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56" w:rsidRDefault="00591A56" w:rsidP="00591A56">
      <w:bookmarkStart w:id="0" w:name="_GoBack"/>
      <w:bookmarkEnd w:id="0"/>
    </w:p>
    <w:p w:rsidR="005F76B4" w:rsidRPr="00306E37" w:rsidRDefault="005F76B4" w:rsidP="00167F66">
      <w:pPr>
        <w:jc w:val="center"/>
        <w:rPr>
          <w:rFonts w:ascii="標楷體" w:eastAsia="標楷體" w:hAnsi="標楷體" w:cs="DFKaiShu-SB-Estd-BF"/>
          <w:b/>
          <w:kern w:val="0"/>
          <w:sz w:val="28"/>
          <w:szCs w:val="28"/>
        </w:rPr>
      </w:pPr>
      <w:r w:rsidRPr="00306E37">
        <w:rPr>
          <w:rFonts w:ascii="標楷體" w:eastAsia="標楷體" w:hAnsi="標楷體" w:cs="DFKaiShu-SB-Estd-BF" w:hint="eastAsia"/>
          <w:b/>
          <w:kern w:val="0"/>
          <w:sz w:val="28"/>
          <w:szCs w:val="28"/>
        </w:rPr>
        <w:t>以英語為母語</w:t>
      </w:r>
      <w:r w:rsidR="004F7FC7" w:rsidRPr="00306E37">
        <w:rPr>
          <w:rFonts w:ascii="標楷體" w:eastAsia="標楷體" w:hAnsi="標楷體" w:cs="DFKaiShu-SB-Estd-BF" w:hint="eastAsia"/>
          <w:b/>
          <w:kern w:val="0"/>
          <w:sz w:val="28"/>
          <w:szCs w:val="28"/>
        </w:rPr>
        <w:t>教師</w:t>
      </w:r>
      <w:r w:rsidR="00674DA9" w:rsidRPr="00306E37">
        <w:rPr>
          <w:rFonts w:ascii="標楷體" w:eastAsia="標楷體" w:hAnsi="標楷體" w:cs="DFKaiShu-SB-Estd-BF" w:hint="eastAsia"/>
          <w:b/>
          <w:kern w:val="0"/>
          <w:sz w:val="28"/>
          <w:szCs w:val="28"/>
        </w:rPr>
        <w:t>觀點探討外</w:t>
      </w:r>
      <w:r w:rsidR="0024095D" w:rsidRPr="00306E37">
        <w:rPr>
          <w:rFonts w:ascii="標楷體" w:eastAsia="標楷體" w:hAnsi="標楷體" w:cs="DFKaiShu-SB-Estd-BF" w:hint="eastAsia"/>
          <w:b/>
          <w:kern w:val="0"/>
          <w:sz w:val="28"/>
          <w:szCs w:val="28"/>
        </w:rPr>
        <w:t>籍教師</w:t>
      </w:r>
      <w:r w:rsidR="004F7FC7" w:rsidRPr="00306E37">
        <w:rPr>
          <w:rFonts w:ascii="標楷體" w:eastAsia="標楷體" w:hAnsi="標楷體" w:cs="DFKaiShu-SB-Estd-BF" w:hint="eastAsia"/>
          <w:b/>
          <w:kern w:val="0"/>
          <w:sz w:val="28"/>
          <w:szCs w:val="28"/>
        </w:rPr>
        <w:t>在</w:t>
      </w:r>
      <w:r w:rsidR="00D163CC" w:rsidRPr="00306E37">
        <w:rPr>
          <w:rFonts w:ascii="標楷體" w:eastAsia="標楷體" w:hAnsi="標楷體" w:cs="DFKaiShu-SB-Estd-BF" w:hint="eastAsia"/>
          <w:b/>
          <w:kern w:val="0"/>
          <w:sz w:val="28"/>
          <w:szCs w:val="28"/>
        </w:rPr>
        <w:t>中小學</w:t>
      </w:r>
      <w:r w:rsidR="004F7FC7" w:rsidRPr="00306E37">
        <w:rPr>
          <w:rFonts w:ascii="標楷體" w:eastAsia="標楷體" w:hAnsi="標楷體" w:cs="DFKaiShu-SB-Estd-BF" w:hint="eastAsia"/>
          <w:b/>
          <w:kern w:val="0"/>
          <w:sz w:val="28"/>
          <w:szCs w:val="28"/>
        </w:rPr>
        <w:t>任教</w:t>
      </w:r>
      <w:r w:rsidR="00674DA9" w:rsidRPr="00306E37">
        <w:rPr>
          <w:rFonts w:ascii="標楷體" w:eastAsia="標楷體" w:hAnsi="標楷體" w:cs="DFKaiShu-SB-Estd-BF" w:hint="eastAsia"/>
          <w:b/>
          <w:kern w:val="0"/>
          <w:sz w:val="28"/>
          <w:szCs w:val="28"/>
        </w:rPr>
        <w:t>之經驗</w:t>
      </w:r>
    </w:p>
    <w:p w:rsidR="005F76B4" w:rsidRPr="00BA1673" w:rsidRDefault="00BA1673" w:rsidP="00BA1673">
      <w:pPr>
        <w:jc w:val="center"/>
        <w:rPr>
          <w:rFonts w:ascii="標楷體" w:eastAsia="標楷體" w:hAnsi="標楷體"/>
        </w:rPr>
      </w:pPr>
      <w:r w:rsidRPr="00BA1673">
        <w:rPr>
          <w:rFonts w:ascii="標楷體" w:eastAsia="標楷體" w:hAnsi="標楷體" w:hint="eastAsia"/>
        </w:rPr>
        <w:t>吳秋慧</w:t>
      </w:r>
    </w:p>
    <w:p w:rsidR="00306E37" w:rsidRPr="00306E37" w:rsidRDefault="00306E37" w:rsidP="00591A56"/>
    <w:p w:rsidR="00A802CF" w:rsidRPr="007C74E6" w:rsidRDefault="00A802CF" w:rsidP="00591A56">
      <w:pPr>
        <w:rPr>
          <w:szCs w:val="24"/>
        </w:rPr>
      </w:pPr>
      <w:r w:rsidRPr="008C1357">
        <w:rPr>
          <w:rFonts w:ascii="Times New Roman" w:eastAsia="標楷體" w:hAnsi="Times New Roman"/>
          <w:b/>
          <w:szCs w:val="24"/>
        </w:rPr>
        <w:t>問題意識</w:t>
      </w:r>
    </w:p>
    <w:p w:rsidR="00A802CF" w:rsidRPr="007C74E6" w:rsidRDefault="00591A56" w:rsidP="00DA3FB4">
      <w:pPr>
        <w:ind w:firstLine="720"/>
        <w:contextualSpacing/>
        <w:jc w:val="both"/>
        <w:rPr>
          <w:rFonts w:ascii="Times New Roman" w:eastAsia="標楷體" w:hAnsi="Times New Roman" w:cs="Times New Roman"/>
          <w:szCs w:val="24"/>
        </w:rPr>
      </w:pPr>
      <w:r w:rsidRPr="007C74E6">
        <w:rPr>
          <w:rFonts w:ascii="Times New Roman" w:eastAsia="標楷體" w:hAnsi="Times New Roman" w:cs="Times New Roman"/>
          <w:szCs w:val="24"/>
        </w:rPr>
        <w:t>2018</w:t>
      </w:r>
      <w:r w:rsidRPr="007C74E6">
        <w:rPr>
          <w:rFonts w:ascii="Times New Roman" w:eastAsia="標楷體" w:hAnsi="Times New Roman" w:cs="Times New Roman"/>
          <w:szCs w:val="24"/>
        </w:rPr>
        <w:t>年行政院宣布及推動「</w:t>
      </w:r>
      <w:r w:rsidRPr="007C74E6">
        <w:rPr>
          <w:rFonts w:ascii="Times New Roman" w:eastAsia="標楷體" w:hAnsi="Times New Roman" w:cs="Times New Roman"/>
          <w:szCs w:val="24"/>
        </w:rPr>
        <w:t>2030</w:t>
      </w:r>
      <w:r w:rsidR="00826D0F" w:rsidRPr="007C74E6">
        <w:rPr>
          <w:rFonts w:ascii="Times New Roman" w:eastAsia="標楷體" w:hAnsi="Times New Roman" w:cs="Times New Roman"/>
          <w:szCs w:val="24"/>
        </w:rPr>
        <w:t>年雙語國家」政策，</w:t>
      </w:r>
      <w:r w:rsidR="008F0C82" w:rsidRPr="007C74E6">
        <w:rPr>
          <w:rFonts w:ascii="Times New Roman" w:eastAsia="標楷體" w:hAnsi="Times New Roman" w:cs="Times New Roman"/>
          <w:szCs w:val="24"/>
        </w:rPr>
        <w:t>近年各市政府教育局擴大聘用外籍教師</w:t>
      </w:r>
      <w:r w:rsidRPr="007C74E6">
        <w:rPr>
          <w:rFonts w:ascii="Times New Roman" w:eastAsia="標楷體" w:hAnsi="Times New Roman" w:cs="Times New Roman"/>
          <w:szCs w:val="24"/>
        </w:rPr>
        <w:t>協助與推展</w:t>
      </w:r>
      <w:r w:rsidR="008F0C82" w:rsidRPr="007C74E6">
        <w:rPr>
          <w:rFonts w:ascii="Times New Roman" w:eastAsia="標楷體" w:hAnsi="Times New Roman" w:cs="Times New Roman"/>
          <w:szCs w:val="24"/>
        </w:rPr>
        <w:t>中小學以雙語授課</w:t>
      </w:r>
      <w:r w:rsidRPr="007C74E6">
        <w:rPr>
          <w:rFonts w:ascii="Times New Roman" w:eastAsia="標楷體" w:hAnsi="Times New Roman" w:cs="Times New Roman"/>
          <w:szCs w:val="24"/>
        </w:rPr>
        <w:t>。</w:t>
      </w:r>
      <w:r w:rsidR="0037428C">
        <w:rPr>
          <w:rFonts w:ascii="Times New Roman" w:eastAsia="標楷體" w:hAnsi="Times New Roman" w:cs="Times New Roman" w:hint="eastAsia"/>
          <w:szCs w:val="24"/>
        </w:rPr>
        <w:t>各地方市政府及中小學</w:t>
      </w:r>
      <w:r w:rsidR="005F76B4" w:rsidRPr="007C74E6">
        <w:rPr>
          <w:rFonts w:ascii="Times New Roman" w:eastAsia="標楷體" w:hAnsi="Times New Roman" w:cs="Times New Roman"/>
          <w:szCs w:val="24"/>
        </w:rPr>
        <w:t>擬聘請英語為母語的教師創造學生使用英語的環境</w:t>
      </w:r>
      <w:r w:rsidR="0037428C">
        <w:rPr>
          <w:rFonts w:ascii="Times New Roman" w:eastAsia="標楷體" w:hAnsi="Times New Roman" w:cs="Times New Roman" w:hint="eastAsia"/>
          <w:szCs w:val="24"/>
        </w:rPr>
        <w:t>，仍面臨外籍師資不足現象</w:t>
      </w:r>
      <w:r w:rsidR="005F76B4" w:rsidRPr="007C74E6">
        <w:rPr>
          <w:rFonts w:ascii="Times New Roman" w:eastAsia="標楷體" w:hAnsi="Times New Roman" w:cs="Times New Roman"/>
          <w:szCs w:val="24"/>
        </w:rPr>
        <w:t>。然而，他們在台教學經驗可能會影響他們是否選擇願意繼續留任（</w:t>
      </w:r>
      <w:r w:rsidR="005F76B4" w:rsidRPr="007C74E6">
        <w:rPr>
          <w:rFonts w:ascii="Times New Roman" w:eastAsia="標楷體" w:hAnsi="Times New Roman" w:cs="Times New Roman"/>
          <w:szCs w:val="24"/>
        </w:rPr>
        <w:t>Lin &amp; Wang, 2016, 2018</w:t>
      </w:r>
      <w:r w:rsidR="005F76B4" w:rsidRPr="007C74E6">
        <w:rPr>
          <w:rFonts w:ascii="Times New Roman" w:eastAsia="標楷體" w:hAnsi="Times New Roman" w:cs="Times New Roman"/>
          <w:szCs w:val="24"/>
        </w:rPr>
        <w:t>）。國家語言政策如何影響</w:t>
      </w:r>
      <w:r w:rsidR="005215FA" w:rsidRPr="007C74E6">
        <w:rPr>
          <w:rFonts w:ascii="Times New Roman" w:eastAsia="標楷體" w:hAnsi="Times New Roman" w:cs="Times New Roman"/>
          <w:szCs w:val="24"/>
        </w:rPr>
        <w:t>外籍</w:t>
      </w:r>
      <w:r w:rsidR="005F76B4" w:rsidRPr="007C74E6">
        <w:rPr>
          <w:rFonts w:ascii="Times New Roman" w:eastAsia="標楷體" w:hAnsi="Times New Roman" w:cs="Times New Roman"/>
          <w:szCs w:val="24"/>
        </w:rPr>
        <w:t>教師在臺灣的教學經驗？他們在臺灣社會文化適應如何？是否對教學環境感到滿意？</w:t>
      </w:r>
    </w:p>
    <w:p w:rsidR="008C1357" w:rsidRDefault="008C1357" w:rsidP="00A802CF">
      <w:pPr>
        <w:contextualSpacing/>
        <w:jc w:val="both"/>
        <w:rPr>
          <w:rFonts w:ascii="Times New Roman" w:eastAsia="標楷體" w:hAnsi="Times New Roman"/>
          <w:b/>
          <w:szCs w:val="24"/>
        </w:rPr>
      </w:pPr>
    </w:p>
    <w:p w:rsidR="00A802CF" w:rsidRPr="008C1357" w:rsidRDefault="00A802CF" w:rsidP="00A802CF">
      <w:pPr>
        <w:contextualSpacing/>
        <w:jc w:val="both"/>
        <w:rPr>
          <w:rFonts w:ascii="Times New Roman" w:eastAsia="標楷體" w:hAnsi="Times New Roman" w:cs="Times New Roman"/>
          <w:b/>
          <w:szCs w:val="24"/>
        </w:rPr>
      </w:pPr>
      <w:r w:rsidRPr="008C1357">
        <w:rPr>
          <w:rFonts w:ascii="Times New Roman" w:eastAsia="標楷體" w:hAnsi="Times New Roman"/>
          <w:b/>
          <w:szCs w:val="24"/>
        </w:rPr>
        <w:t>研究方法</w:t>
      </w:r>
    </w:p>
    <w:p w:rsidR="00A802CF" w:rsidRPr="007C74E6" w:rsidRDefault="005F76B4" w:rsidP="00DA3FB4">
      <w:pPr>
        <w:ind w:firstLine="720"/>
        <w:contextualSpacing/>
        <w:jc w:val="both"/>
        <w:rPr>
          <w:rFonts w:ascii="Times New Roman" w:eastAsia="標楷體" w:hAnsi="Times New Roman" w:cs="Times New Roman"/>
          <w:szCs w:val="24"/>
        </w:rPr>
      </w:pPr>
      <w:r w:rsidRPr="007C74E6">
        <w:rPr>
          <w:rFonts w:ascii="Times New Roman" w:eastAsia="標楷體" w:hAnsi="Times New Roman" w:cs="Times New Roman"/>
          <w:szCs w:val="24"/>
        </w:rPr>
        <w:t>本研究</w:t>
      </w:r>
      <w:r w:rsidR="004A215B" w:rsidRPr="007C74E6">
        <w:rPr>
          <w:rFonts w:ascii="Times New Roman" w:eastAsia="標楷體" w:hAnsi="Times New Roman" w:cs="Times New Roman"/>
          <w:szCs w:val="24"/>
        </w:rPr>
        <w:t>以質性研究方法</w:t>
      </w:r>
      <w:r w:rsidRPr="007C74E6">
        <w:rPr>
          <w:rFonts w:ascii="Times New Roman" w:eastAsia="標楷體" w:hAnsi="Times New Roman" w:cs="Times New Roman"/>
          <w:szCs w:val="24"/>
        </w:rPr>
        <w:t>探討</w:t>
      </w:r>
      <w:r w:rsidR="001F0E5A" w:rsidRPr="005F76B4">
        <w:rPr>
          <w:rFonts w:ascii="標楷體" w:eastAsia="標楷體" w:hAnsi="標楷體" w:cs="DFKaiShu-SB-Estd-BF" w:hint="eastAsia"/>
          <w:kern w:val="0"/>
          <w:szCs w:val="24"/>
        </w:rPr>
        <w:t>以英語為母語</w:t>
      </w:r>
      <w:r w:rsidR="001F0E5A">
        <w:rPr>
          <w:rFonts w:ascii="標楷體" w:eastAsia="標楷體" w:hAnsi="標楷體" w:cs="DFKaiShu-SB-Estd-BF" w:hint="eastAsia"/>
          <w:kern w:val="0"/>
          <w:szCs w:val="24"/>
        </w:rPr>
        <w:t>教師觀點探討外籍教師在市立中小學任教之經驗</w:t>
      </w:r>
      <w:r w:rsidRPr="007C74E6">
        <w:rPr>
          <w:rFonts w:ascii="Times New Roman" w:eastAsia="標楷體" w:hAnsi="Times New Roman" w:cs="Times New Roman"/>
          <w:szCs w:val="24"/>
        </w:rPr>
        <w:t>。</w:t>
      </w:r>
      <w:r w:rsidR="00141CED">
        <w:rPr>
          <w:rFonts w:ascii="Times New Roman" w:eastAsia="標楷體" w:hAnsi="Times New Roman" w:cs="Times New Roman" w:hint="eastAsia"/>
          <w:szCs w:val="24"/>
        </w:rPr>
        <w:t>深入</w:t>
      </w:r>
      <w:r w:rsidR="00E93C06" w:rsidRPr="007C74E6">
        <w:rPr>
          <w:rFonts w:ascii="Times New Roman" w:eastAsia="標楷體" w:hAnsi="Times New Roman" w:cs="Times New Roman"/>
          <w:szCs w:val="24"/>
        </w:rPr>
        <w:t>訪談</w:t>
      </w:r>
      <w:r w:rsidR="008D65C4" w:rsidRPr="007C74E6">
        <w:rPr>
          <w:rFonts w:ascii="Times New Roman" w:eastAsia="標楷體" w:hAnsi="Times New Roman" w:cs="Times New Roman"/>
          <w:szCs w:val="24"/>
        </w:rPr>
        <w:t>五</w:t>
      </w:r>
      <w:r w:rsidR="00E93C06" w:rsidRPr="007C74E6">
        <w:rPr>
          <w:rFonts w:ascii="Times New Roman" w:eastAsia="標楷體" w:hAnsi="Times New Roman" w:cs="Times New Roman"/>
          <w:szCs w:val="24"/>
        </w:rPr>
        <w:t>位</w:t>
      </w:r>
      <w:r w:rsidR="009B0AAF">
        <w:rPr>
          <w:rFonts w:ascii="Times New Roman" w:eastAsia="標楷體" w:hAnsi="Times New Roman" w:cs="Times New Roman" w:hint="eastAsia"/>
          <w:szCs w:val="24"/>
        </w:rPr>
        <w:t>目前</w:t>
      </w:r>
      <w:r w:rsidR="009B0AAF">
        <w:rPr>
          <w:rFonts w:ascii="Times New Roman" w:eastAsia="標楷體" w:hAnsi="Times New Roman" w:cs="Times New Roman"/>
          <w:szCs w:val="24"/>
        </w:rPr>
        <w:t>在高雄市立中小學</w:t>
      </w:r>
      <w:r w:rsidR="009B0AAF">
        <w:rPr>
          <w:rFonts w:ascii="Times New Roman" w:eastAsia="標楷體" w:hAnsi="Times New Roman" w:cs="Times New Roman" w:hint="eastAsia"/>
          <w:szCs w:val="24"/>
        </w:rPr>
        <w:t>擔任</w:t>
      </w:r>
      <w:r w:rsidR="009B0AAF">
        <w:rPr>
          <w:rFonts w:ascii="Times New Roman" w:eastAsia="標楷體" w:hAnsi="Times New Roman" w:cs="Times New Roman"/>
          <w:szCs w:val="24"/>
        </w:rPr>
        <w:t>外籍教</w:t>
      </w:r>
      <w:r w:rsidR="009B0AAF">
        <w:rPr>
          <w:rFonts w:ascii="Times New Roman" w:eastAsia="標楷體" w:hAnsi="Times New Roman" w:cs="Times New Roman" w:hint="eastAsia"/>
          <w:szCs w:val="24"/>
        </w:rPr>
        <w:t>學</w:t>
      </w:r>
      <w:r w:rsidR="009B0AAF" w:rsidRPr="009B0AAF">
        <w:rPr>
          <w:rFonts w:ascii="Times New Roman" w:eastAsia="標楷體" w:hAnsi="Times New Roman" w:cs="Times New Roman" w:hint="eastAsia"/>
          <w:szCs w:val="24"/>
        </w:rPr>
        <w:t>人員</w:t>
      </w:r>
      <w:r w:rsidR="00E030FA" w:rsidRPr="007C74E6">
        <w:rPr>
          <w:rFonts w:ascii="Times New Roman" w:eastAsia="標楷體" w:hAnsi="Times New Roman" w:cs="Times New Roman"/>
          <w:szCs w:val="24"/>
        </w:rPr>
        <w:t>其協同教學之經驗</w:t>
      </w:r>
      <w:r w:rsidR="00BD0A28">
        <w:rPr>
          <w:rFonts w:ascii="Times New Roman" w:eastAsia="標楷體" w:hAnsi="Times New Roman" w:cs="Times New Roman" w:hint="eastAsia"/>
          <w:szCs w:val="24"/>
        </w:rPr>
        <w:t>及觀點</w:t>
      </w:r>
      <w:r w:rsidR="00E030FA" w:rsidRPr="007C74E6">
        <w:rPr>
          <w:rFonts w:ascii="Times New Roman" w:eastAsia="標楷體" w:hAnsi="Times New Roman" w:cs="Times New Roman"/>
          <w:szCs w:val="24"/>
        </w:rPr>
        <w:t>。</w:t>
      </w:r>
    </w:p>
    <w:p w:rsidR="00A802CF" w:rsidRPr="007C74E6" w:rsidRDefault="00A802CF" w:rsidP="00A802CF">
      <w:pPr>
        <w:contextualSpacing/>
        <w:jc w:val="both"/>
        <w:rPr>
          <w:rFonts w:ascii="Times New Roman" w:eastAsia="標楷體" w:hAnsi="Times New Roman" w:cs="Times New Roman"/>
          <w:szCs w:val="24"/>
        </w:rPr>
      </w:pPr>
    </w:p>
    <w:p w:rsidR="00A802CF" w:rsidRPr="008C1357" w:rsidRDefault="00A802CF" w:rsidP="00A802CF">
      <w:pPr>
        <w:contextualSpacing/>
        <w:jc w:val="both"/>
        <w:rPr>
          <w:rFonts w:ascii="Times New Roman" w:eastAsia="標楷體" w:hAnsi="Times New Roman"/>
          <w:b/>
          <w:szCs w:val="24"/>
        </w:rPr>
      </w:pPr>
      <w:r w:rsidRPr="008C1357">
        <w:rPr>
          <w:rFonts w:ascii="Times New Roman" w:eastAsia="標楷體" w:hAnsi="Times New Roman"/>
          <w:b/>
          <w:szCs w:val="24"/>
        </w:rPr>
        <w:t>論證</w:t>
      </w:r>
    </w:p>
    <w:p w:rsidR="008C1357" w:rsidRPr="007C74E6" w:rsidRDefault="008C1357" w:rsidP="00485B3E">
      <w:pPr>
        <w:ind w:firstLine="480"/>
        <w:contextualSpacing/>
        <w:jc w:val="both"/>
        <w:rPr>
          <w:rFonts w:ascii="Times New Roman" w:eastAsia="標楷體" w:hAnsi="Times New Roman" w:cs="Times New Roman"/>
          <w:szCs w:val="24"/>
        </w:rPr>
      </w:pPr>
      <w:r w:rsidRPr="007C74E6">
        <w:rPr>
          <w:rFonts w:ascii="Times New Roman" w:eastAsia="標楷體" w:hAnsi="Times New Roman" w:cs="Times New Roman"/>
          <w:szCs w:val="24"/>
        </w:rPr>
        <w:t>本研究引用</w:t>
      </w:r>
      <w:r w:rsidR="001D4B66">
        <w:rPr>
          <w:rFonts w:ascii="Times New Roman" w:eastAsia="標楷體" w:hAnsi="Times New Roman" w:cs="Times New Roman"/>
          <w:szCs w:val="24"/>
        </w:rPr>
        <w:t>Copland, Mann</w:t>
      </w:r>
      <w:r w:rsidRPr="007C74E6">
        <w:rPr>
          <w:rFonts w:ascii="Times New Roman" w:eastAsia="標楷體" w:hAnsi="Times New Roman" w:cs="Times New Roman"/>
          <w:szCs w:val="24"/>
        </w:rPr>
        <w:t>及</w:t>
      </w:r>
      <w:proofErr w:type="spellStart"/>
      <w:r w:rsidRPr="007C74E6">
        <w:rPr>
          <w:rFonts w:ascii="Times New Roman" w:eastAsia="標楷體" w:hAnsi="Times New Roman" w:cs="Times New Roman"/>
          <w:szCs w:val="24"/>
        </w:rPr>
        <w:t>Garton</w:t>
      </w:r>
      <w:proofErr w:type="spellEnd"/>
      <w:r w:rsidRPr="007C74E6">
        <w:rPr>
          <w:rFonts w:ascii="Times New Roman" w:eastAsia="標楷體" w:hAnsi="Times New Roman" w:cs="Times New Roman"/>
          <w:szCs w:val="24"/>
        </w:rPr>
        <w:t xml:space="preserve"> (2020)</w:t>
      </w:r>
      <w:r w:rsidRPr="007C74E6">
        <w:rPr>
          <w:rFonts w:ascii="Times New Roman" w:eastAsia="標楷體" w:hAnsi="Times New Roman" w:cs="Times New Roman"/>
          <w:szCs w:val="24"/>
        </w:rPr>
        <w:t>研究成果，建議英語為母語人士</w:t>
      </w:r>
      <w:r w:rsidR="00BA2D78">
        <w:rPr>
          <w:rFonts w:ascii="Times New Roman" w:eastAsia="標楷體" w:hAnsi="Times New Roman" w:cs="Times New Roman"/>
          <w:szCs w:val="24"/>
        </w:rPr>
        <w:t>的聘用應跳脫</w:t>
      </w:r>
      <w:r w:rsidRPr="007C74E6">
        <w:rPr>
          <w:rFonts w:ascii="Times New Roman" w:eastAsia="標楷體" w:hAnsi="Times New Roman" w:cs="Times New Roman"/>
          <w:szCs w:val="24"/>
        </w:rPr>
        <w:t>母語</w:t>
      </w:r>
      <w:r w:rsidR="00BA2D78">
        <w:rPr>
          <w:rFonts w:ascii="Times New Roman" w:eastAsia="標楷體" w:hAnsi="Times New Roman" w:cs="Times New Roman" w:hint="eastAsia"/>
          <w:szCs w:val="24"/>
        </w:rPr>
        <w:t>主義</w:t>
      </w:r>
      <w:r w:rsidRPr="007C74E6">
        <w:rPr>
          <w:rFonts w:ascii="Times New Roman" w:eastAsia="標楷體" w:hAnsi="Times New Roman" w:cs="Times New Roman"/>
          <w:szCs w:val="24"/>
        </w:rPr>
        <w:t>(native-</w:t>
      </w:r>
      <w:proofErr w:type="spellStart"/>
      <w:r w:rsidRPr="007C74E6">
        <w:rPr>
          <w:rFonts w:ascii="Times New Roman" w:eastAsia="標楷體" w:hAnsi="Times New Roman" w:cs="Times New Roman"/>
          <w:szCs w:val="24"/>
        </w:rPr>
        <w:t>speakerism</w:t>
      </w:r>
      <w:proofErr w:type="spellEnd"/>
      <w:r w:rsidRPr="007C74E6">
        <w:rPr>
          <w:rFonts w:ascii="Times New Roman" w:eastAsia="標楷體" w:hAnsi="Times New Roman" w:cs="Times New Roman"/>
          <w:szCs w:val="24"/>
        </w:rPr>
        <w:t>)</w:t>
      </w:r>
      <w:r>
        <w:rPr>
          <w:rFonts w:ascii="Times New Roman" w:eastAsia="標楷體" w:hAnsi="Times New Roman" w:cs="Times New Roman"/>
          <w:szCs w:val="24"/>
        </w:rPr>
        <w:t>的理論，</w:t>
      </w:r>
      <w:r w:rsidR="00BA2D78">
        <w:rPr>
          <w:rFonts w:ascii="Times New Roman" w:eastAsia="標楷體" w:hAnsi="Times New Roman" w:cs="Times New Roman"/>
          <w:szCs w:val="24"/>
        </w:rPr>
        <w:t>而是</w:t>
      </w:r>
      <w:r w:rsidR="00BA2D78">
        <w:rPr>
          <w:rFonts w:ascii="Times New Roman" w:eastAsia="標楷體" w:hAnsi="Times New Roman" w:cs="Times New Roman" w:hint="eastAsia"/>
          <w:szCs w:val="24"/>
        </w:rPr>
        <w:t>反映</w:t>
      </w:r>
      <w:r>
        <w:rPr>
          <w:rFonts w:ascii="Times New Roman" w:eastAsia="標楷體" w:hAnsi="Times New Roman" w:cs="Times New Roman"/>
          <w:szCs w:val="24"/>
        </w:rPr>
        <w:t>全球化之</w:t>
      </w:r>
      <w:r>
        <w:rPr>
          <w:rFonts w:ascii="Times New Roman" w:eastAsia="標楷體" w:hAnsi="Times New Roman" w:cs="Times New Roman" w:hint="eastAsia"/>
          <w:szCs w:val="24"/>
        </w:rPr>
        <w:t>趨勢</w:t>
      </w:r>
      <w:r w:rsidR="00B122D4">
        <w:rPr>
          <w:rFonts w:ascii="Times New Roman" w:eastAsia="標楷體" w:hAnsi="Times New Roman" w:cs="Times New Roman" w:hint="eastAsia"/>
          <w:szCs w:val="24"/>
        </w:rPr>
        <w:t>，從過去是體制外</w:t>
      </w:r>
      <w:r w:rsidR="008B2D72">
        <w:rPr>
          <w:rFonts w:ascii="Times New Roman" w:eastAsia="標楷體" w:hAnsi="Times New Roman" w:cs="Times New Roman" w:hint="eastAsia"/>
          <w:szCs w:val="24"/>
        </w:rPr>
        <w:t>機構</w:t>
      </w:r>
      <w:r w:rsidR="00B122D4">
        <w:rPr>
          <w:rFonts w:ascii="Times New Roman" w:eastAsia="標楷體" w:hAnsi="Times New Roman" w:cs="Times New Roman" w:hint="eastAsia"/>
          <w:szCs w:val="24"/>
        </w:rPr>
        <w:t>的聘用</w:t>
      </w:r>
      <w:r w:rsidR="008B2D72">
        <w:rPr>
          <w:rFonts w:ascii="Times New Roman" w:eastAsia="標楷體" w:hAnsi="Times New Roman" w:cs="Times New Roman" w:hint="eastAsia"/>
          <w:szCs w:val="24"/>
        </w:rPr>
        <w:t>(</w:t>
      </w:r>
      <w:r w:rsidR="008B2D72">
        <w:rPr>
          <w:rFonts w:ascii="Times New Roman" w:eastAsia="標楷體" w:hAnsi="Times New Roman" w:cs="Times New Roman" w:hint="eastAsia"/>
          <w:szCs w:val="24"/>
        </w:rPr>
        <w:t>如</w:t>
      </w:r>
      <w:r w:rsidR="008B2D72">
        <w:rPr>
          <w:rFonts w:ascii="Times New Roman" w:eastAsia="標楷體" w:hAnsi="Times New Roman" w:cs="Times New Roman" w:hint="eastAsia"/>
          <w:szCs w:val="24"/>
        </w:rPr>
        <w:t>:</w:t>
      </w:r>
      <w:r w:rsidR="008B2D72">
        <w:rPr>
          <w:rFonts w:ascii="Times New Roman" w:eastAsia="標楷體" w:hAnsi="Times New Roman" w:cs="Times New Roman" w:hint="eastAsia"/>
          <w:szCs w:val="24"/>
        </w:rPr>
        <w:t>補習班、國際學校</w:t>
      </w:r>
      <w:r w:rsidR="008B2D72">
        <w:rPr>
          <w:rFonts w:ascii="Times New Roman" w:eastAsia="標楷體" w:hAnsi="Times New Roman" w:cs="Times New Roman" w:hint="eastAsia"/>
          <w:szCs w:val="24"/>
        </w:rPr>
        <w:t>)</w:t>
      </w:r>
      <w:r w:rsidR="000D405A">
        <w:rPr>
          <w:rFonts w:ascii="Times New Roman" w:eastAsia="標楷體" w:hAnsi="Times New Roman" w:cs="Times New Roman" w:hint="eastAsia"/>
          <w:szCs w:val="24"/>
        </w:rPr>
        <w:t>轉</w:t>
      </w:r>
      <w:r w:rsidR="00BA2D78">
        <w:rPr>
          <w:rFonts w:ascii="Times New Roman" w:eastAsia="標楷體" w:hAnsi="Times New Roman" w:cs="Times New Roman" w:hint="eastAsia"/>
          <w:szCs w:val="24"/>
        </w:rPr>
        <w:t>由政府</w:t>
      </w:r>
      <w:r w:rsidR="003F1D6D">
        <w:rPr>
          <w:rFonts w:ascii="Times New Roman" w:eastAsia="標楷體" w:hAnsi="Times New Roman" w:cs="Times New Roman" w:hint="eastAsia"/>
          <w:szCs w:val="24"/>
        </w:rPr>
        <w:t>及市立中小學</w:t>
      </w:r>
      <w:r w:rsidR="00BA2D78">
        <w:rPr>
          <w:rFonts w:ascii="Times New Roman" w:eastAsia="標楷體" w:hAnsi="Times New Roman" w:cs="Times New Roman" w:hint="eastAsia"/>
          <w:szCs w:val="24"/>
        </w:rPr>
        <w:t>招募聘用</w:t>
      </w:r>
      <w:r w:rsidRPr="007C74E6">
        <w:rPr>
          <w:rFonts w:ascii="Times New Roman" w:eastAsia="標楷體" w:hAnsi="Times New Roman" w:cs="Times New Roman"/>
          <w:szCs w:val="24"/>
        </w:rPr>
        <w:t>。</w:t>
      </w:r>
      <w:r w:rsidR="00A37674">
        <w:rPr>
          <w:rFonts w:ascii="Times New Roman" w:eastAsia="標楷體" w:hAnsi="Times New Roman" w:cs="Times New Roman" w:hint="eastAsia"/>
          <w:szCs w:val="24"/>
        </w:rPr>
        <w:t>政府</w:t>
      </w:r>
      <w:r w:rsidR="00485B3E">
        <w:rPr>
          <w:rFonts w:ascii="Times New Roman" w:eastAsia="標楷體" w:hAnsi="Times New Roman" w:cs="Times New Roman" w:hint="eastAsia"/>
          <w:szCs w:val="24"/>
        </w:rPr>
        <w:t>宜制定相關外籍師資聘任規範</w:t>
      </w:r>
      <w:r w:rsidR="00B122D4">
        <w:rPr>
          <w:rFonts w:ascii="Times New Roman" w:eastAsia="標楷體" w:hAnsi="Times New Roman" w:cs="Times New Roman" w:hint="eastAsia"/>
          <w:szCs w:val="24"/>
        </w:rPr>
        <w:t>反映外籍教師需求</w:t>
      </w:r>
      <w:r w:rsidR="00485B3E">
        <w:rPr>
          <w:rFonts w:ascii="Times New Roman" w:eastAsia="標楷體" w:hAnsi="Times New Roman" w:cs="Times New Roman" w:hint="eastAsia"/>
          <w:szCs w:val="24"/>
        </w:rPr>
        <w:t>。</w:t>
      </w:r>
      <w:r w:rsidR="000C4E8D">
        <w:rPr>
          <w:rFonts w:ascii="Times New Roman" w:eastAsia="標楷體" w:hAnsi="Times New Roman" w:cs="Times New Roman" w:hint="eastAsia"/>
          <w:szCs w:val="24"/>
        </w:rPr>
        <w:t>相較於</w:t>
      </w:r>
      <w:proofErr w:type="gramStart"/>
      <w:r w:rsidR="000C4E8D">
        <w:rPr>
          <w:rFonts w:ascii="Times New Roman" w:eastAsia="標楷體" w:hAnsi="Times New Roman" w:cs="Times New Roman" w:hint="eastAsia"/>
          <w:szCs w:val="24"/>
        </w:rPr>
        <w:t>凸</w:t>
      </w:r>
      <w:proofErr w:type="gramEnd"/>
      <w:r w:rsidR="000C4E8D">
        <w:rPr>
          <w:rFonts w:ascii="Times New Roman" w:eastAsia="標楷體" w:hAnsi="Times New Roman" w:cs="Times New Roman" w:hint="eastAsia"/>
          <w:szCs w:val="24"/>
        </w:rPr>
        <w:t>顯</w:t>
      </w:r>
      <w:r w:rsidR="000C4E8D" w:rsidRPr="007C74E6">
        <w:rPr>
          <w:rFonts w:ascii="Times New Roman" w:eastAsia="標楷體" w:hAnsi="Times New Roman" w:cs="Times New Roman"/>
          <w:szCs w:val="24"/>
        </w:rPr>
        <w:t>外籍及本國教師文化差異</w:t>
      </w:r>
      <w:r w:rsidR="000C4E8D">
        <w:rPr>
          <w:rFonts w:ascii="Times New Roman" w:eastAsia="標楷體" w:hAnsi="Times New Roman" w:cs="Times New Roman" w:hint="eastAsia"/>
          <w:szCs w:val="24"/>
        </w:rPr>
        <w:t>，學校可思考</w:t>
      </w:r>
      <w:r w:rsidR="00E16FEC">
        <w:rPr>
          <w:rFonts w:ascii="Times New Roman" w:eastAsia="標楷體" w:hAnsi="Times New Roman" w:cs="Times New Roman"/>
          <w:szCs w:val="24"/>
        </w:rPr>
        <w:t>如何</w:t>
      </w:r>
      <w:proofErr w:type="gramStart"/>
      <w:r w:rsidR="00736588">
        <w:rPr>
          <w:rFonts w:ascii="Times New Roman" w:eastAsia="標楷體" w:hAnsi="Times New Roman" w:cs="Times New Roman" w:hint="eastAsia"/>
          <w:szCs w:val="24"/>
        </w:rPr>
        <w:t>促進外師融入</w:t>
      </w:r>
      <w:proofErr w:type="gramEnd"/>
      <w:r w:rsidR="00736588">
        <w:rPr>
          <w:rFonts w:ascii="Times New Roman" w:eastAsia="標楷體" w:hAnsi="Times New Roman" w:cs="Times New Roman" w:hint="eastAsia"/>
          <w:szCs w:val="24"/>
        </w:rPr>
        <w:t>學校文化，</w:t>
      </w:r>
      <w:proofErr w:type="gramStart"/>
      <w:r w:rsidR="00E16FEC">
        <w:rPr>
          <w:rFonts w:ascii="Times New Roman" w:eastAsia="標楷體" w:hAnsi="Times New Roman" w:cs="Times New Roman"/>
          <w:szCs w:val="24"/>
        </w:rPr>
        <w:t>培養具雙語</w:t>
      </w:r>
      <w:proofErr w:type="gramEnd"/>
      <w:r w:rsidR="00E16FEC">
        <w:rPr>
          <w:rFonts w:ascii="Times New Roman" w:eastAsia="標楷體" w:hAnsi="Times New Roman" w:cs="Times New Roman"/>
          <w:szCs w:val="24"/>
        </w:rPr>
        <w:t>及雙文化之外籍教師</w:t>
      </w:r>
      <w:r w:rsidR="00736588">
        <w:rPr>
          <w:rFonts w:ascii="Times New Roman" w:eastAsia="標楷體" w:hAnsi="Times New Roman" w:cs="Times New Roman" w:hint="eastAsia"/>
          <w:szCs w:val="24"/>
        </w:rPr>
        <w:t>，並</w:t>
      </w:r>
      <w:proofErr w:type="gramStart"/>
      <w:r w:rsidR="00FE37F0">
        <w:rPr>
          <w:rFonts w:ascii="Times New Roman" w:eastAsia="標楷體" w:hAnsi="Times New Roman" w:cs="Times New Roman" w:hint="eastAsia"/>
          <w:szCs w:val="24"/>
        </w:rPr>
        <w:t>與中師</w:t>
      </w:r>
      <w:r w:rsidR="00736588">
        <w:rPr>
          <w:rFonts w:ascii="Times New Roman" w:eastAsia="標楷體" w:hAnsi="Times New Roman" w:cs="Times New Roman" w:hint="eastAsia"/>
          <w:szCs w:val="24"/>
        </w:rPr>
        <w:t>進行</w:t>
      </w:r>
      <w:proofErr w:type="gramEnd"/>
      <w:r w:rsidR="00FE37F0">
        <w:rPr>
          <w:rFonts w:ascii="Times New Roman" w:eastAsia="標楷體" w:hAnsi="Times New Roman" w:cs="Times New Roman" w:hint="eastAsia"/>
          <w:szCs w:val="24"/>
        </w:rPr>
        <w:t>互補性協同教學模式作為規劃外籍師資培訓重點</w:t>
      </w:r>
      <w:r w:rsidRPr="007C74E6">
        <w:rPr>
          <w:rFonts w:ascii="Times New Roman" w:eastAsia="標楷體" w:hAnsi="Times New Roman" w:cs="Times New Roman"/>
          <w:szCs w:val="24"/>
        </w:rPr>
        <w:t>。</w:t>
      </w:r>
    </w:p>
    <w:p w:rsidR="008C1357" w:rsidRDefault="008C1357" w:rsidP="00A802CF">
      <w:pPr>
        <w:contextualSpacing/>
        <w:jc w:val="both"/>
        <w:rPr>
          <w:rFonts w:ascii="Times New Roman" w:eastAsia="標楷體" w:hAnsi="Times New Roman"/>
          <w:b/>
          <w:szCs w:val="24"/>
        </w:rPr>
      </w:pPr>
    </w:p>
    <w:p w:rsidR="00A802CF" w:rsidRPr="008C1357" w:rsidRDefault="00A802CF" w:rsidP="00A802CF">
      <w:pPr>
        <w:contextualSpacing/>
        <w:jc w:val="both"/>
        <w:rPr>
          <w:rFonts w:ascii="Times New Roman" w:eastAsia="標楷體" w:hAnsi="Times New Roman" w:cs="Times New Roman"/>
          <w:b/>
          <w:szCs w:val="24"/>
        </w:rPr>
      </w:pPr>
      <w:r w:rsidRPr="008C1357">
        <w:rPr>
          <w:rFonts w:ascii="Times New Roman" w:eastAsia="標楷體" w:hAnsi="Times New Roman"/>
          <w:b/>
          <w:szCs w:val="24"/>
        </w:rPr>
        <w:t>研究結果</w:t>
      </w:r>
      <w:r w:rsidRPr="008C1357">
        <w:rPr>
          <w:rFonts w:ascii="Times New Roman" w:eastAsia="標楷體" w:hAnsi="Times New Roman" w:hint="eastAsia"/>
          <w:b/>
          <w:szCs w:val="24"/>
        </w:rPr>
        <w:t>(</w:t>
      </w:r>
      <w:r w:rsidRPr="008C1357">
        <w:rPr>
          <w:rFonts w:ascii="Times New Roman" w:eastAsia="標楷體" w:hAnsi="Times New Roman"/>
          <w:b/>
          <w:szCs w:val="24"/>
        </w:rPr>
        <w:t>重要性</w:t>
      </w:r>
      <w:r w:rsidRPr="008C1357">
        <w:rPr>
          <w:rFonts w:ascii="Times New Roman" w:eastAsia="標楷體" w:hAnsi="Times New Roman" w:hint="eastAsia"/>
          <w:b/>
          <w:szCs w:val="24"/>
        </w:rPr>
        <w:t>)</w:t>
      </w:r>
    </w:p>
    <w:p w:rsidR="00A802CF" w:rsidRPr="007C74E6" w:rsidRDefault="00E5535F" w:rsidP="00DA3FB4">
      <w:pPr>
        <w:ind w:firstLine="720"/>
        <w:contextualSpacing/>
        <w:jc w:val="both"/>
        <w:rPr>
          <w:rFonts w:ascii="Times New Roman" w:eastAsia="標楷體" w:hAnsi="Times New Roman" w:cs="Times New Roman"/>
          <w:szCs w:val="24"/>
        </w:rPr>
      </w:pPr>
      <w:r>
        <w:rPr>
          <w:rFonts w:ascii="Times New Roman" w:eastAsia="標楷體" w:hAnsi="Times New Roman" w:cs="Times New Roman" w:hint="eastAsia"/>
          <w:szCs w:val="24"/>
        </w:rPr>
        <w:t>受訪之</w:t>
      </w:r>
      <w:r w:rsidR="00BA2D78">
        <w:rPr>
          <w:rFonts w:ascii="Times New Roman" w:eastAsia="標楷體" w:hAnsi="Times New Roman" w:cs="Times New Roman" w:hint="eastAsia"/>
          <w:szCs w:val="24"/>
        </w:rPr>
        <w:t>外籍教師多數具有</w:t>
      </w:r>
      <w:proofErr w:type="gramStart"/>
      <w:r w:rsidR="00BA2D78">
        <w:rPr>
          <w:rFonts w:ascii="Times New Roman" w:eastAsia="標楷體" w:hAnsi="Times New Roman" w:cs="Times New Roman" w:hint="eastAsia"/>
          <w:szCs w:val="24"/>
        </w:rPr>
        <w:t>教師證且具</w:t>
      </w:r>
      <w:proofErr w:type="gramEnd"/>
      <w:r>
        <w:rPr>
          <w:rFonts w:ascii="Times New Roman" w:eastAsia="標楷體" w:hAnsi="Times New Roman" w:cs="Times New Roman" w:hint="eastAsia"/>
          <w:szCs w:val="24"/>
        </w:rPr>
        <w:t>多年</w:t>
      </w:r>
      <w:r w:rsidR="00BA2D78">
        <w:rPr>
          <w:rFonts w:ascii="Times New Roman" w:eastAsia="標楷體" w:hAnsi="Times New Roman" w:cs="Times New Roman" w:hint="eastAsia"/>
          <w:szCs w:val="24"/>
        </w:rPr>
        <w:t>教學經驗。然而，</w:t>
      </w:r>
      <w:proofErr w:type="gramStart"/>
      <w:r w:rsidR="00262C0F" w:rsidRPr="007C74E6">
        <w:rPr>
          <w:rFonts w:ascii="Times New Roman" w:eastAsia="標楷體" w:hAnsi="Times New Roman" w:cs="Times New Roman"/>
          <w:szCs w:val="24"/>
        </w:rPr>
        <w:t>外師</w:t>
      </w:r>
      <w:r w:rsidR="00DA3FB4" w:rsidRPr="007C74E6">
        <w:rPr>
          <w:rFonts w:ascii="Times New Roman" w:eastAsia="標楷體" w:hAnsi="Times New Roman" w:cs="Times New Roman"/>
          <w:szCs w:val="24"/>
        </w:rPr>
        <w:t>在</w:t>
      </w:r>
      <w:proofErr w:type="gramEnd"/>
      <w:r w:rsidR="00DA3FB4" w:rsidRPr="007C74E6">
        <w:rPr>
          <w:rFonts w:ascii="Times New Roman" w:eastAsia="標楷體" w:hAnsi="Times New Roman" w:cs="Times New Roman"/>
          <w:szCs w:val="24"/>
        </w:rPr>
        <w:t>教學現場面臨挑戰包含</w:t>
      </w:r>
      <w:r w:rsidR="00DA3FB4" w:rsidRPr="007C74E6">
        <w:rPr>
          <w:rFonts w:ascii="Times New Roman" w:eastAsia="標楷體" w:hAnsi="Times New Roman" w:cs="Times New Roman"/>
          <w:szCs w:val="24"/>
        </w:rPr>
        <w:t>:(1)</w:t>
      </w:r>
      <w:r w:rsidR="00DA3FB4" w:rsidRPr="007C74E6">
        <w:rPr>
          <w:rFonts w:ascii="Times New Roman" w:eastAsia="標楷體" w:hAnsi="Times New Roman" w:cs="Times New Roman"/>
          <w:szCs w:val="24"/>
        </w:rPr>
        <w:t>中文能力不足</w:t>
      </w:r>
      <w:r w:rsidR="00DA3FB4" w:rsidRPr="007C74E6">
        <w:rPr>
          <w:rFonts w:ascii="Times New Roman" w:eastAsia="標楷體" w:hAnsi="Times New Roman" w:cs="Times New Roman"/>
          <w:szCs w:val="24"/>
        </w:rPr>
        <w:t>; (2)</w:t>
      </w:r>
      <w:r w:rsidR="00DA3FB4" w:rsidRPr="007C74E6">
        <w:rPr>
          <w:rFonts w:ascii="Times New Roman" w:eastAsia="標楷體" w:hAnsi="Times New Roman" w:cs="Times New Roman"/>
          <w:szCs w:val="24"/>
        </w:rPr>
        <w:t>學生英語落差大</w:t>
      </w:r>
      <w:r w:rsidR="00DA3FB4" w:rsidRPr="007C74E6">
        <w:rPr>
          <w:rFonts w:ascii="Times New Roman" w:eastAsia="標楷體" w:hAnsi="Times New Roman" w:cs="Times New Roman"/>
          <w:szCs w:val="24"/>
        </w:rPr>
        <w:t>;</w:t>
      </w:r>
      <w:r w:rsidR="0037633D" w:rsidRPr="007C74E6">
        <w:rPr>
          <w:rFonts w:ascii="Times New Roman" w:eastAsia="標楷體" w:hAnsi="Times New Roman" w:cs="Times New Roman" w:hint="eastAsia"/>
          <w:szCs w:val="24"/>
        </w:rPr>
        <w:t xml:space="preserve"> </w:t>
      </w:r>
      <w:r w:rsidR="00DA3FB4" w:rsidRPr="007C74E6">
        <w:rPr>
          <w:rFonts w:ascii="Times New Roman" w:eastAsia="標楷體" w:hAnsi="Times New Roman" w:cs="Times New Roman"/>
          <w:szCs w:val="24"/>
        </w:rPr>
        <w:t>(3)</w:t>
      </w:r>
      <w:r w:rsidR="00DA3FB4" w:rsidRPr="007C74E6">
        <w:rPr>
          <w:rFonts w:ascii="Times New Roman" w:eastAsia="標楷體" w:hAnsi="Times New Roman" w:cs="Times New Roman"/>
          <w:szCs w:val="24"/>
        </w:rPr>
        <w:t>雙語教育制度不清楚或</w:t>
      </w:r>
      <w:proofErr w:type="gramStart"/>
      <w:r w:rsidR="00DA3FB4" w:rsidRPr="007C74E6">
        <w:rPr>
          <w:rFonts w:ascii="Times New Roman" w:eastAsia="標楷體" w:hAnsi="Times New Roman" w:cs="Times New Roman"/>
          <w:szCs w:val="24"/>
        </w:rPr>
        <w:t>不</w:t>
      </w:r>
      <w:proofErr w:type="gramEnd"/>
      <w:r w:rsidR="00DA3FB4" w:rsidRPr="007C74E6">
        <w:rPr>
          <w:rFonts w:ascii="Times New Roman" w:eastAsia="標楷體" w:hAnsi="Times New Roman" w:cs="Times New Roman"/>
          <w:szCs w:val="24"/>
        </w:rPr>
        <w:t>認同</w:t>
      </w:r>
      <w:proofErr w:type="gramStart"/>
      <w:r w:rsidR="00DA3FB4" w:rsidRPr="007C74E6">
        <w:rPr>
          <w:rFonts w:ascii="Times New Roman" w:eastAsia="標楷體" w:hAnsi="Times New Roman" w:cs="Times New Roman"/>
          <w:szCs w:val="24"/>
        </w:rPr>
        <w:t>的中師</w:t>
      </w:r>
      <w:proofErr w:type="gramEnd"/>
      <w:r w:rsidR="00DA3FB4" w:rsidRPr="007C74E6">
        <w:rPr>
          <w:rFonts w:ascii="Times New Roman" w:eastAsia="標楷體" w:hAnsi="Times New Roman" w:cs="Times New Roman"/>
          <w:szCs w:val="24"/>
        </w:rPr>
        <w:t>;</w:t>
      </w:r>
      <w:r w:rsidR="0037633D" w:rsidRPr="007C74E6">
        <w:rPr>
          <w:rFonts w:ascii="Times New Roman" w:eastAsia="標楷體" w:hAnsi="Times New Roman" w:cs="Times New Roman" w:hint="eastAsia"/>
          <w:szCs w:val="24"/>
        </w:rPr>
        <w:t xml:space="preserve"> </w:t>
      </w:r>
      <w:r w:rsidR="00DA3FB4" w:rsidRPr="007C74E6">
        <w:rPr>
          <w:rFonts w:ascii="Times New Roman" w:eastAsia="標楷體" w:hAnsi="Times New Roman" w:cs="Times New Roman"/>
          <w:szCs w:val="24"/>
        </w:rPr>
        <w:t>(4)</w:t>
      </w:r>
      <w:proofErr w:type="gramStart"/>
      <w:r w:rsidR="00015D1F" w:rsidRPr="007C74E6">
        <w:rPr>
          <w:rFonts w:ascii="Times New Roman" w:eastAsia="標楷體" w:hAnsi="Times New Roman" w:cs="Times New Roman"/>
          <w:szCs w:val="24"/>
        </w:rPr>
        <w:t>外師對</w:t>
      </w:r>
      <w:proofErr w:type="gramEnd"/>
      <w:r w:rsidR="00015D1F" w:rsidRPr="007C74E6">
        <w:rPr>
          <w:rFonts w:ascii="Times New Roman" w:eastAsia="標楷體" w:hAnsi="Times New Roman" w:cs="Times New Roman"/>
          <w:szCs w:val="24"/>
        </w:rPr>
        <w:t>自我角色認同與外界</w:t>
      </w:r>
      <w:r w:rsidR="00491AEA" w:rsidRPr="007C74E6">
        <w:rPr>
          <w:rFonts w:ascii="Times New Roman" w:eastAsia="標楷體" w:hAnsi="Times New Roman" w:cs="Times New Roman" w:hint="eastAsia"/>
          <w:szCs w:val="24"/>
        </w:rPr>
        <w:t>有所落差</w:t>
      </w:r>
      <w:r w:rsidR="00DA3FB4" w:rsidRPr="007C74E6">
        <w:rPr>
          <w:rFonts w:ascii="Times New Roman" w:eastAsia="標楷體" w:hAnsi="Times New Roman" w:cs="Times New Roman"/>
          <w:szCs w:val="24"/>
        </w:rPr>
        <w:t>等面向</w:t>
      </w:r>
      <w:r w:rsidR="00262C0F" w:rsidRPr="007C74E6">
        <w:rPr>
          <w:rFonts w:ascii="Times New Roman" w:eastAsia="標楷體" w:hAnsi="Times New Roman" w:cs="Times New Roman"/>
          <w:szCs w:val="24"/>
        </w:rPr>
        <w:t>。</w:t>
      </w:r>
      <w:r w:rsidR="00C4414A" w:rsidRPr="007C74E6">
        <w:rPr>
          <w:rFonts w:ascii="Times New Roman" w:eastAsia="標楷體" w:hAnsi="Times New Roman" w:cs="Times New Roman"/>
          <w:szCs w:val="24"/>
        </w:rPr>
        <w:t>多數受訪外籍教師</w:t>
      </w:r>
      <w:r w:rsidR="00B26248" w:rsidRPr="007C74E6">
        <w:rPr>
          <w:rFonts w:ascii="Times New Roman" w:eastAsia="標楷體" w:hAnsi="Times New Roman" w:cs="Times New Roman" w:hint="eastAsia"/>
          <w:szCs w:val="24"/>
        </w:rPr>
        <w:t>來台時間少則一年，多則達</w:t>
      </w:r>
      <w:r w:rsidR="00B26248" w:rsidRPr="007C74E6">
        <w:rPr>
          <w:rFonts w:ascii="Times New Roman" w:eastAsia="標楷體" w:hAnsi="Times New Roman" w:cs="Times New Roman" w:hint="eastAsia"/>
          <w:szCs w:val="24"/>
        </w:rPr>
        <w:t>10</w:t>
      </w:r>
      <w:r w:rsidR="00B26248" w:rsidRPr="007C74E6">
        <w:rPr>
          <w:rFonts w:ascii="Times New Roman" w:eastAsia="標楷體" w:hAnsi="Times New Roman" w:cs="Times New Roman" w:hint="eastAsia"/>
          <w:szCs w:val="24"/>
        </w:rPr>
        <w:t>多年，然而仍然會產生跨文化差異。</w:t>
      </w:r>
      <w:r w:rsidR="00B26248" w:rsidRPr="007C74E6">
        <w:rPr>
          <w:rFonts w:ascii="Times New Roman" w:eastAsia="標楷體" w:hAnsi="Times New Roman" w:cs="Times New Roman"/>
          <w:szCs w:val="24"/>
        </w:rPr>
        <w:t>多數受訪外籍教師</w:t>
      </w:r>
      <w:r w:rsidR="00C4414A" w:rsidRPr="007C74E6">
        <w:rPr>
          <w:rFonts w:ascii="Times New Roman" w:eastAsia="標楷體" w:hAnsi="Times New Roman" w:cs="Times New Roman"/>
          <w:szCs w:val="24"/>
        </w:rPr>
        <w:t>肯定教育局所提供之資源有助於他們提升工作效能並建立</w:t>
      </w:r>
      <w:proofErr w:type="gramStart"/>
      <w:r w:rsidR="00C4414A" w:rsidRPr="007C74E6">
        <w:rPr>
          <w:rFonts w:ascii="Times New Roman" w:eastAsia="標楷體" w:hAnsi="Times New Roman" w:cs="Times New Roman"/>
          <w:szCs w:val="24"/>
        </w:rPr>
        <w:t>外師社</w:t>
      </w:r>
      <w:proofErr w:type="gramEnd"/>
      <w:r w:rsidR="00C4414A" w:rsidRPr="007C74E6">
        <w:rPr>
          <w:rFonts w:ascii="Times New Roman" w:eastAsia="標楷體" w:hAnsi="Times New Roman" w:cs="Times New Roman"/>
          <w:szCs w:val="24"/>
        </w:rPr>
        <w:t>群。藉</w:t>
      </w:r>
      <w:proofErr w:type="gramStart"/>
      <w:r w:rsidR="00C4414A" w:rsidRPr="007C74E6">
        <w:rPr>
          <w:rFonts w:ascii="Times New Roman" w:eastAsia="標楷體" w:hAnsi="Times New Roman" w:cs="Times New Roman"/>
          <w:szCs w:val="24"/>
        </w:rPr>
        <w:t>由外師之間</w:t>
      </w:r>
      <w:proofErr w:type="gramEnd"/>
      <w:r w:rsidR="00C4414A" w:rsidRPr="007C74E6">
        <w:rPr>
          <w:rFonts w:ascii="Times New Roman" w:eastAsia="標楷體" w:hAnsi="Times New Roman" w:cs="Times New Roman"/>
          <w:szCs w:val="24"/>
        </w:rPr>
        <w:t>相互分享自身在教學現場所遭遇的教學問題或是面對台灣文化差異所需要之跨文化溝通技巧，得以解決。</w:t>
      </w:r>
    </w:p>
    <w:p w:rsidR="00A802CF" w:rsidRPr="007C74E6" w:rsidRDefault="00A802CF" w:rsidP="00A802CF">
      <w:pPr>
        <w:contextualSpacing/>
        <w:jc w:val="both"/>
        <w:rPr>
          <w:rFonts w:ascii="Times New Roman" w:eastAsia="標楷體" w:hAnsi="Times New Roman" w:cs="Times New Roman"/>
          <w:szCs w:val="24"/>
        </w:rPr>
      </w:pPr>
    </w:p>
    <w:p w:rsidR="00A802CF" w:rsidRPr="008C1357" w:rsidRDefault="00A802CF" w:rsidP="00A802CF">
      <w:pPr>
        <w:contextualSpacing/>
        <w:jc w:val="both"/>
        <w:rPr>
          <w:rFonts w:ascii="Times New Roman" w:eastAsia="標楷體" w:hAnsi="Times New Roman" w:cs="Times New Roman"/>
          <w:b/>
          <w:szCs w:val="24"/>
        </w:rPr>
      </w:pPr>
      <w:r w:rsidRPr="008C1357">
        <w:rPr>
          <w:rFonts w:ascii="Times New Roman" w:eastAsia="標楷體" w:hAnsi="Times New Roman"/>
          <w:b/>
          <w:szCs w:val="24"/>
        </w:rPr>
        <w:t>實務現況探討與建議</w:t>
      </w:r>
    </w:p>
    <w:p w:rsidR="00E93C06" w:rsidRPr="007C74E6" w:rsidRDefault="00391983" w:rsidP="00DA3FB4">
      <w:pPr>
        <w:ind w:firstLine="720"/>
        <w:contextualSpacing/>
        <w:jc w:val="both"/>
        <w:rPr>
          <w:rFonts w:ascii="Times New Roman" w:eastAsia="標楷體" w:hAnsi="Times New Roman" w:cs="Times New Roman"/>
          <w:color w:val="FF0000"/>
          <w:szCs w:val="24"/>
        </w:rPr>
      </w:pPr>
      <w:r w:rsidRPr="007C74E6">
        <w:rPr>
          <w:rFonts w:ascii="Times New Roman" w:eastAsia="標楷體" w:hAnsi="Times New Roman" w:cs="Times New Roman"/>
          <w:szCs w:val="24"/>
        </w:rPr>
        <w:t>本研究</w:t>
      </w:r>
      <w:r w:rsidR="00814E60">
        <w:rPr>
          <w:rFonts w:ascii="Times New Roman" w:eastAsia="標楷體" w:hAnsi="Times New Roman" w:cs="Times New Roman" w:hint="eastAsia"/>
          <w:szCs w:val="24"/>
        </w:rPr>
        <w:t>探討</w:t>
      </w:r>
      <w:r w:rsidR="00591A56" w:rsidRPr="007C74E6">
        <w:rPr>
          <w:rFonts w:ascii="Times New Roman" w:eastAsia="標楷體" w:hAnsi="Times New Roman" w:cs="Times New Roman"/>
          <w:szCs w:val="24"/>
        </w:rPr>
        <w:t>如何將</w:t>
      </w:r>
      <w:r w:rsidR="008A1F0E">
        <w:rPr>
          <w:rFonts w:ascii="Times New Roman" w:eastAsia="標楷體" w:hAnsi="Times New Roman" w:cs="Times New Roman" w:hint="eastAsia"/>
          <w:szCs w:val="24"/>
        </w:rPr>
        <w:t>雙語</w:t>
      </w:r>
      <w:r w:rsidR="00591A56" w:rsidRPr="007C74E6">
        <w:rPr>
          <w:rFonts w:ascii="Times New Roman" w:eastAsia="標楷體" w:hAnsi="Times New Roman" w:cs="Times New Roman"/>
          <w:szCs w:val="24"/>
        </w:rPr>
        <w:t>政策</w:t>
      </w:r>
      <w:r w:rsidR="00814E60">
        <w:rPr>
          <w:rFonts w:ascii="Times New Roman" w:eastAsia="標楷體" w:hAnsi="Times New Roman" w:cs="Times New Roman" w:hint="eastAsia"/>
          <w:szCs w:val="24"/>
        </w:rPr>
        <w:t>透過</w:t>
      </w:r>
      <w:r w:rsidR="00814E60" w:rsidRPr="007C74E6">
        <w:rPr>
          <w:rFonts w:ascii="Times New Roman" w:eastAsia="標楷體" w:hAnsi="Times New Roman" w:cs="Times New Roman"/>
          <w:szCs w:val="24"/>
        </w:rPr>
        <w:t>聘用以母語為英語教學的</w:t>
      </w:r>
      <w:r w:rsidR="00814E60">
        <w:rPr>
          <w:rFonts w:ascii="Times New Roman" w:eastAsia="標楷體" w:hAnsi="Times New Roman" w:cs="Times New Roman" w:hint="eastAsia"/>
          <w:szCs w:val="24"/>
        </w:rPr>
        <w:t>政策</w:t>
      </w:r>
      <w:r w:rsidR="00814E60" w:rsidRPr="007C74E6">
        <w:rPr>
          <w:rFonts w:ascii="Times New Roman" w:eastAsia="標楷體" w:hAnsi="Times New Roman" w:cs="Times New Roman"/>
          <w:szCs w:val="24"/>
        </w:rPr>
        <w:t>，</w:t>
      </w:r>
      <w:r w:rsidR="008B411E" w:rsidRPr="007C74E6">
        <w:rPr>
          <w:rFonts w:ascii="Times New Roman" w:eastAsia="標楷體" w:hAnsi="Times New Roman" w:cs="Times New Roman"/>
          <w:szCs w:val="24"/>
        </w:rPr>
        <w:t>有效</w:t>
      </w:r>
      <w:r w:rsidR="00591A56" w:rsidRPr="007C74E6">
        <w:rPr>
          <w:rFonts w:ascii="Times New Roman" w:eastAsia="標楷體" w:hAnsi="Times New Roman" w:cs="Times New Roman"/>
          <w:szCs w:val="24"/>
        </w:rPr>
        <w:t>落實於國中小之場域，以及</w:t>
      </w:r>
      <w:r w:rsidR="008B411E" w:rsidRPr="007C74E6">
        <w:rPr>
          <w:rFonts w:ascii="Times New Roman" w:eastAsia="標楷體" w:hAnsi="Times New Roman" w:cs="Times New Roman"/>
          <w:szCs w:val="24"/>
        </w:rPr>
        <w:t>降低外籍</w:t>
      </w:r>
      <w:r w:rsidR="003F1D6D">
        <w:rPr>
          <w:rFonts w:ascii="Times New Roman" w:eastAsia="標楷體" w:hAnsi="Times New Roman" w:cs="Times New Roman" w:hint="eastAsia"/>
          <w:szCs w:val="24"/>
        </w:rPr>
        <w:t>教師</w:t>
      </w:r>
      <w:r w:rsidR="00591A56" w:rsidRPr="007C74E6">
        <w:rPr>
          <w:rFonts w:ascii="Times New Roman" w:eastAsia="標楷體" w:hAnsi="Times New Roman" w:cs="Times New Roman"/>
          <w:szCs w:val="24"/>
        </w:rPr>
        <w:t>在台灣工作所面臨文化適應的問題。</w:t>
      </w:r>
      <w:r w:rsidR="00814E60">
        <w:rPr>
          <w:rFonts w:ascii="Times New Roman" w:eastAsia="標楷體" w:hAnsi="Times New Roman" w:cs="Times New Roman" w:hint="eastAsia"/>
          <w:szCs w:val="24"/>
        </w:rPr>
        <w:t>外籍師</w:t>
      </w:r>
      <w:r w:rsidR="00814E60">
        <w:rPr>
          <w:rFonts w:ascii="Times New Roman" w:eastAsia="標楷體" w:hAnsi="Times New Roman" w:cs="Times New Roman" w:hint="eastAsia"/>
          <w:szCs w:val="24"/>
        </w:rPr>
        <w:lastRenderedPageBreak/>
        <w:t>資需要理解台灣雙語政策及教育改革之方向以增進教學效能。</w:t>
      </w:r>
      <w:r w:rsidR="00E840EE">
        <w:rPr>
          <w:rFonts w:ascii="Times New Roman" w:eastAsia="標楷體" w:hAnsi="Times New Roman" w:cs="Times New Roman" w:hint="eastAsia"/>
          <w:szCs w:val="24"/>
        </w:rPr>
        <w:t>各級學校可思考如何將外籍師資與非語言科目教師進行跨領域</w:t>
      </w:r>
      <w:r w:rsidR="000B7A1F">
        <w:rPr>
          <w:rFonts w:ascii="Times New Roman" w:eastAsia="標楷體" w:hAnsi="Times New Roman" w:cs="Times New Roman" w:hint="eastAsia"/>
          <w:szCs w:val="24"/>
        </w:rPr>
        <w:t>協同教學</w:t>
      </w:r>
      <w:r w:rsidR="00E840EE">
        <w:rPr>
          <w:rFonts w:ascii="Times New Roman" w:eastAsia="標楷體" w:hAnsi="Times New Roman" w:cs="Times New Roman" w:hint="eastAsia"/>
          <w:szCs w:val="24"/>
        </w:rPr>
        <w:t>。</w:t>
      </w:r>
      <w:proofErr w:type="gramStart"/>
      <w:r w:rsidR="00061876" w:rsidRPr="007C74E6">
        <w:rPr>
          <w:rFonts w:ascii="Times New Roman" w:eastAsia="標楷體" w:hAnsi="Times New Roman" w:cs="Times New Roman"/>
          <w:szCs w:val="24"/>
        </w:rPr>
        <w:t>此外，</w:t>
      </w:r>
      <w:proofErr w:type="gramEnd"/>
      <w:r w:rsidR="00D433BB" w:rsidRPr="007C74E6">
        <w:rPr>
          <w:rFonts w:ascii="Times New Roman" w:eastAsia="標楷體" w:hAnsi="Times New Roman" w:cs="Times New Roman"/>
          <w:szCs w:val="24"/>
        </w:rPr>
        <w:t>台灣社會普遍對外籍教師有其既定的刻版印象，認為只要是母語人士便能教學，有其修正之必要。</w:t>
      </w:r>
      <w:r w:rsidR="00591A56" w:rsidRPr="007C74E6">
        <w:rPr>
          <w:rFonts w:ascii="Times New Roman" w:eastAsia="標楷體" w:hAnsi="Times New Roman" w:cs="Times New Roman"/>
          <w:szCs w:val="24"/>
        </w:rPr>
        <w:t>就經濟面而言，推動英語為母語人士來台工作可以提升</w:t>
      </w:r>
      <w:r w:rsidR="004A215B" w:rsidRPr="007C74E6">
        <w:rPr>
          <w:rFonts w:ascii="Times New Roman" w:eastAsia="標楷體" w:hAnsi="Times New Roman" w:cs="Times New Roman"/>
          <w:szCs w:val="24"/>
        </w:rPr>
        <w:t>我國際化程度</w:t>
      </w:r>
      <w:r w:rsidR="00591A56" w:rsidRPr="007C74E6">
        <w:rPr>
          <w:rFonts w:ascii="Times New Roman" w:eastAsia="標楷體" w:hAnsi="Times New Roman" w:cs="Times New Roman"/>
          <w:szCs w:val="24"/>
        </w:rPr>
        <w:t>。</w:t>
      </w:r>
    </w:p>
    <w:p w:rsidR="00306E37" w:rsidRDefault="00306E37" w:rsidP="005F76B4">
      <w:pPr>
        <w:rPr>
          <w:rFonts w:ascii="Times New Roman" w:eastAsia="標楷體" w:hAnsi="Times New Roman" w:cs="Times New Roman"/>
          <w:szCs w:val="24"/>
        </w:rPr>
      </w:pPr>
    </w:p>
    <w:p w:rsidR="00306E37" w:rsidRDefault="00306E37" w:rsidP="005F76B4">
      <w:pPr>
        <w:rPr>
          <w:rFonts w:ascii="Times New Roman" w:eastAsia="標楷體" w:hAnsi="Times New Roman" w:cs="Times New Roman"/>
          <w:szCs w:val="24"/>
        </w:rPr>
      </w:pPr>
    </w:p>
    <w:p w:rsidR="00630C1C" w:rsidRPr="00306E37" w:rsidRDefault="00630C1C" w:rsidP="00630C1C">
      <w:pPr>
        <w:rPr>
          <w:rFonts w:ascii="標楷體" w:eastAsia="標楷體" w:hAnsi="標楷體"/>
          <w:b/>
          <w:szCs w:val="24"/>
        </w:rPr>
      </w:pPr>
      <w:r w:rsidRPr="00306E37">
        <w:rPr>
          <w:rFonts w:ascii="Times New Roman" w:eastAsia="標楷體" w:hAnsi="Times New Roman"/>
          <w:b/>
          <w:szCs w:val="24"/>
        </w:rPr>
        <w:t>關鍵詞</w:t>
      </w:r>
      <w:r w:rsidRPr="00306E37">
        <w:rPr>
          <w:rFonts w:ascii="Times New Roman" w:eastAsia="標楷體" w:hAnsi="Times New Roman" w:hint="eastAsia"/>
          <w:b/>
          <w:szCs w:val="24"/>
        </w:rPr>
        <w:t xml:space="preserve">: </w:t>
      </w:r>
      <w:r w:rsidRPr="00306E37">
        <w:rPr>
          <w:rFonts w:ascii="標楷體" w:eastAsia="標楷體" w:hAnsi="標楷體" w:hint="eastAsia"/>
          <w:b/>
          <w:szCs w:val="24"/>
        </w:rPr>
        <w:t>英語為母語教師</w:t>
      </w:r>
      <w:r w:rsidRPr="00306E37">
        <w:rPr>
          <w:rFonts w:ascii="標楷體" w:eastAsia="標楷體" w:hAnsi="標楷體"/>
          <w:b/>
          <w:szCs w:val="24"/>
        </w:rPr>
        <w:t xml:space="preserve">; </w:t>
      </w:r>
      <w:r w:rsidRPr="00306E37">
        <w:rPr>
          <w:rFonts w:ascii="標楷體" w:eastAsia="標楷體" w:hAnsi="標楷體" w:hint="eastAsia"/>
          <w:b/>
          <w:szCs w:val="24"/>
        </w:rPr>
        <w:t>跨文化溝通；跨文化適應</w:t>
      </w:r>
      <w:r w:rsidRPr="00306E37">
        <w:rPr>
          <w:rFonts w:ascii="標楷體" w:eastAsia="標楷體" w:hAnsi="標楷體"/>
          <w:b/>
          <w:szCs w:val="24"/>
        </w:rPr>
        <w:t>;</w:t>
      </w:r>
      <w:r w:rsidRPr="00306E37">
        <w:rPr>
          <w:rFonts w:ascii="標楷體" w:eastAsia="標楷體" w:hAnsi="標楷體" w:hint="eastAsia"/>
          <w:b/>
          <w:szCs w:val="24"/>
        </w:rPr>
        <w:t>外籍教師聘任</w:t>
      </w:r>
      <w:r w:rsidRPr="00306E37">
        <w:rPr>
          <w:rFonts w:ascii="標楷體" w:eastAsia="標楷體" w:hAnsi="標楷體"/>
          <w:b/>
          <w:szCs w:val="24"/>
        </w:rPr>
        <w:t xml:space="preserve">; </w:t>
      </w:r>
      <w:r w:rsidRPr="00306E37">
        <w:rPr>
          <w:rFonts w:ascii="標楷體" w:eastAsia="標楷體" w:hAnsi="標楷體" w:hint="eastAsia"/>
          <w:b/>
          <w:szCs w:val="24"/>
        </w:rPr>
        <w:t>雙語政策</w:t>
      </w:r>
    </w:p>
    <w:p w:rsidR="00306E37" w:rsidRPr="00630C1C" w:rsidRDefault="00306E37" w:rsidP="005F76B4">
      <w:pPr>
        <w:rPr>
          <w:rFonts w:ascii="Times New Roman" w:eastAsia="標楷體" w:hAnsi="Times New Roman" w:cs="Times New Roman"/>
          <w:szCs w:val="24"/>
        </w:rPr>
      </w:pPr>
    </w:p>
    <w:p w:rsidR="00306E37" w:rsidRDefault="00306E37" w:rsidP="008A1F0E">
      <w:pPr>
        <w:autoSpaceDE w:val="0"/>
        <w:autoSpaceDN w:val="0"/>
        <w:adjustRightInd w:val="0"/>
        <w:ind w:left="720" w:hanging="720"/>
        <w:rPr>
          <w:rFonts w:ascii="標楷體" w:eastAsia="標楷體" w:hAnsi="標楷體" w:cs="Times New Roman"/>
          <w:b/>
          <w:kern w:val="0"/>
          <w:szCs w:val="24"/>
        </w:rPr>
      </w:pPr>
    </w:p>
    <w:p w:rsidR="00306E37" w:rsidRPr="00306E37" w:rsidRDefault="00306E37" w:rsidP="008A1F0E">
      <w:pPr>
        <w:autoSpaceDE w:val="0"/>
        <w:autoSpaceDN w:val="0"/>
        <w:adjustRightInd w:val="0"/>
        <w:ind w:left="720" w:hanging="720"/>
        <w:rPr>
          <w:rFonts w:ascii="標楷體" w:eastAsia="標楷體" w:hAnsi="標楷體" w:cs="Times New Roman"/>
          <w:b/>
          <w:kern w:val="0"/>
          <w:szCs w:val="24"/>
        </w:rPr>
      </w:pPr>
      <w:r w:rsidRPr="00306E37">
        <w:rPr>
          <w:rFonts w:ascii="標楷體" w:eastAsia="標楷體" w:hAnsi="標楷體" w:cs="Times New Roman" w:hint="eastAsia"/>
          <w:b/>
          <w:kern w:val="0"/>
          <w:szCs w:val="24"/>
        </w:rPr>
        <w:t>參考文獻</w:t>
      </w:r>
    </w:p>
    <w:p w:rsidR="008A1F0E" w:rsidRPr="008A1F0E" w:rsidRDefault="008A1F0E" w:rsidP="008A1F0E">
      <w:pPr>
        <w:autoSpaceDE w:val="0"/>
        <w:autoSpaceDN w:val="0"/>
        <w:adjustRightInd w:val="0"/>
        <w:ind w:left="720" w:hanging="720"/>
        <w:rPr>
          <w:rFonts w:ascii="Times New Roman" w:hAnsi="Times New Roman" w:cs="Times New Roman"/>
          <w:kern w:val="0"/>
          <w:szCs w:val="24"/>
        </w:rPr>
      </w:pPr>
      <w:r w:rsidRPr="008A1F0E">
        <w:rPr>
          <w:rFonts w:ascii="Times New Roman" w:hAnsi="Times New Roman" w:cs="Times New Roman"/>
          <w:kern w:val="0"/>
          <w:szCs w:val="24"/>
        </w:rPr>
        <w:t xml:space="preserve">Copland, F., Mann, S., &amp; </w:t>
      </w:r>
      <w:proofErr w:type="spellStart"/>
      <w:r w:rsidRPr="008A1F0E">
        <w:rPr>
          <w:rFonts w:ascii="Times New Roman" w:hAnsi="Times New Roman" w:cs="Times New Roman"/>
          <w:kern w:val="0"/>
          <w:szCs w:val="24"/>
        </w:rPr>
        <w:t>Garton</w:t>
      </w:r>
      <w:proofErr w:type="spellEnd"/>
      <w:r w:rsidRPr="008A1F0E">
        <w:rPr>
          <w:rFonts w:ascii="Times New Roman" w:hAnsi="Times New Roman" w:cs="Times New Roman"/>
          <w:kern w:val="0"/>
          <w:szCs w:val="24"/>
        </w:rPr>
        <w:t xml:space="preserve">, S. (2020). Native-English-Speaking Teachers: Disconnections </w:t>
      </w:r>
      <w:proofErr w:type="gramStart"/>
      <w:r w:rsidRPr="008A1F0E">
        <w:rPr>
          <w:rFonts w:ascii="Times New Roman" w:hAnsi="Times New Roman" w:cs="Times New Roman"/>
          <w:kern w:val="0"/>
          <w:szCs w:val="24"/>
        </w:rPr>
        <w:t>Between</w:t>
      </w:r>
      <w:proofErr w:type="gramEnd"/>
      <w:r w:rsidRPr="008A1F0E">
        <w:rPr>
          <w:rFonts w:ascii="Times New Roman" w:hAnsi="Times New Roman" w:cs="Times New Roman"/>
          <w:kern w:val="0"/>
          <w:szCs w:val="24"/>
        </w:rPr>
        <w:t xml:space="preserve"> Theory, Research, and Practice. </w:t>
      </w:r>
      <w:proofErr w:type="spellStart"/>
      <w:r w:rsidRPr="008A1F0E">
        <w:rPr>
          <w:rFonts w:ascii="Times New Roman" w:hAnsi="Times New Roman" w:cs="Times New Roman"/>
          <w:i/>
          <w:iCs/>
          <w:kern w:val="0"/>
          <w:szCs w:val="24"/>
        </w:rPr>
        <w:t>Tesol</w:t>
      </w:r>
      <w:proofErr w:type="spellEnd"/>
      <w:r w:rsidRPr="008A1F0E">
        <w:rPr>
          <w:rFonts w:ascii="Times New Roman" w:hAnsi="Times New Roman" w:cs="Times New Roman"/>
          <w:i/>
          <w:iCs/>
          <w:kern w:val="0"/>
          <w:szCs w:val="24"/>
        </w:rPr>
        <w:t xml:space="preserve"> Quarterly, 54</w:t>
      </w:r>
      <w:r w:rsidRPr="008A1F0E">
        <w:rPr>
          <w:rFonts w:ascii="Times New Roman" w:hAnsi="Times New Roman" w:cs="Times New Roman"/>
          <w:kern w:val="0"/>
          <w:szCs w:val="24"/>
        </w:rPr>
        <w:t xml:space="preserve">(2), 348-374. </w:t>
      </w:r>
      <w:proofErr w:type="spellStart"/>
      <w:proofErr w:type="gramStart"/>
      <w:r w:rsidRPr="008A1F0E">
        <w:rPr>
          <w:rFonts w:ascii="Times New Roman" w:hAnsi="Times New Roman" w:cs="Times New Roman"/>
          <w:kern w:val="0"/>
          <w:szCs w:val="24"/>
        </w:rPr>
        <w:t>doi</w:t>
      </w:r>
      <w:proofErr w:type="spellEnd"/>
      <w:proofErr w:type="gramEnd"/>
      <w:r w:rsidRPr="008A1F0E">
        <w:rPr>
          <w:rFonts w:ascii="Times New Roman" w:hAnsi="Times New Roman" w:cs="Times New Roman"/>
          <w:kern w:val="0"/>
          <w:szCs w:val="24"/>
        </w:rPr>
        <w:t xml:space="preserve">: </w:t>
      </w:r>
      <w:hyperlink r:id="rId7" w:history="1">
        <w:r w:rsidRPr="00BA2C8E">
          <w:rPr>
            <w:rStyle w:val="a3"/>
            <w:rFonts w:ascii="Times New Roman" w:hAnsi="Times New Roman" w:cs="Times New Roman"/>
            <w:kern w:val="0"/>
            <w:szCs w:val="24"/>
          </w:rPr>
          <w:t>https://doi.org/10.1002/tesq.548</w:t>
        </w:r>
      </w:hyperlink>
      <w:r>
        <w:rPr>
          <w:rFonts w:ascii="Times New Roman" w:hAnsi="Times New Roman" w:cs="Times New Roman"/>
          <w:kern w:val="0"/>
          <w:szCs w:val="24"/>
        </w:rPr>
        <w:t xml:space="preserve"> </w:t>
      </w:r>
    </w:p>
    <w:p w:rsidR="008E2D48" w:rsidRPr="008A1F0E" w:rsidRDefault="008E2D48" w:rsidP="005F76B4">
      <w:pPr>
        <w:rPr>
          <w:rFonts w:ascii="Times New Roman" w:eastAsia="標楷體" w:hAnsi="Times New Roman" w:cs="Times New Roman"/>
          <w:szCs w:val="24"/>
        </w:rPr>
      </w:pPr>
    </w:p>
    <w:sectPr w:rsidR="008E2D48" w:rsidRPr="008A1F0E" w:rsidSect="00167F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73" w:rsidRDefault="00BA1673" w:rsidP="00BA1673">
      <w:r>
        <w:separator/>
      </w:r>
    </w:p>
  </w:endnote>
  <w:endnote w:type="continuationSeparator" w:id="0">
    <w:p w:rsidR="00BA1673" w:rsidRDefault="00BA1673" w:rsidP="00BA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73" w:rsidRDefault="00BA1673" w:rsidP="00BA1673">
      <w:r>
        <w:separator/>
      </w:r>
    </w:p>
  </w:footnote>
  <w:footnote w:type="continuationSeparator" w:id="0">
    <w:p w:rsidR="00BA1673" w:rsidRDefault="00BA1673" w:rsidP="00BA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56"/>
    <w:rsid w:val="00015D1F"/>
    <w:rsid w:val="00061876"/>
    <w:rsid w:val="000811E4"/>
    <w:rsid w:val="000B7A1F"/>
    <w:rsid w:val="000C4E8D"/>
    <w:rsid w:val="000D405A"/>
    <w:rsid w:val="00141CED"/>
    <w:rsid w:val="00167F66"/>
    <w:rsid w:val="001979C0"/>
    <w:rsid w:val="001D4B66"/>
    <w:rsid w:val="001F0E5A"/>
    <w:rsid w:val="00236D13"/>
    <w:rsid w:val="0024095D"/>
    <w:rsid w:val="00262C0F"/>
    <w:rsid w:val="0028386B"/>
    <w:rsid w:val="00306E37"/>
    <w:rsid w:val="0037428C"/>
    <w:rsid w:val="0037633D"/>
    <w:rsid w:val="00391983"/>
    <w:rsid w:val="003A4C4A"/>
    <w:rsid w:val="003D1BA8"/>
    <w:rsid w:val="003F1D6D"/>
    <w:rsid w:val="00420137"/>
    <w:rsid w:val="00485B3E"/>
    <w:rsid w:val="00491AEA"/>
    <w:rsid w:val="004A215B"/>
    <w:rsid w:val="004F7FC7"/>
    <w:rsid w:val="005015D6"/>
    <w:rsid w:val="005215FA"/>
    <w:rsid w:val="00591A56"/>
    <w:rsid w:val="005D21A6"/>
    <w:rsid w:val="005F76B4"/>
    <w:rsid w:val="00620EEF"/>
    <w:rsid w:val="006256CC"/>
    <w:rsid w:val="00630C1C"/>
    <w:rsid w:val="00674DA9"/>
    <w:rsid w:val="00736588"/>
    <w:rsid w:val="007A1099"/>
    <w:rsid w:val="007C74E6"/>
    <w:rsid w:val="00814E60"/>
    <w:rsid w:val="00826D0F"/>
    <w:rsid w:val="008A1F0E"/>
    <w:rsid w:val="008B2D72"/>
    <w:rsid w:val="008B411E"/>
    <w:rsid w:val="008C1357"/>
    <w:rsid w:val="008D65C4"/>
    <w:rsid w:val="008E2D48"/>
    <w:rsid w:val="008F0C82"/>
    <w:rsid w:val="009B0AAF"/>
    <w:rsid w:val="00A04911"/>
    <w:rsid w:val="00A37674"/>
    <w:rsid w:val="00A802CF"/>
    <w:rsid w:val="00AC1600"/>
    <w:rsid w:val="00AD2272"/>
    <w:rsid w:val="00B122D4"/>
    <w:rsid w:val="00B26248"/>
    <w:rsid w:val="00B66543"/>
    <w:rsid w:val="00BA1673"/>
    <w:rsid w:val="00BA2D78"/>
    <w:rsid w:val="00BD0A28"/>
    <w:rsid w:val="00BE3F5E"/>
    <w:rsid w:val="00BF6226"/>
    <w:rsid w:val="00C248DD"/>
    <w:rsid w:val="00C4414A"/>
    <w:rsid w:val="00CB7AD2"/>
    <w:rsid w:val="00CC151D"/>
    <w:rsid w:val="00CC6886"/>
    <w:rsid w:val="00CE3145"/>
    <w:rsid w:val="00CF48FE"/>
    <w:rsid w:val="00D163CC"/>
    <w:rsid w:val="00D433BB"/>
    <w:rsid w:val="00D44CDB"/>
    <w:rsid w:val="00DA3FB4"/>
    <w:rsid w:val="00DC0698"/>
    <w:rsid w:val="00E030FA"/>
    <w:rsid w:val="00E038E9"/>
    <w:rsid w:val="00E16FEC"/>
    <w:rsid w:val="00E22AD9"/>
    <w:rsid w:val="00E5535F"/>
    <w:rsid w:val="00E840EE"/>
    <w:rsid w:val="00E93C06"/>
    <w:rsid w:val="00E95372"/>
    <w:rsid w:val="00F638FB"/>
    <w:rsid w:val="00F74DF1"/>
    <w:rsid w:val="00F80E62"/>
    <w:rsid w:val="00FE3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F0E"/>
    <w:rPr>
      <w:color w:val="0563C1" w:themeColor="hyperlink"/>
      <w:u w:val="single"/>
    </w:rPr>
  </w:style>
  <w:style w:type="paragraph" w:styleId="a4">
    <w:name w:val="header"/>
    <w:basedOn w:val="a"/>
    <w:link w:val="a5"/>
    <w:uiPriority w:val="99"/>
    <w:unhideWhenUsed/>
    <w:rsid w:val="00BA1673"/>
    <w:pPr>
      <w:tabs>
        <w:tab w:val="center" w:pos="4153"/>
        <w:tab w:val="right" w:pos="8306"/>
      </w:tabs>
      <w:snapToGrid w:val="0"/>
    </w:pPr>
    <w:rPr>
      <w:sz w:val="20"/>
      <w:szCs w:val="20"/>
    </w:rPr>
  </w:style>
  <w:style w:type="character" w:customStyle="1" w:styleId="a5">
    <w:name w:val="頁首 字元"/>
    <w:basedOn w:val="a0"/>
    <w:link w:val="a4"/>
    <w:uiPriority w:val="99"/>
    <w:rsid w:val="00BA1673"/>
    <w:rPr>
      <w:sz w:val="20"/>
      <w:szCs w:val="20"/>
    </w:rPr>
  </w:style>
  <w:style w:type="paragraph" w:styleId="a6">
    <w:name w:val="footer"/>
    <w:basedOn w:val="a"/>
    <w:link w:val="a7"/>
    <w:uiPriority w:val="99"/>
    <w:unhideWhenUsed/>
    <w:rsid w:val="00BA1673"/>
    <w:pPr>
      <w:tabs>
        <w:tab w:val="center" w:pos="4153"/>
        <w:tab w:val="right" w:pos="8306"/>
      </w:tabs>
      <w:snapToGrid w:val="0"/>
    </w:pPr>
    <w:rPr>
      <w:sz w:val="20"/>
      <w:szCs w:val="20"/>
    </w:rPr>
  </w:style>
  <w:style w:type="character" w:customStyle="1" w:styleId="a7">
    <w:name w:val="頁尾 字元"/>
    <w:basedOn w:val="a0"/>
    <w:link w:val="a6"/>
    <w:uiPriority w:val="99"/>
    <w:rsid w:val="00BA16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F0E"/>
    <w:rPr>
      <w:color w:val="0563C1" w:themeColor="hyperlink"/>
      <w:u w:val="single"/>
    </w:rPr>
  </w:style>
  <w:style w:type="paragraph" w:styleId="a4">
    <w:name w:val="header"/>
    <w:basedOn w:val="a"/>
    <w:link w:val="a5"/>
    <w:uiPriority w:val="99"/>
    <w:unhideWhenUsed/>
    <w:rsid w:val="00BA1673"/>
    <w:pPr>
      <w:tabs>
        <w:tab w:val="center" w:pos="4153"/>
        <w:tab w:val="right" w:pos="8306"/>
      </w:tabs>
      <w:snapToGrid w:val="0"/>
    </w:pPr>
    <w:rPr>
      <w:sz w:val="20"/>
      <w:szCs w:val="20"/>
    </w:rPr>
  </w:style>
  <w:style w:type="character" w:customStyle="1" w:styleId="a5">
    <w:name w:val="頁首 字元"/>
    <w:basedOn w:val="a0"/>
    <w:link w:val="a4"/>
    <w:uiPriority w:val="99"/>
    <w:rsid w:val="00BA1673"/>
    <w:rPr>
      <w:sz w:val="20"/>
      <w:szCs w:val="20"/>
    </w:rPr>
  </w:style>
  <w:style w:type="paragraph" w:styleId="a6">
    <w:name w:val="footer"/>
    <w:basedOn w:val="a"/>
    <w:link w:val="a7"/>
    <w:uiPriority w:val="99"/>
    <w:unhideWhenUsed/>
    <w:rsid w:val="00BA1673"/>
    <w:pPr>
      <w:tabs>
        <w:tab w:val="center" w:pos="4153"/>
        <w:tab w:val="right" w:pos="8306"/>
      </w:tabs>
      <w:snapToGrid w:val="0"/>
    </w:pPr>
    <w:rPr>
      <w:sz w:val="20"/>
      <w:szCs w:val="20"/>
    </w:rPr>
  </w:style>
  <w:style w:type="character" w:customStyle="1" w:styleId="a7">
    <w:name w:val="頁尾 字元"/>
    <w:basedOn w:val="a0"/>
    <w:link w:val="a6"/>
    <w:uiPriority w:val="99"/>
    <w:rsid w:val="00BA16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tesq.5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4</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Chiu-hui Wu</dc:creator>
  <cp:lastModifiedBy>Wenzao</cp:lastModifiedBy>
  <cp:revision>2</cp:revision>
  <dcterms:created xsi:type="dcterms:W3CDTF">2021-05-06T06:29:00Z</dcterms:created>
  <dcterms:modified xsi:type="dcterms:W3CDTF">2021-05-06T06:29:00Z</dcterms:modified>
</cp:coreProperties>
</file>