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39" w:rsidRPr="00EC55D9" w:rsidRDefault="006F2739" w:rsidP="006F2739">
      <w:pPr>
        <w:widowControl/>
        <w:spacing w:beforeLines="150" w:before="540" w:after="100" w:afterAutospacing="1" w:line="360" w:lineRule="auto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標楷體" w:hint="eastAsia"/>
          <w:sz w:val="48"/>
          <w:szCs w:val="48"/>
        </w:rPr>
        <w:t>融入體驗學習、批判思考於品德教育</w:t>
      </w:r>
    </w:p>
    <w:p w:rsidR="006F2739" w:rsidRPr="00EC55D9" w:rsidRDefault="006F2739" w:rsidP="006F2739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 w:rsidRPr="00EC55D9">
        <w:rPr>
          <w:rFonts w:ascii="標楷體" w:eastAsia="標楷體" w:hAnsi="標楷體" w:cs="標楷體" w:hint="eastAsia"/>
          <w:sz w:val="32"/>
          <w:szCs w:val="32"/>
        </w:rPr>
        <w:t>白雲霞</w:t>
      </w:r>
    </w:p>
    <w:p w:rsidR="006F2739" w:rsidRDefault="006F2739" w:rsidP="006F2739">
      <w:pPr>
        <w:pStyle w:val="a3"/>
        <w:jc w:val="center"/>
        <w:rPr>
          <w:rFonts w:ascii="標楷體" w:eastAsia="標楷體" w:hAnsi="標楷體" w:cs="標楷體"/>
          <w:sz w:val="32"/>
          <w:szCs w:val="32"/>
        </w:rPr>
      </w:pPr>
      <w:r w:rsidRPr="00EC55D9">
        <w:rPr>
          <w:rFonts w:ascii="標楷體" w:eastAsia="標楷體" w:hAnsi="標楷體" w:cs="標楷體" w:hint="eastAsia"/>
          <w:sz w:val="32"/>
          <w:szCs w:val="32"/>
        </w:rPr>
        <w:t>文藻外語學院師資培育中心</w:t>
      </w:r>
      <w:r>
        <w:rPr>
          <w:rFonts w:ascii="標楷體" w:eastAsia="標楷體" w:hAnsi="標楷體" w:cs="標楷體" w:hint="eastAsia"/>
          <w:sz w:val="32"/>
          <w:szCs w:val="32"/>
        </w:rPr>
        <w:t>助理教授兼主任</w:t>
      </w:r>
    </w:p>
    <w:p w:rsidR="006F2739" w:rsidRPr="000011FF" w:rsidRDefault="006F2739" w:rsidP="006F2739">
      <w:pPr>
        <w:pStyle w:val="a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摘要</w:t>
      </w:r>
    </w:p>
    <w:p w:rsidR="006F2739" w:rsidRDefault="006F2739" w:rsidP="006F273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</w:t>
      </w:r>
      <w:r w:rsidRPr="00E055C8"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品德教育</w:t>
      </w:r>
      <w:r>
        <w:rPr>
          <w:rFonts w:ascii="標楷體" w:eastAsia="標楷體" w:hAnsi="Calibri" w:cs="標楷體" w:hint="eastAsia"/>
          <w:color w:val="000000"/>
          <w:kern w:val="0"/>
          <w:sz w:val="23"/>
          <w:szCs w:val="23"/>
        </w:rPr>
        <w:t>目前</w:t>
      </w:r>
      <w:r w:rsidRPr="00E055C8">
        <w:rPr>
          <w:rFonts w:ascii="標楷體" w:eastAsia="標楷體" w:cs="標楷體" w:hint="eastAsia"/>
          <w:color w:val="000000"/>
          <w:kern w:val="0"/>
          <w:sz w:val="23"/>
          <w:szCs w:val="23"/>
        </w:rPr>
        <w:t>社會所面臨之重要課題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，</w:t>
      </w:r>
      <w:r>
        <w:rPr>
          <w:rFonts w:ascii="標楷體" w:eastAsia="標楷體" w:hAnsi="標楷體" w:hint="eastAsia"/>
          <w:color w:val="000000"/>
        </w:rPr>
        <w:t>而自九年一貫課程實施之後，品德或是道德教育改採用融入教學的方式來進行，於是教育部</w:t>
      </w: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為推動品德教育，</w:t>
      </w:r>
      <w:proofErr w:type="gramStart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研</w:t>
      </w:r>
      <w:proofErr w:type="gramEnd"/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>訂「品德教育促進方案」。近年來</w:t>
      </w:r>
      <w:r w:rsidRPr="009D76BB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品德教育開始興起採用體驗學習方式以讓學生瞭解</w:t>
      </w:r>
      <w:r w:rsidRPr="009D76BB">
        <w:rPr>
          <w:rFonts w:ascii="標楷體" w:eastAsia="標楷體" w:hAnsi="標楷體" w:cs="標楷體" w:hint="eastAsia"/>
        </w:rPr>
        <w:t>品德教育</w:t>
      </w:r>
      <w:r>
        <w:rPr>
          <w:rFonts w:ascii="標楷體" w:eastAsia="標楷體" w:hAnsi="標楷體" w:cs="標楷體" w:hint="eastAsia"/>
        </w:rPr>
        <w:t>的內涵與品德實踐的作法。然而若僅重視體驗，而忽略或是未處理反思活動，則體驗學習常會流</w:t>
      </w:r>
      <w:r w:rsidRPr="000011FF">
        <w:rPr>
          <w:rFonts w:ascii="標楷體" w:eastAsia="標楷體" w:hAnsi="標楷體" w:cs="標楷體" w:hint="eastAsia"/>
        </w:rPr>
        <w:t>於</w:t>
      </w:r>
      <w:r>
        <w:rPr>
          <w:rFonts w:ascii="標楷體" w:eastAsia="標楷體" w:hAnsi="標楷體" w:cs="標楷體" w:hint="eastAsia"/>
        </w:rPr>
        <w:t>參加活動而已，因此</w:t>
      </w:r>
      <w:r w:rsidRPr="000011FF">
        <w:rPr>
          <w:rFonts w:ascii="標楷體" w:eastAsia="標楷體" w:hAnsi="標楷體" w:hint="eastAsia"/>
        </w:rPr>
        <w:t>本文</w:t>
      </w:r>
      <w:r>
        <w:rPr>
          <w:rFonts w:ascii="標楷體" w:eastAsia="標楷體" w:hAnsi="標楷體" w:hint="eastAsia"/>
        </w:rPr>
        <w:t>首先</w:t>
      </w:r>
      <w:r w:rsidRPr="000011FF">
        <w:rPr>
          <w:rFonts w:ascii="標楷體" w:eastAsia="標楷體" w:hAnsi="標楷體" w:hint="eastAsia"/>
        </w:rPr>
        <w:t>探討品德教育的核心</w:t>
      </w:r>
      <w:r>
        <w:rPr>
          <w:rFonts w:ascii="標楷體" w:eastAsia="標楷體" w:hAnsi="標楷體" w:hint="eastAsia"/>
        </w:rPr>
        <w:t>價值與教育部品德教育的政策，再配合可以達成之</w:t>
      </w:r>
      <w:r w:rsidRPr="000011FF">
        <w:rPr>
          <w:rFonts w:ascii="標楷體" w:eastAsia="標楷體" w:hAnsi="標楷體" w:hint="eastAsia"/>
        </w:rPr>
        <w:t>品德教育的核心</w:t>
      </w:r>
      <w:r>
        <w:rPr>
          <w:rFonts w:ascii="標楷體" w:eastAsia="標楷體" w:hAnsi="標楷體" w:hint="eastAsia"/>
        </w:rPr>
        <w:t>價值，提出結合體驗學習活動與批判思考的可能的作法，</w:t>
      </w:r>
    </w:p>
    <w:p w:rsidR="006F2739" w:rsidRDefault="006F2739" w:rsidP="006F2739">
      <w:pPr>
        <w:pStyle w:val="a3"/>
        <w:rPr>
          <w:rFonts w:ascii="標楷體" w:eastAsia="標楷體" w:hAnsi="標楷體"/>
        </w:rPr>
      </w:pPr>
    </w:p>
    <w:p w:rsidR="006F2739" w:rsidRDefault="006F2739" w:rsidP="006F273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關鍵詞：</w:t>
      </w:r>
      <w:r w:rsidRPr="009D76BB">
        <w:rPr>
          <w:rFonts w:ascii="標楷體" w:eastAsia="標楷體" w:hAnsi="標楷體" w:hint="eastAsia"/>
          <w:color w:val="000000"/>
        </w:rPr>
        <w:t>品德教育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標楷體" w:hint="eastAsia"/>
        </w:rPr>
        <w:t>體驗學習、</w:t>
      </w:r>
      <w:r>
        <w:rPr>
          <w:rFonts w:ascii="標楷體" w:eastAsia="標楷體" w:hAnsi="標楷體" w:hint="eastAsia"/>
        </w:rPr>
        <w:t>批判思考教學</w:t>
      </w:r>
    </w:p>
    <w:p w:rsidR="00723B63" w:rsidRPr="006F2739" w:rsidRDefault="00723B63">
      <w:bookmarkStart w:id="0" w:name="_GoBack"/>
      <w:bookmarkEnd w:id="0"/>
    </w:p>
    <w:sectPr w:rsidR="00723B63" w:rsidRPr="006F2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39"/>
    <w:rsid w:val="006F2739"/>
    <w:rsid w:val="0072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73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273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Wenzao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2014-03-11T06:41:00Z</dcterms:created>
  <dcterms:modified xsi:type="dcterms:W3CDTF">2014-03-11T06:41:00Z</dcterms:modified>
</cp:coreProperties>
</file>