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39C" w:rsidRPr="00EB014E" w:rsidRDefault="00EB014E" w:rsidP="0021639C">
      <w:pPr>
        <w:jc w:val="center"/>
        <w:rPr>
          <w:rFonts w:ascii="標楷體" w:eastAsia="標楷體" w:hAnsi="標楷體"/>
          <w:sz w:val="32"/>
          <w:szCs w:val="32"/>
          <w:lang w:eastAsia="zh-CN"/>
        </w:rPr>
      </w:pPr>
      <w:r w:rsidRPr="00EB014E">
        <w:rPr>
          <w:rFonts w:ascii="標楷體" w:eastAsia="標楷體" w:hAnsi="標楷體" w:hint="eastAsia"/>
          <w:sz w:val="32"/>
          <w:szCs w:val="32"/>
          <w:lang w:eastAsia="zh-CN"/>
        </w:rPr>
        <w:t>从唐山过台湾—高雄文化院文化教化思维</w:t>
      </w:r>
    </w:p>
    <w:p w:rsidR="0021639C" w:rsidRPr="00EB014E" w:rsidRDefault="00EB014E" w:rsidP="0021639C">
      <w:pPr>
        <w:jc w:val="center"/>
        <w:rPr>
          <w:rFonts w:ascii="標楷體" w:eastAsia="標楷體" w:hAnsi="標楷體"/>
          <w:sz w:val="32"/>
          <w:szCs w:val="32"/>
          <w:lang w:eastAsia="zh-CN"/>
        </w:rPr>
      </w:pPr>
      <w:r w:rsidRPr="00EB014E">
        <w:rPr>
          <w:rFonts w:ascii="標楷體" w:eastAsia="標楷體" w:hAnsi="標楷體"/>
          <w:sz w:val="32"/>
          <w:szCs w:val="32"/>
          <w:lang w:eastAsia="zh-CN"/>
        </w:rPr>
        <w:t xml:space="preserve">             </w:t>
      </w:r>
      <w:r w:rsidRPr="00EB014E">
        <w:rPr>
          <w:rFonts w:ascii="標楷體" w:eastAsia="標楷體" w:hAnsi="標楷體" w:hint="eastAsia"/>
          <w:sz w:val="32"/>
          <w:szCs w:val="32"/>
          <w:lang w:eastAsia="zh-CN"/>
        </w:rPr>
        <w:t>文藻外语大学通识教育中心邓文龙副教授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文化院</w:t>
      </w:r>
    </w:p>
    <w:p w:rsidR="000212DD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是庙宇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是慈善机构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更是社会道德学校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以修道行慈为宗旨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以渡人渡己为目的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诚属青年的创进院</w:t>
      </w:r>
    </w:p>
    <w:p w:rsidR="004037A2" w:rsidRPr="00EB014E" w:rsidRDefault="00EB014E" w:rsidP="0021639C">
      <w:pPr>
        <w:jc w:val="center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老人的再生所</w:t>
      </w:r>
    </w:p>
    <w:p w:rsidR="0021639C" w:rsidRPr="00EB014E" w:rsidRDefault="00EB014E" w:rsidP="0012332D">
      <w:pPr>
        <w:jc w:val="both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   </w:t>
      </w:r>
      <w:r w:rsidRPr="00EB014E">
        <w:rPr>
          <w:rFonts w:ascii="標楷體" w:eastAsia="標楷體" w:hAnsi="標楷體" w:hint="eastAsia"/>
          <w:lang w:eastAsia="zh-CN"/>
        </w:rPr>
        <w:t>受唐朝汶罗清水祖师启示，一群有志之士于</w:t>
      </w:r>
      <w:r w:rsidRPr="00EB014E">
        <w:rPr>
          <w:rFonts w:ascii="標楷體" w:eastAsia="標楷體" w:hAnsi="標楷體"/>
          <w:lang w:eastAsia="zh-CN"/>
        </w:rPr>
        <w:t>1962</w:t>
      </w:r>
      <w:r w:rsidRPr="00EB014E">
        <w:rPr>
          <w:rFonts w:ascii="標楷體" w:eastAsia="標楷體" w:hAnsi="標楷體" w:hint="eastAsia"/>
          <w:lang w:eastAsia="zh-CN"/>
        </w:rPr>
        <w:t>年在高雄市新兴区祖师庙创设鸾堂，由于求教受益者日盛，奠定了现在文化院的根基。</w:t>
      </w:r>
      <w:r w:rsidRPr="00EB014E">
        <w:rPr>
          <w:rFonts w:ascii="標楷體" w:eastAsia="標楷體" w:hAnsi="標楷體"/>
          <w:lang w:eastAsia="zh-CN"/>
        </w:rPr>
        <w:t>1969</w:t>
      </w:r>
      <w:r w:rsidRPr="00EB014E">
        <w:rPr>
          <w:rFonts w:ascii="標楷體" w:eastAsia="標楷體" w:hAnsi="標楷體" w:hint="eastAsia"/>
          <w:lang w:eastAsia="zh-CN"/>
        </w:rPr>
        <w:t>年迁至现址。数年后，更集全体院生的善心，成立文化院总院。以传统中国修身修道的指导，希望达到「提倡道德，回复人性，救助劫难，教导人文」等四大功能，故不仅是救人之身，亦是救人之心，指导人走向一条光明的正路。远承自私人讲学先师的孔子，表着中国知识分子的自觉与自我期许，体现学术良知与尊严，在中华文化的传承上发挥了极深远的影响力。起于昔时有识的学者于山林聚书讲学，同时传承古代书院制度；书院在历史的洪流中，其面貌及主轴精神，随着时代脉动而转换，知识分子在其中更扮演着相当重要的传承及开创的双重角色，为配合时代进步，特修改传统道教科仪，以隆重庄严的态度、真纯虔敬的心情，自古制中研究出另一种拜神礼仪的风格，呈献给大众，使传统中国文化在台湾生根。</w:t>
      </w:r>
    </w:p>
    <w:p w:rsidR="0021639C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本文分成四部分：壹、从唐山过台湾历史源流发展概况；贰、文化院仪式过程及重要特征；参、高雄文化院文化作为；肆、结论。</w:t>
      </w:r>
    </w:p>
    <w:p w:rsidR="009452E9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关键字：以文化人、扶鸾、通过礼仪、科仪</w:t>
      </w:r>
    </w:p>
    <w:p w:rsidR="0021639C" w:rsidRPr="00EB014E" w:rsidRDefault="0021639C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br w:type="page"/>
      </w:r>
    </w:p>
    <w:p w:rsidR="0021639C" w:rsidRPr="00EB014E" w:rsidRDefault="00EB014E" w:rsidP="002556A0">
      <w:pPr>
        <w:rPr>
          <w:rFonts w:ascii="標楷體" w:eastAsia="標楷體" w:hAnsi="標楷體"/>
          <w:sz w:val="36"/>
          <w:szCs w:val="36"/>
          <w:lang w:eastAsia="zh-CN"/>
        </w:rPr>
      </w:pPr>
      <w:r w:rsidRPr="00EB014E">
        <w:rPr>
          <w:rFonts w:ascii="標楷體" w:eastAsia="標楷體" w:hAnsi="標楷體" w:hint="eastAsia"/>
          <w:sz w:val="36"/>
          <w:szCs w:val="36"/>
          <w:lang w:eastAsia="zh-CN"/>
        </w:rPr>
        <w:lastRenderedPageBreak/>
        <w:t>壹、从唐山过台湾：文化传承历史源流发展概况</w:t>
      </w:r>
    </w:p>
    <w:p w:rsidR="00E90475" w:rsidRPr="00EB014E" w:rsidRDefault="00EB014E" w:rsidP="00E90475">
      <w:pPr>
        <w:pStyle w:val="a3"/>
        <w:ind w:leftChars="0" w:left="0"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社会教育系指一切具有发展社会文化的作用，包含家庭教育和学校教育在内，都可称为是社会教育；就狭义来说，则指正式学校教育以外的教育，以全体国民为施教对象，以提高一般国民文化水平为目标。现今台湾教育多元且分工精细，各类型教育蓬勃发展，信息的取得俯拾皆是。明清时代地方政府透过宣讲活动方式来传播政令与进行道德教化，因实施年代久，形式僵化，庶民大众对长年千篇一律的宣讲内容感到乏味与无趣，县官虚应故事情形，屡见不鲜，宣讲功效不彰。在此情形下，一直在民间社会扮演举足轻重角色的地方仕绅阶级与士人，转换成另一种形式，以善社与鸾堂组织，接续了这项任务，以期能建立起一个道德化社会。宣讲圣谕与解析善书均是劝人为善，这种由秀才、地方绅董设立善社或鸾堂，以讲善书的方式进行的宣讲活动，也获得官方的认可，并加以鼓励。</w:t>
      </w:r>
    </w:p>
    <w:p w:rsidR="00E90475" w:rsidRPr="00EB014E" w:rsidRDefault="00EB014E" w:rsidP="00E90475">
      <w:pPr>
        <w:pStyle w:val="a3"/>
        <w:ind w:leftChars="0" w:left="0"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在台湾清代宣讲圣谕活动到</w:t>
      </w:r>
      <w:r w:rsidRPr="00EB014E">
        <w:rPr>
          <w:rFonts w:ascii="標楷體" w:eastAsia="標楷體" w:hAnsi="標楷體"/>
          <w:lang w:eastAsia="zh-CN"/>
        </w:rPr>
        <w:t>1895</w:t>
      </w:r>
      <w:r w:rsidRPr="00EB014E">
        <w:rPr>
          <w:rFonts w:ascii="標楷體" w:eastAsia="標楷體" w:hAnsi="標楷體" w:hint="eastAsia"/>
          <w:lang w:eastAsia="zh-CN"/>
        </w:rPr>
        <w:t>年政权异动时即中止。日据初期，总督府统治尚未稳固，为了消弭反抗势力，安抚台湾人民，对台湾原有的风俗习惯、宗教信仰均采取放任的态度。除了严重违反日本政策外，旧有风俗习惯皆可保存，善社与鸾堂进行的宣讲劝善活动，无违法之疑虑，又有助于社会教化与治安的维持，故初期未见日本政府取缔之情事。</w:t>
      </w:r>
    </w:p>
    <w:p w:rsidR="00D6189B" w:rsidRPr="00EB014E" w:rsidRDefault="00EB014E" w:rsidP="00C23BAD">
      <w:pPr>
        <w:pStyle w:val="a3"/>
        <w:ind w:leftChars="0" w:left="0" w:firstLineChars="177" w:firstLine="425"/>
        <w:jc w:val="both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</w:t>
      </w:r>
      <w:r w:rsidRPr="00EB014E">
        <w:rPr>
          <w:rFonts w:ascii="標楷體" w:eastAsia="標楷體" w:hAnsi="標楷體" w:hint="eastAsia"/>
          <w:lang w:eastAsia="zh-CN"/>
        </w:rPr>
        <w:t>从田野调查中发现，许多鸾堂的参与者，他们白天工作、晚上仍不忘到鸾堂进修，在信息瞬息万变的时代，他们基于终身学习的理念，主动求知，时时学习，已成为每个人提升竞争力与增加自己附加价值的必要条件，而政府与民间提供多元且便捷的学习管道，使得学习不再受限于时空，以今思古，相较于传统社会受教育不易的人们，实在幸运许多。＜圣谕＞与《圣谕广训》成为清廷正式的道德教化教材，各地广设宣讲处所。到了清末，官方宣讲活动流于形式，缺乏生气，而民间的宣讲活动加入善书内容，使得宣讲主力逐渐转向民间，由善社和鸾堂主持善书宣讲的活动，是清同光年间普遍见于台湾各地的共同现象。到了日据时代，日本对台湾实施同化与现代化的殖民政策，虽曾因戒烟运动与西来庵事件之影响两度被禁止，但善社和鸾堂的宣讲活动未尝断绝，地方领导阶层一直是宣讲活动的支持者，有的仕绅在无官方资助下，自发性的推动宣讲活动。宣讲内容除了宣讲圣谕之外，还加上大量因果报应的故事，而鸾堂则透过神明扶鸾降笔所著成的鸾书，善书成为清末以来宣讲的主流。除了宣讲善书外，同时创立各种慈善救济机构，将劝善与行善合而为一，对民间教化有不可忽视的影响力。</w:t>
      </w:r>
    </w:p>
    <w:p w:rsidR="00EC5ACD" w:rsidRPr="00EB014E" w:rsidRDefault="00EC5ACD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br w:type="page"/>
      </w:r>
    </w:p>
    <w:p w:rsidR="000F55BE" w:rsidRPr="00EB014E" w:rsidRDefault="000F55BE">
      <w:pPr>
        <w:widowControl/>
        <w:rPr>
          <w:rFonts w:ascii="標楷體" w:eastAsia="標楷體" w:hAnsi="標楷體"/>
          <w:lang w:eastAsia="zh-CN"/>
        </w:rPr>
      </w:pPr>
    </w:p>
    <w:p w:rsidR="0021639C" w:rsidRPr="00EB014E" w:rsidRDefault="00EB014E" w:rsidP="0021639C">
      <w:pPr>
        <w:rPr>
          <w:rFonts w:ascii="標楷體" w:eastAsia="標楷體" w:hAnsi="標楷體"/>
          <w:sz w:val="36"/>
          <w:szCs w:val="36"/>
          <w:lang w:eastAsia="zh-CN"/>
        </w:rPr>
      </w:pPr>
      <w:r w:rsidRPr="00EB014E">
        <w:rPr>
          <w:rFonts w:ascii="標楷體" w:eastAsia="標楷體" w:hAnsi="標楷體" w:hint="eastAsia"/>
          <w:sz w:val="36"/>
          <w:szCs w:val="36"/>
          <w:lang w:eastAsia="zh-CN"/>
        </w:rPr>
        <w:t>贰、文化院仪式过程及重要特征</w:t>
      </w:r>
    </w:p>
    <w:p w:rsidR="00D6189B" w:rsidRPr="00EB014E" w:rsidRDefault="00EB014E" w:rsidP="00D6189B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   </w:t>
      </w:r>
      <w:r w:rsidRPr="00EB014E">
        <w:rPr>
          <w:rFonts w:ascii="標楷體" w:eastAsia="標楷體" w:hAnsi="標楷體" w:hint="eastAsia"/>
          <w:lang w:eastAsia="zh-CN"/>
        </w:rPr>
        <w:t>清水祖师骆汶淇，为唐朝天宝年间人氏。是当时大善人骆天年，从深山捡回来的一个弃婴，然骆汶淇本是一个古佛降生借尸复活的先天神灵，论他的行世，救人救劫，不但医术咒术上有深厚的学养，也是一个道学及天文学家，禀性慈悯，而孝与忠则是他做人做神的根本。所以，他在人世时的功绩极大，但却持「无为」的精神，视同是他应尽的的本份。认为人生是一种混然一体的普遍生命，故天与人、人与人、或人与物都是相对而有、相待而成的、故不能不体验生命、探求本源、以寄其广大无疆的同情，此为爱人的动机，并秉与天心之仁、天与之善、继承不隔，完成仁亲仁爱的美德，汶罗清水祖师就是这么慈悲的神灵。</w:t>
      </w:r>
    </w:p>
    <w:p w:rsidR="00C23BAD" w:rsidRPr="00EB014E" w:rsidRDefault="00EB014E" w:rsidP="00D6189B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 </w:t>
      </w:r>
      <w:r w:rsidRPr="00EB014E">
        <w:rPr>
          <w:rFonts w:ascii="標楷體" w:eastAsia="標楷體" w:hAnsi="標楷體" w:hint="eastAsia"/>
          <w:lang w:eastAsia="zh-CN"/>
        </w:rPr>
        <w:t>受唐朝汶罗清水祖师启示，一群有志之士于</w:t>
      </w:r>
      <w:r w:rsidRPr="00EB014E">
        <w:rPr>
          <w:rFonts w:ascii="標楷體" w:eastAsia="標楷體" w:hAnsi="標楷體"/>
          <w:lang w:eastAsia="zh-CN"/>
        </w:rPr>
        <w:t>1962</w:t>
      </w:r>
      <w:r w:rsidRPr="00EB014E">
        <w:rPr>
          <w:rFonts w:ascii="標楷體" w:eastAsia="標楷體" w:hAnsi="標楷體" w:hint="eastAsia"/>
          <w:lang w:eastAsia="zh-CN"/>
        </w:rPr>
        <w:t>年在高雄市新兴区祖师庙创设鸾堂，由于求教受益者日盛，奠定了现在文化院的根基。</w:t>
      </w:r>
      <w:r w:rsidRPr="00EB014E">
        <w:rPr>
          <w:rFonts w:ascii="標楷體" w:eastAsia="標楷體" w:hAnsi="標楷體"/>
          <w:lang w:eastAsia="zh-CN"/>
        </w:rPr>
        <w:t>1969</w:t>
      </w:r>
      <w:r w:rsidRPr="00EB014E">
        <w:rPr>
          <w:rFonts w:ascii="標楷體" w:eastAsia="標楷體" w:hAnsi="標楷體" w:hint="eastAsia"/>
          <w:lang w:eastAsia="zh-CN"/>
        </w:rPr>
        <w:t>年迁至现址。数年后，更集全体院生的善心，成立文化院总院。以传统中国修身修道的指导，希望达到「提倡道德，回复人性，救助劫难，教导人文」等四大功能，故不仅是救人之身，亦是救人之心，指导人走向一条光明的正路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62"/>
      </w:tblGrid>
      <w:tr w:rsidR="00EC5ACD" w:rsidRPr="00EB014E" w:rsidTr="00EC5ACD">
        <w:tc>
          <w:tcPr>
            <w:tcW w:w="8362" w:type="dxa"/>
          </w:tcPr>
          <w:p w:rsidR="00EC5ACD" w:rsidRPr="00EB014E" w:rsidRDefault="00C770A5" w:rsidP="00C770A5">
            <w:pPr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08105FB9" wp14:editId="7734FFA4">
                  <wp:extent cx="2524125" cy="188976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722DB801" wp14:editId="5EF8EFF4">
                  <wp:extent cx="2585085" cy="134112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CD" w:rsidRPr="00EB014E" w:rsidTr="00EC5ACD">
        <w:tc>
          <w:tcPr>
            <w:tcW w:w="8362" w:type="dxa"/>
          </w:tcPr>
          <w:p w:rsidR="00EC5ACD" w:rsidRPr="00EB014E" w:rsidRDefault="00EB014E" w:rsidP="00416EA7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：文化院沿革强调复兴中华文化</w:t>
            </w:r>
          </w:p>
        </w:tc>
      </w:tr>
    </w:tbl>
    <w:p w:rsidR="00EC5ACD" w:rsidRPr="00EB014E" w:rsidRDefault="00EC5ACD" w:rsidP="00D6189B">
      <w:pPr>
        <w:rPr>
          <w:rFonts w:ascii="標楷體" w:eastAsia="標楷體" w:hAnsi="標楷體"/>
          <w:lang w:eastAsia="zh-CN"/>
        </w:rPr>
      </w:pPr>
    </w:p>
    <w:p w:rsidR="00D6189B" w:rsidRPr="00EB014E" w:rsidRDefault="00EB014E" w:rsidP="00D6189B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   </w:t>
      </w:r>
      <w:r w:rsidRPr="00EB014E">
        <w:rPr>
          <w:rFonts w:ascii="標楷體" w:eastAsia="標楷體" w:hAnsi="標楷體" w:hint="eastAsia"/>
          <w:lang w:eastAsia="zh-CN"/>
        </w:rPr>
        <w:t>现在汶罗清水祖师主理文化院，是以一种「长育」的精神指导与教育文化院生，以「教为育的」为文化院之宗旨，足证祂深体天人合一之意。文化院全体学生在祂的教养之下，人人不但能学到祂的慈悲，而且有盎然的生意与灿然的活力，创造并奔进，正如西谚所言</w:t>
      </w:r>
      <w:r w:rsidRPr="00EB014E">
        <w:rPr>
          <w:rFonts w:ascii="標楷體" w:eastAsia="標楷體" w:hAnsi="標楷體"/>
          <w:lang w:eastAsia="zh-CN"/>
        </w:rPr>
        <w:t>:</w:t>
      </w:r>
      <w:r w:rsidRPr="00EB014E">
        <w:rPr>
          <w:rFonts w:ascii="標楷體" w:eastAsia="標楷體" w:hAnsi="標楷體" w:hint="eastAsia"/>
          <w:lang w:eastAsia="zh-CN"/>
        </w:rPr>
        <w:t>「道德无假期」，则圣人者「原天地之美而达万物之理。」让我们一同尊敬祂，并秉持祂的教诲，共同向一个更美好的道德天地迈进。</w:t>
      </w:r>
    </w:p>
    <w:p w:rsidR="00097F9D" w:rsidRPr="00EB014E" w:rsidRDefault="00D6189B" w:rsidP="00097F9D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</w:rPr>
        <w:t> </w:t>
      </w:r>
      <w:r w:rsidR="00EB014E" w:rsidRPr="00EB014E">
        <w:rPr>
          <w:rFonts w:ascii="標楷體" w:eastAsia="標楷體" w:hAnsi="標楷體" w:hint="eastAsia"/>
          <w:lang w:eastAsia="zh-CN"/>
        </w:rPr>
        <w:t>扶鸾在深受儒家思想的影响下，以施行宣讲与关怀作为主要活动。魏晋时期已有道士通过扶鸾撰写经典。宋代扶鸾确立了其作为文人猜测科举考题、道士请问道教方术的媒介这一形态。鸾堂的信仰与实践教义的对象，不仅止于个人修为方面，更扩及社会生活与社会救助，鸾堂扶鸾提供文教服务与社会关怀工作，并在宗教界有颇大的影响力。文化院鸾堂透过这三个面向，形塑着当地文化，逐渐在当地人心中建立重要角色与地位。鸾堂平时所注重的面向是延续传承中国传统文</w:t>
      </w:r>
      <w:r w:rsidR="00EB014E" w:rsidRPr="00EB014E">
        <w:rPr>
          <w:rFonts w:ascii="標楷體" w:eastAsia="標楷體" w:hAnsi="標楷體" w:hint="eastAsia"/>
          <w:lang w:eastAsia="zh-CN"/>
        </w:rPr>
        <w:lastRenderedPageBreak/>
        <w:t>化与孔孟之学，也透过开设课程、养生训练等方面，来与社会产生互动。该院之扶鸾仪式具有特色，连著名的</w:t>
      </w:r>
      <w:r w:rsidR="00EB014E" w:rsidRPr="00EB014E">
        <w:rPr>
          <w:rFonts w:ascii="標楷體" w:eastAsia="標楷體" w:hAnsi="標楷體" w:cs="Times New Roman"/>
          <w:lang w:eastAsia="zh-CN"/>
        </w:rPr>
        <w:t>Discovery</w:t>
      </w:r>
      <w:r w:rsidR="00EB014E" w:rsidRPr="00EB014E">
        <w:rPr>
          <w:rFonts w:ascii="標楷體" w:eastAsia="標楷體" w:hAnsi="標楷體" w:hint="eastAsia"/>
          <w:lang w:eastAsia="zh-CN"/>
        </w:rPr>
        <w:t>就曾到该院录像报导，值得重视。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07F38" w:rsidRPr="00EB014E" w:rsidTr="00C07F38">
        <w:tc>
          <w:tcPr>
            <w:tcW w:w="8362" w:type="dxa"/>
          </w:tcPr>
          <w:p w:rsidR="00C07F38" w:rsidRPr="00EB014E" w:rsidRDefault="00C07F38" w:rsidP="00C07F38">
            <w:pPr>
              <w:jc w:val="center"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5A2C76FF">
                  <wp:extent cx="1571991" cy="1843087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27" cy="1855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59A0"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348AB9C6">
                  <wp:extent cx="2499360" cy="127444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38" w:rsidRPr="00EB014E" w:rsidTr="00C07F38">
        <w:tc>
          <w:tcPr>
            <w:tcW w:w="8362" w:type="dxa"/>
          </w:tcPr>
          <w:p w:rsidR="00C07F38" w:rsidRPr="00EB014E" w:rsidRDefault="00EB014E" w:rsidP="00C770A5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2: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鸾是一个吉祥的鸟类与鸾笔劝化</w:t>
            </w:r>
          </w:p>
        </w:tc>
      </w:tr>
    </w:tbl>
    <w:p w:rsidR="00C07F38" w:rsidRPr="00EB014E" w:rsidRDefault="00C07F38" w:rsidP="00097F9D">
      <w:pPr>
        <w:rPr>
          <w:rFonts w:ascii="標楷體" w:eastAsia="標楷體" w:hAnsi="標楷體"/>
          <w:lang w:eastAsia="zh-CN"/>
        </w:rPr>
      </w:pPr>
    </w:p>
    <w:p w:rsidR="00097F9D" w:rsidRPr="00EB014E" w:rsidRDefault="00EB014E" w:rsidP="00097F9D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台湾民间鸾堂传承自中国，其修行宗旨是：「敬天地，礼神明，孝父母，爱国忠事，敦敬崇礼，重师尊，信朋友，和乡邻，改恶向善，讲明五伦八德，阐发五教圣人之奥旨，遵四维纲常之古礼，洗心涤虑，借假修真，恢复本性之自然，启发良知良能之至善，达到己立立人，己达达人，挽世界为清平，化人心为良贤，冀世界为大同。」因此文化院的十大德义</w:t>
      </w:r>
      <w:r w:rsidRPr="00EB014E">
        <w:rPr>
          <w:rFonts w:ascii="標楷體" w:eastAsia="標楷體" w:hAnsi="標楷體"/>
          <w:lang w:eastAsia="zh-CN"/>
        </w:rPr>
        <w:t>(</w:t>
      </w:r>
      <w:r w:rsidRPr="00EB014E">
        <w:rPr>
          <w:rFonts w:ascii="標楷體" w:eastAsia="標楷體" w:hAnsi="標楷體" w:hint="eastAsia"/>
          <w:lang w:eastAsia="zh-CN"/>
        </w:rPr>
        <w:t>下图</w:t>
      </w:r>
      <w:r w:rsidRPr="00EB014E">
        <w:rPr>
          <w:rFonts w:ascii="標楷體" w:eastAsia="標楷體" w:hAnsi="標楷體"/>
          <w:lang w:eastAsia="zh-CN"/>
        </w:rPr>
        <w:t>3)</w:t>
      </w:r>
      <w:r w:rsidRPr="00EB014E">
        <w:rPr>
          <w:rFonts w:ascii="標楷體" w:eastAsia="標楷體" w:hAnsi="標楷體" w:hint="eastAsia"/>
          <w:lang w:eastAsia="zh-CN"/>
        </w:rPr>
        <w:t>以孝、悌、忠、信、礼、义、廉、耻、仁、智做成生活行事规范：</w:t>
      </w:r>
      <w:r w:rsidR="007534A8" w:rsidRPr="00EB014E">
        <w:rPr>
          <w:rStyle w:val="ae"/>
          <w:rFonts w:ascii="標楷體" w:eastAsia="標楷體" w:hAnsi="標楷體"/>
        </w:rPr>
        <w:footnoteReference w:id="1"/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（一）、孝以顺敬双亲，劬劳报恩。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（二）、悌以手足情深，恭兄友弟。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（三）、忠以尽责力行，事持坚贞。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（四）、信以履约崇实，言出必行。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（五）、礼以伦常宗守，踏矩顺规。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（六）、义以公道合理，贯彻初衷。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（七）、廉以俭朴不苟，清白无贪。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（八）、耻以私欲有戒，身心知辱。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（九）、仁以天道博爱，毋轻伤残。</w:t>
      </w:r>
    </w:p>
    <w:p w:rsidR="00337D84" w:rsidRPr="00EB014E" w:rsidRDefault="00EB014E" w:rsidP="00337D84">
      <w:pPr>
        <w:ind w:firstLineChars="250" w:firstLine="60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（十）、智以聪明悉辨，力学求知。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62"/>
      </w:tblGrid>
      <w:tr w:rsidR="006C5C88" w:rsidRPr="00EB014E" w:rsidTr="006C5C88">
        <w:tc>
          <w:tcPr>
            <w:tcW w:w="8362" w:type="dxa"/>
          </w:tcPr>
          <w:p w:rsidR="006C5C88" w:rsidRPr="00EB014E" w:rsidRDefault="00C07F38" w:rsidP="00C07F38">
            <w:pPr>
              <w:jc w:val="center"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0021236">
                  <wp:extent cx="2353310" cy="292036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0A5" w:rsidRPr="00EB014E" w:rsidTr="006C5C88">
        <w:tc>
          <w:tcPr>
            <w:tcW w:w="8362" w:type="dxa"/>
          </w:tcPr>
          <w:p w:rsidR="00C770A5" w:rsidRPr="00EB014E" w:rsidRDefault="00EB014E" w:rsidP="00C07F38">
            <w:pPr>
              <w:jc w:val="center"/>
              <w:rPr>
                <w:rFonts w:ascii="標楷體" w:eastAsia="標楷體" w:hAnsi="標楷體"/>
                <w:noProof/>
              </w:rPr>
            </w:pPr>
            <w:r w:rsidRPr="00EB014E">
              <w:rPr>
                <w:rFonts w:ascii="標楷體" w:eastAsia="標楷體" w:hAnsi="標楷體" w:hint="eastAsia"/>
                <w:noProof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noProof/>
                <w:lang w:eastAsia="zh-CN"/>
              </w:rPr>
              <w:t>3</w:t>
            </w:r>
            <w:r w:rsidRPr="00EB014E">
              <w:rPr>
                <w:rFonts w:ascii="標楷體" w:eastAsia="標楷體" w:hAnsi="標楷體" w:hint="eastAsia"/>
                <w:noProof/>
                <w:lang w:eastAsia="zh-CN"/>
              </w:rPr>
              <w:t>：文化院的十大德义</w:t>
            </w:r>
          </w:p>
        </w:tc>
      </w:tr>
    </w:tbl>
    <w:p w:rsidR="006C5C88" w:rsidRPr="00EB014E" w:rsidRDefault="006C5C88" w:rsidP="00337D84">
      <w:pPr>
        <w:ind w:firstLineChars="250" w:firstLine="600"/>
        <w:rPr>
          <w:rFonts w:ascii="標楷體" w:eastAsia="標楷體" w:hAnsi="標楷體"/>
          <w:lang w:eastAsia="zh-CN"/>
        </w:rPr>
      </w:pPr>
    </w:p>
    <w:p w:rsidR="0021639C" w:rsidRPr="00EB014E" w:rsidRDefault="0021639C">
      <w:pPr>
        <w:widowControl/>
        <w:rPr>
          <w:rFonts w:ascii="標楷體" w:eastAsia="標楷體" w:hAnsi="標楷體"/>
          <w:lang w:eastAsia="zh-CN"/>
        </w:rPr>
      </w:pPr>
    </w:p>
    <w:p w:rsidR="00EA7AD0" w:rsidRPr="00EB014E" w:rsidRDefault="00EA7AD0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br w:type="page"/>
      </w:r>
    </w:p>
    <w:p w:rsidR="0021639C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lastRenderedPageBreak/>
        <w:t>参、高雄文化院文化作为</w:t>
      </w:r>
    </w:p>
    <w:p w:rsidR="00AD22A7" w:rsidRPr="00EB014E" w:rsidRDefault="00EB014E" w:rsidP="00196106">
      <w:pPr>
        <w:widowControl/>
        <w:ind w:firstLineChars="200" w:firstLine="480"/>
        <w:jc w:val="both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文化院虽属于寺庙，也供奉汶罗祖师、观音菩萨、至圣先师</w:t>
      </w:r>
      <w:r w:rsidRPr="00EB014E">
        <w:rPr>
          <w:rFonts w:ascii="標楷體" w:eastAsia="標楷體" w:hAnsi="標楷體" w:hint="eastAsia"/>
          <w:color w:val="FF0000"/>
          <w:lang w:eastAsia="zh-CN"/>
        </w:rPr>
        <w:t>－</w:t>
      </w:r>
      <w:r w:rsidRPr="00EB014E">
        <w:rPr>
          <w:rFonts w:ascii="標楷體" w:eastAsia="標楷體" w:hAnsi="標楷體" w:hint="eastAsia"/>
          <w:lang w:eastAsia="zh-CN"/>
        </w:rPr>
        <w:t>孔子等神明，但该院主张对神明要「尊敬」，不要跪拜，祭祀时也以素果代替杀生，长期以宣扬道教教义和改善社会风气为主；其院长蔡文强调，神明也是由人得道才成仙，他们的教义精髓犹如先人开辟的「道路」，指引我们后代，而我们更应将它发扬光大。</w:t>
      </w:r>
    </w:p>
    <w:p w:rsidR="00AB65E1" w:rsidRPr="00EB014E" w:rsidRDefault="00EB014E" w:rsidP="00AB65E1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（一）办理社会大学设立汶罗书院：</w:t>
      </w:r>
    </w:p>
    <w:p w:rsidR="00367D0C" w:rsidRPr="00EB014E" w:rsidRDefault="00EB014E" w:rsidP="00367D0C">
      <w:pPr>
        <w:widowControl/>
        <w:ind w:firstLineChars="200" w:firstLine="480"/>
        <w:jc w:val="both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书院制度，起于昔时有识的学者于山林聚书讲学，远承自私人讲学先师的孔子，一直代表着中国知识分子的自觉与自我期许，体现学术良知与尊严，在中华文化的传承上发挥了极深远的影响力。</w:t>
      </w:r>
    </w:p>
    <w:p w:rsidR="00FC4C0A" w:rsidRPr="00EB014E" w:rsidRDefault="00EB014E" w:rsidP="00367D0C">
      <w:pPr>
        <w:widowControl/>
        <w:ind w:firstLineChars="200" w:firstLine="480"/>
        <w:jc w:val="both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书院在历史的洪流中，其面貌及主轴精神，随着时代脉动而转换，知识分子在其中更扮演着相当重要的传承及开创的双重角色</w:t>
      </w:r>
      <w:r w:rsidRPr="00EB014E">
        <w:rPr>
          <w:rFonts w:ascii="標楷體" w:eastAsia="標楷體" w:hAnsi="標楷體" w:hint="eastAsia"/>
          <w:color w:val="FF0000"/>
          <w:lang w:eastAsia="zh-CN"/>
        </w:rPr>
        <w:t>。</w:t>
      </w:r>
      <w:r w:rsidRPr="00EB014E">
        <w:rPr>
          <w:rFonts w:ascii="標楷體" w:eastAsia="標楷體" w:hAnsi="標楷體" w:hint="eastAsia"/>
          <w:lang w:eastAsia="zh-CN"/>
        </w:rPr>
        <w:t>汶罗书院是文化院的附设机构，它的设立乃依据汶罗祖师的意旨，提供宗教学、哲学、人文学、自然学、古典学、经学等方面之研究</w:t>
      </w:r>
      <w:r w:rsidR="00AB65E1" w:rsidRPr="00EB014E">
        <w:rPr>
          <w:rStyle w:val="ae"/>
          <w:rFonts w:ascii="標楷體" w:eastAsia="標楷體" w:hAnsi="標楷體"/>
          <w:lang w:eastAsia="zh-CN"/>
        </w:rPr>
        <w:footnoteReference w:id="2"/>
      </w:r>
      <w:r w:rsidRPr="00EB014E">
        <w:rPr>
          <w:rFonts w:ascii="標楷體" w:eastAsia="標楷體" w:hAnsi="標楷體" w:hint="eastAsia"/>
          <w:lang w:eastAsia="zh-CN"/>
        </w:rPr>
        <w:t>。鼓励社会人士、学子和宗教信徒读书研道的风气</w:t>
      </w:r>
      <w:r w:rsidRPr="00EB014E">
        <w:rPr>
          <w:rFonts w:ascii="標楷體" w:eastAsia="標楷體" w:hAnsi="標楷體"/>
          <w:lang w:eastAsia="zh-CN"/>
        </w:rPr>
        <w:t>;</w:t>
      </w:r>
      <w:r w:rsidRPr="00EB014E">
        <w:rPr>
          <w:rFonts w:ascii="標楷體" w:eastAsia="標楷體" w:hAnsi="標楷體" w:hint="eastAsia"/>
          <w:lang w:eastAsia="zh-CN"/>
        </w:rPr>
        <w:t>尤特别设有道教学教育课程，以一般知识分子能够接受的程度，来解释道教和社会，及信奉神明等问题，作为教育目标，俾谋求人类对于道教「真与新」的观念，并能了解道教的真精神，达至人类的精神境界。其宗旨目的与目标如下</w:t>
      </w:r>
      <w:r w:rsidR="00FC4C0A" w:rsidRPr="00EB014E">
        <w:rPr>
          <w:rStyle w:val="ae"/>
          <w:rFonts w:ascii="標楷體" w:eastAsia="標楷體" w:hAnsi="標楷體"/>
        </w:rPr>
        <w:footnoteReference w:id="3"/>
      </w:r>
      <w:r w:rsidRPr="00EB014E">
        <w:rPr>
          <w:rFonts w:ascii="標楷體" w:eastAsia="標楷體" w:hAnsi="標楷體" w:hint="eastAsia"/>
          <w:lang w:eastAsia="zh-CN"/>
        </w:rPr>
        <w:t>：</w:t>
      </w:r>
    </w:p>
    <w:p w:rsidR="00FC4C0A" w:rsidRPr="00EB014E" w:rsidRDefault="00EB014E" w:rsidP="00FC4C0A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宗旨：以弘扬传统文化、恢宏伦理道德</w:t>
      </w:r>
      <w:r w:rsidRPr="00EB014E">
        <w:rPr>
          <w:rFonts w:ascii="標楷體" w:eastAsia="標楷體" w:hAnsi="標楷體"/>
          <w:lang w:eastAsia="zh-CN"/>
        </w:rPr>
        <w:t>;</w:t>
      </w:r>
      <w:r w:rsidRPr="00EB014E">
        <w:rPr>
          <w:rFonts w:ascii="標楷體" w:eastAsia="標楷體" w:hAnsi="標楷體" w:hint="eastAsia"/>
          <w:lang w:eastAsia="zh-CN"/>
        </w:rPr>
        <w:t>发展道教护国安民、行侠作义精神</w:t>
      </w:r>
      <w:r w:rsidRPr="00EB014E">
        <w:rPr>
          <w:rFonts w:ascii="標楷體" w:eastAsia="標楷體" w:hAnsi="標楷體"/>
          <w:lang w:eastAsia="zh-CN"/>
        </w:rPr>
        <w:t>;</w:t>
      </w:r>
      <w:r w:rsidRPr="00EB014E">
        <w:rPr>
          <w:rFonts w:ascii="標楷體" w:eastAsia="標楷體" w:hAnsi="標楷體" w:hint="eastAsia"/>
          <w:lang w:eastAsia="zh-CN"/>
        </w:rPr>
        <w:t>臻国泰民安、社会安宁为宗旨。</w:t>
      </w:r>
    </w:p>
    <w:p w:rsidR="00FC4C0A" w:rsidRPr="00EB014E" w:rsidRDefault="00EB014E" w:rsidP="00FC4C0A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>1</w:t>
      </w:r>
      <w:r w:rsidRPr="00EB014E">
        <w:rPr>
          <w:rFonts w:ascii="標楷體" w:eastAsia="標楷體" w:hAnsi="標楷體" w:hint="eastAsia"/>
          <w:lang w:eastAsia="zh-CN"/>
        </w:rPr>
        <w:t>目的：基于道教，联合五教，共创人间天堂。</w:t>
      </w:r>
    </w:p>
    <w:p w:rsidR="00FC4C0A" w:rsidRPr="00EB014E" w:rsidRDefault="00EB014E" w:rsidP="00FC4C0A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>2</w:t>
      </w:r>
      <w:r w:rsidRPr="00EB014E">
        <w:rPr>
          <w:rFonts w:ascii="標楷體" w:eastAsia="標楷體" w:hAnsi="標楷體" w:hint="eastAsia"/>
          <w:lang w:eastAsia="zh-CN"/>
        </w:rPr>
        <w:t>目标：实行宗教教育、伦理与人性教育、古典文学教育，将道教落实于人格性、</w:t>
      </w:r>
      <w:r w:rsidR="00FC4C0A" w:rsidRPr="00EB014E">
        <w:rPr>
          <w:rFonts w:ascii="標楷體" w:eastAsia="標楷體" w:hAnsi="標楷體" w:hint="eastAsia"/>
          <w:lang w:eastAsia="zh-CN"/>
        </w:rPr>
        <w:t xml:space="preserve">        </w:t>
      </w:r>
    </w:p>
    <w:p w:rsidR="00FC4C0A" w:rsidRPr="00EB014E" w:rsidRDefault="00EB014E" w:rsidP="00FC4C0A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     </w:t>
      </w:r>
      <w:r w:rsidRPr="00EB014E">
        <w:rPr>
          <w:rFonts w:ascii="標楷體" w:eastAsia="標楷體" w:hAnsi="標楷體" w:hint="eastAsia"/>
          <w:lang w:eastAsia="zh-CN"/>
        </w:rPr>
        <w:t>哲学性之宗教生活。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62"/>
      </w:tblGrid>
      <w:tr w:rsidR="006B4159" w:rsidRPr="00EB014E" w:rsidTr="006B4159">
        <w:tc>
          <w:tcPr>
            <w:tcW w:w="8362" w:type="dxa"/>
          </w:tcPr>
          <w:p w:rsidR="006B4159" w:rsidRPr="00EB014E" w:rsidRDefault="006B4159" w:rsidP="006B4159">
            <w:pPr>
              <w:jc w:val="center"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5F29FA47">
                  <wp:extent cx="1990749" cy="2667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94" cy="267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7F38"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3D33FDA5">
                  <wp:extent cx="2023745" cy="263969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159" w:rsidRPr="00EB014E" w:rsidTr="006B4159">
        <w:tc>
          <w:tcPr>
            <w:tcW w:w="8362" w:type="dxa"/>
          </w:tcPr>
          <w:p w:rsidR="006B4159" w:rsidRPr="00EB014E" w:rsidRDefault="00EB014E" w:rsidP="00C770A5">
            <w:pPr>
              <w:jc w:val="center"/>
              <w:rPr>
                <w:rFonts w:ascii="標楷體" w:eastAsia="標楷體" w:hAnsi="標楷體"/>
                <w:noProof/>
              </w:rPr>
            </w:pPr>
            <w:r w:rsidRPr="00EB014E">
              <w:rPr>
                <w:rFonts w:ascii="標楷體" w:eastAsia="標楷體" w:hAnsi="標楷體" w:hint="eastAsia"/>
                <w:noProof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noProof/>
                <w:lang w:eastAsia="zh-CN"/>
              </w:rPr>
              <w:t>4:</w:t>
            </w:r>
            <w:r w:rsidRPr="00EB014E">
              <w:rPr>
                <w:rFonts w:ascii="標楷體" w:eastAsia="標楷體" w:hAnsi="標楷體" w:hint="eastAsia"/>
                <w:noProof/>
                <w:lang w:eastAsia="zh-CN"/>
              </w:rPr>
              <w:t>文化院院规十则与宗旨</w:t>
            </w:r>
          </w:p>
        </w:tc>
      </w:tr>
    </w:tbl>
    <w:p w:rsidR="006B4159" w:rsidRPr="00EB014E" w:rsidRDefault="006B4159" w:rsidP="00FC4C0A">
      <w:pPr>
        <w:rPr>
          <w:rFonts w:ascii="標楷體" w:eastAsia="標楷體" w:hAnsi="標楷體"/>
          <w:lang w:eastAsia="zh-CN"/>
        </w:rPr>
      </w:pPr>
    </w:p>
    <w:p w:rsidR="00FF78E7" w:rsidRPr="00EB014E" w:rsidRDefault="00EB014E" w:rsidP="003C2915">
      <w:pPr>
        <w:ind w:firstLineChars="200" w:firstLine="48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lastRenderedPageBreak/>
        <w:t>文化院目前有学生约</w:t>
      </w:r>
      <w:r w:rsidRPr="00EB014E">
        <w:rPr>
          <w:rFonts w:ascii="標楷體" w:eastAsia="標楷體" w:hAnsi="標楷體"/>
          <w:lang w:eastAsia="zh-CN"/>
        </w:rPr>
        <w:t>300</w:t>
      </w:r>
      <w:r w:rsidRPr="00EB014E">
        <w:rPr>
          <w:rFonts w:ascii="標楷體" w:eastAsia="標楷體" w:hAnsi="標楷體" w:hint="eastAsia"/>
          <w:lang w:eastAsia="zh-CN"/>
        </w:rPr>
        <w:t>多人，是一所社会道德学校，推行教忠教孝的基本理念，学生白天工作，晚上则到院内上课修身。</w:t>
      </w:r>
    </w:p>
    <w:p w:rsidR="00C07F38" w:rsidRPr="00EB014E" w:rsidRDefault="00EB014E" w:rsidP="00AB65E1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 xml:space="preserve">　</w:t>
      </w:r>
      <w:r w:rsidRPr="00EB014E">
        <w:rPr>
          <w:rFonts w:ascii="標楷體" w:eastAsia="標楷體" w:hAnsi="標楷體"/>
          <w:lang w:eastAsia="zh-CN"/>
        </w:rPr>
        <w:t xml:space="preserve"> </w:t>
      </w:r>
      <w:r w:rsidRPr="00EB014E">
        <w:rPr>
          <w:rFonts w:ascii="標楷體" w:eastAsia="標楷體" w:hAnsi="標楷體" w:hint="eastAsia"/>
          <w:lang w:eastAsia="zh-CN"/>
        </w:rPr>
        <w:t>除了在高雄市开办汶罗书院外，也在台北创办文化三清书院，除蔡文院主亲自授课外，也聘请专家学者教授经典及生活课程，并将教忠教孝理念结合于各项课程中，深入浅出的教学让学生们受益良多。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81"/>
        <w:gridCol w:w="4316"/>
      </w:tblGrid>
      <w:tr w:rsidR="00C07F38" w:rsidRPr="00EB014E" w:rsidTr="001B3113">
        <w:tc>
          <w:tcPr>
            <w:tcW w:w="4181" w:type="dxa"/>
          </w:tcPr>
          <w:p w:rsidR="00C07F38" w:rsidRPr="00EB014E" w:rsidRDefault="009B70FB" w:rsidP="00AB65E1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4BF5C1B8">
                  <wp:extent cx="1444696" cy="195262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7" cy="195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:rsidR="00C07F38" w:rsidRPr="00EB014E" w:rsidRDefault="009B70FB" w:rsidP="00AB65E1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6D9F5966">
                  <wp:extent cx="2603500" cy="173164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38" w:rsidRPr="00EB014E" w:rsidTr="001B3113">
        <w:tc>
          <w:tcPr>
            <w:tcW w:w="4181" w:type="dxa"/>
          </w:tcPr>
          <w:p w:rsidR="00C07F38" w:rsidRPr="00EB014E" w:rsidRDefault="00EB014E" w:rsidP="00C770A5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5: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朗读圣书的院生视文化院如同一所学堂</w:t>
            </w:r>
          </w:p>
        </w:tc>
        <w:tc>
          <w:tcPr>
            <w:tcW w:w="4316" w:type="dxa"/>
          </w:tcPr>
          <w:p w:rsidR="00C07F38" w:rsidRPr="00EB014E" w:rsidRDefault="00EB014E" w:rsidP="00C770A5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6: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举办社教文艺团康供青少年学习进修</w:t>
            </w:r>
          </w:p>
        </w:tc>
      </w:tr>
      <w:tr w:rsidR="009B70FB" w:rsidRPr="00EB014E" w:rsidTr="00C07F38">
        <w:tc>
          <w:tcPr>
            <w:tcW w:w="4181" w:type="dxa"/>
          </w:tcPr>
          <w:p w:rsidR="009B70FB" w:rsidRPr="00EB014E" w:rsidRDefault="009B70FB" w:rsidP="00AB65E1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687C6E6E">
                  <wp:extent cx="1552664" cy="1957388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12" cy="197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B70FB" w:rsidRPr="00EB014E" w:rsidRDefault="00C770A5" w:rsidP="00AB65E1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3A5DCD10">
                  <wp:extent cx="1853565" cy="139001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0FB" w:rsidRPr="00EB014E" w:rsidTr="00C07F38">
        <w:tc>
          <w:tcPr>
            <w:tcW w:w="4181" w:type="dxa"/>
          </w:tcPr>
          <w:p w:rsidR="009B70FB" w:rsidRPr="00EB014E" w:rsidRDefault="00EB014E" w:rsidP="00AB65E1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7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：强调读书</w:t>
            </w:r>
          </w:p>
        </w:tc>
        <w:tc>
          <w:tcPr>
            <w:tcW w:w="4181" w:type="dxa"/>
          </w:tcPr>
          <w:p w:rsidR="009B70FB" w:rsidRPr="00EB014E" w:rsidRDefault="00EB014E" w:rsidP="00C770A5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8: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乐在读书</w:t>
            </w:r>
          </w:p>
        </w:tc>
      </w:tr>
      <w:tr w:rsidR="001B3113" w:rsidRPr="00EB014E" w:rsidTr="00EB014E">
        <w:tc>
          <w:tcPr>
            <w:tcW w:w="8497" w:type="dxa"/>
            <w:gridSpan w:val="2"/>
          </w:tcPr>
          <w:p w:rsidR="001B3113" w:rsidRPr="00EB014E" w:rsidRDefault="001B3113" w:rsidP="001B3113">
            <w:pPr>
              <w:widowControl/>
              <w:jc w:val="center"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25EE8080" wp14:editId="49C47322">
                  <wp:extent cx="2043086" cy="2319337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64" cy="233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113" w:rsidRPr="00EB014E" w:rsidTr="00EB014E">
        <w:tc>
          <w:tcPr>
            <w:tcW w:w="8497" w:type="dxa"/>
            <w:gridSpan w:val="2"/>
          </w:tcPr>
          <w:p w:rsidR="001B3113" w:rsidRPr="00EB014E" w:rsidRDefault="00EB014E" w:rsidP="00416EA7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9: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进出汶罗书院，充满喜悦感恩</w:t>
            </w:r>
          </w:p>
        </w:tc>
      </w:tr>
    </w:tbl>
    <w:p w:rsidR="00AB65E1" w:rsidRPr="00EB014E" w:rsidRDefault="009D752E" w:rsidP="00AB65E1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lastRenderedPageBreak/>
        <w:br/>
      </w:r>
      <w:r w:rsidR="00EB014E" w:rsidRPr="00EB014E">
        <w:rPr>
          <w:rFonts w:ascii="標楷體" w:eastAsia="標楷體" w:hAnsi="標楷體" w:hint="eastAsia"/>
          <w:lang w:eastAsia="zh-CN"/>
        </w:rPr>
        <w:t>（二）出版《关系我》杂志与善书：</w:t>
      </w:r>
      <w:r w:rsidR="00AB65E1" w:rsidRPr="00EB014E">
        <w:rPr>
          <w:rFonts w:ascii="標楷體" w:eastAsia="標楷體" w:hAnsi="標楷體" w:hint="eastAsia"/>
          <w:lang w:eastAsia="zh-CN"/>
        </w:rPr>
        <w:t xml:space="preserve"> </w:t>
      </w:r>
    </w:p>
    <w:p w:rsidR="00B70E70" w:rsidRPr="00EB014E" w:rsidRDefault="00EB014E" w:rsidP="00B70E70">
      <w:pPr>
        <w:widowControl/>
        <w:ind w:firstLineChars="200" w:firstLine="48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每年出版四期，目的在使一般社会人士及青年学子也能一窥道教思想面貌，同时在生活中实践道家人生哲学。助印书刊：文化院出版许多有关道教教义、伦理道德方面的书籍，均为免费赠阅性质，信徒可参加助印书刊做功德。杂志出刊时欢迎到文化院担任义工，协助寄书（附录）</w:t>
      </w:r>
      <w:r w:rsidR="00B70E70" w:rsidRPr="00EB014E">
        <w:rPr>
          <w:rStyle w:val="ae"/>
          <w:rFonts w:ascii="標楷體" w:eastAsia="標楷體" w:hAnsi="標楷體"/>
        </w:rPr>
        <w:footnoteReference w:id="4"/>
      </w:r>
      <w:r w:rsidRPr="00EB014E">
        <w:rPr>
          <w:rFonts w:ascii="標楷體" w:eastAsia="標楷體" w:hAnsi="標楷體" w:hint="eastAsia"/>
          <w:lang w:eastAsia="zh-CN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014"/>
      </w:tblGrid>
      <w:tr w:rsidR="00C770A5" w:rsidRPr="00EB014E" w:rsidTr="00C770A5">
        <w:tc>
          <w:tcPr>
            <w:tcW w:w="4181" w:type="dxa"/>
          </w:tcPr>
          <w:p w:rsidR="00C770A5" w:rsidRPr="00EB014E" w:rsidRDefault="00C770A5" w:rsidP="00B70E70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5BC316C2">
                  <wp:extent cx="2725420" cy="169481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770A5" w:rsidRPr="00EB014E" w:rsidRDefault="00C770A5" w:rsidP="00B70E70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10E8BB50">
                  <wp:extent cx="1676400" cy="220091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0A5" w:rsidRPr="00EB014E" w:rsidTr="00C770A5">
        <w:tc>
          <w:tcPr>
            <w:tcW w:w="4181" w:type="dxa"/>
          </w:tcPr>
          <w:p w:rsidR="00C770A5" w:rsidRPr="00EB014E" w:rsidRDefault="00EB014E" w:rsidP="00416EA7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10: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出版文宣净化人心，建立信仰的新环境</w:t>
            </w:r>
          </w:p>
        </w:tc>
        <w:tc>
          <w:tcPr>
            <w:tcW w:w="4181" w:type="dxa"/>
          </w:tcPr>
          <w:p w:rsidR="00C770A5" w:rsidRPr="00EB014E" w:rsidRDefault="00EB014E" w:rsidP="00416EA7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11: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着书赠书并广结善缘</w:t>
            </w:r>
          </w:p>
        </w:tc>
      </w:tr>
    </w:tbl>
    <w:p w:rsidR="00AB65E1" w:rsidRPr="00EB014E" w:rsidRDefault="00AB65E1" w:rsidP="00B70E70">
      <w:pPr>
        <w:widowControl/>
        <w:ind w:firstLineChars="250" w:firstLine="600"/>
        <w:rPr>
          <w:rFonts w:ascii="標楷體" w:eastAsia="標楷體" w:hAnsi="標楷體"/>
          <w:lang w:eastAsia="zh-CN"/>
        </w:rPr>
      </w:pPr>
    </w:p>
    <w:p w:rsidR="00AB65E1" w:rsidRPr="00EB014E" w:rsidRDefault="00EB014E" w:rsidP="00AB65E1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（三）社区的守护者：</w:t>
      </w:r>
    </w:p>
    <w:p w:rsidR="00AB65E1" w:rsidRPr="00EB014E" w:rsidRDefault="00EB014E" w:rsidP="00AB65E1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 xml:space="preserve">　</w:t>
      </w:r>
      <w:r w:rsidRPr="00EB014E">
        <w:rPr>
          <w:rFonts w:ascii="標楷體" w:eastAsia="標楷體" w:hAnsi="標楷體"/>
          <w:lang w:eastAsia="zh-CN"/>
        </w:rPr>
        <w:t xml:space="preserve">  </w:t>
      </w:r>
      <w:r w:rsidRPr="00EB014E">
        <w:rPr>
          <w:rFonts w:ascii="標楷體" w:eastAsia="標楷體" w:hAnsi="標楷體" w:hint="eastAsia"/>
          <w:lang w:eastAsia="zh-CN"/>
        </w:rPr>
        <w:t>文化院也经常举办教忠教孝为主题的儿童读经及各种艺文活动等，透过在「寓教于乐」中达到潜移默化的目的。同时聘请学者专家展开各种修道讲座，并且以奖学金的方式，鼓励学生在学校成立道教社团，研究及实践道家理念</w:t>
      </w:r>
      <w:r w:rsidR="00AB65E1" w:rsidRPr="00EB014E">
        <w:rPr>
          <w:rStyle w:val="ae"/>
          <w:rFonts w:ascii="標楷體" w:eastAsia="標楷體" w:hAnsi="標楷體"/>
          <w:lang w:eastAsia="zh-CN"/>
        </w:rPr>
        <w:footnoteReference w:id="5"/>
      </w:r>
      <w:r w:rsidRPr="00EB014E">
        <w:rPr>
          <w:rFonts w:ascii="標楷體" w:eastAsia="標楷體" w:hAnsi="標楷體" w:hint="eastAsia"/>
          <w:lang w:eastAsia="zh-CN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9B70FB" w:rsidRPr="00EB014E" w:rsidTr="009B70FB">
        <w:tc>
          <w:tcPr>
            <w:tcW w:w="4181" w:type="dxa"/>
          </w:tcPr>
          <w:p w:rsidR="009B70FB" w:rsidRPr="00EB014E" w:rsidRDefault="009B70FB" w:rsidP="00AB65E1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62863AFA">
                  <wp:extent cx="2222102" cy="258127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151" cy="2588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B70FB" w:rsidRPr="00EB014E" w:rsidRDefault="009B70FB" w:rsidP="00AB65E1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2F34A631">
                  <wp:extent cx="2163155" cy="2400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62" cy="2408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0FB" w:rsidRPr="00EB014E" w:rsidTr="009B70FB">
        <w:tc>
          <w:tcPr>
            <w:tcW w:w="4181" w:type="dxa"/>
          </w:tcPr>
          <w:p w:rsidR="009B70FB" w:rsidRPr="00EB014E" w:rsidRDefault="00EB014E" w:rsidP="00416EA7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12: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积极勉励年轻人乐观进取</w:t>
            </w:r>
          </w:p>
        </w:tc>
        <w:tc>
          <w:tcPr>
            <w:tcW w:w="4181" w:type="dxa"/>
          </w:tcPr>
          <w:p w:rsidR="009B70FB" w:rsidRPr="00EB014E" w:rsidRDefault="00EB014E" w:rsidP="00416EA7">
            <w:pPr>
              <w:widowControl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13: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发扬道教养生观念，强健身心</w:t>
            </w:r>
          </w:p>
        </w:tc>
      </w:tr>
    </w:tbl>
    <w:p w:rsidR="00AB65E1" w:rsidRPr="00EB014E" w:rsidRDefault="00EB014E" w:rsidP="00AB65E1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lastRenderedPageBreak/>
        <w:t xml:space="preserve"> (</w:t>
      </w:r>
      <w:r w:rsidRPr="00EB014E">
        <w:rPr>
          <w:rFonts w:ascii="標楷體" w:eastAsia="標楷體" w:hAnsi="標楷體" w:hint="eastAsia"/>
          <w:lang w:eastAsia="zh-CN"/>
        </w:rPr>
        <w:t>四</w:t>
      </w:r>
      <w:r w:rsidRPr="00EB014E">
        <w:rPr>
          <w:rFonts w:ascii="標楷體" w:eastAsia="標楷體" w:hAnsi="標楷體"/>
          <w:lang w:eastAsia="zh-CN"/>
        </w:rPr>
        <w:t>)</w:t>
      </w:r>
      <w:r w:rsidRPr="00EB014E">
        <w:rPr>
          <w:rFonts w:ascii="標楷體" w:eastAsia="標楷體" w:hAnsi="標楷體" w:hint="eastAsia"/>
          <w:lang w:eastAsia="zh-CN"/>
        </w:rPr>
        <w:t>引导善良风俗</w:t>
      </w:r>
    </w:p>
    <w:p w:rsidR="00AB65E1" w:rsidRPr="00EB014E" w:rsidRDefault="00EB014E" w:rsidP="00EB014E">
      <w:pPr>
        <w:widowControl/>
        <w:jc w:val="both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 xml:space="preserve">　　在医学上，药物若被正当的使用则能治病，反之却可能成为可怕的毒药。这种情况就是所谓的「药物滥用」，后来扩大范围成「物质滥用」、「与物质滥用有关的障碍」，我们则俗称为「吸毒」。近几年来台湾地区青少年吸毒问题越来越严重，不只戕害个人身体健康，也严重影响了国力与社会安全，更有甚者，因吸毒而致死的数字每年不断的增加，无疑地已经成为严重的社会问题，</w:t>
      </w:r>
      <w:r w:rsidR="00B70E70" w:rsidRPr="00EB014E">
        <w:rPr>
          <w:rStyle w:val="ae"/>
          <w:rFonts w:ascii="標楷體" w:eastAsia="標楷體" w:hAnsi="標楷體"/>
        </w:rPr>
        <w:footnoteReference w:id="6"/>
      </w:r>
      <w:r w:rsidRPr="00EB014E">
        <w:rPr>
          <w:rFonts w:ascii="標楷體" w:eastAsia="標楷體" w:hAnsi="標楷體" w:hint="eastAsia"/>
          <w:lang w:eastAsia="zh-CN"/>
        </w:rPr>
        <w:t>台湾吸毒人口正急速扩增且年轻化，保守估计滥用药物人口已经超过了</w:t>
      </w:r>
      <w:r w:rsidRPr="00EB014E">
        <w:rPr>
          <w:rFonts w:ascii="標楷體" w:eastAsia="標楷體" w:hAnsi="標楷體"/>
          <w:lang w:eastAsia="zh-CN"/>
        </w:rPr>
        <w:t>40</w:t>
      </w:r>
      <w:r w:rsidRPr="00EB014E">
        <w:rPr>
          <w:rFonts w:ascii="標楷體" w:eastAsia="標楷體" w:hAnsi="標楷體" w:hint="eastAsia"/>
          <w:lang w:eastAsia="zh-CN"/>
        </w:rPr>
        <w:t>万，也就是约为总人口的</w:t>
      </w:r>
      <w:r w:rsidRPr="00EB014E">
        <w:rPr>
          <w:rFonts w:ascii="標楷體" w:eastAsia="標楷體" w:hAnsi="標楷體"/>
          <w:lang w:eastAsia="zh-CN"/>
        </w:rPr>
        <w:t>2%</w:t>
      </w:r>
      <w:r w:rsidRPr="00EB014E">
        <w:rPr>
          <w:rFonts w:ascii="標楷體" w:eastAsia="標楷體" w:hAnsi="標楷體" w:hint="eastAsia"/>
          <w:lang w:eastAsia="zh-CN"/>
        </w:rPr>
        <w:t>，且近六成是</w:t>
      </w:r>
      <w:r w:rsidRPr="00EB014E">
        <w:rPr>
          <w:rFonts w:ascii="標楷體" w:eastAsia="標楷體" w:hAnsi="標楷體"/>
          <w:lang w:eastAsia="zh-CN"/>
        </w:rPr>
        <w:t>18</w:t>
      </w:r>
      <w:r w:rsidRPr="00EB014E">
        <w:rPr>
          <w:rFonts w:ascii="標楷體" w:eastAsia="標楷體" w:hAnsi="標楷體" w:hint="eastAsia"/>
          <w:lang w:eastAsia="zh-CN"/>
        </w:rPr>
        <w:t>岁以下的青少年；另外由于</w:t>
      </w:r>
      <w:r w:rsidRPr="00EB014E">
        <w:rPr>
          <w:rFonts w:ascii="標楷體" w:eastAsia="標楷體" w:hAnsi="標楷體"/>
          <w:lang w:eastAsia="zh-CN"/>
        </w:rPr>
        <w:t>FM2</w:t>
      </w:r>
      <w:r w:rsidRPr="00EB014E">
        <w:rPr>
          <w:rFonts w:ascii="標楷體" w:eastAsia="標楷體" w:hAnsi="標楷體" w:hint="eastAsia"/>
          <w:lang w:eastAsia="zh-CN"/>
        </w:rPr>
        <w:t>、安非他命等现在使用最广泛的药物价格也远较古柯碱、海洛因等传统毒品低廉，毒品更被包装为天使尘、快乐丸、燕窝、铁扇公主等柔性名字，还有流行的</w:t>
      </w:r>
      <w:r w:rsidRPr="00EB014E">
        <w:rPr>
          <w:rFonts w:ascii="標楷體" w:eastAsia="標楷體" w:hAnsi="標楷體"/>
          <w:lang w:eastAsia="zh-CN"/>
        </w:rPr>
        <w:t>PUB</w:t>
      </w:r>
      <w:r w:rsidRPr="00EB014E">
        <w:rPr>
          <w:rFonts w:ascii="標楷體" w:eastAsia="標楷體" w:hAnsi="標楷體" w:hint="eastAsia"/>
          <w:lang w:eastAsia="zh-CN"/>
        </w:rPr>
        <w:t>文化被利用为吸毒的环境，使现今吸毒人口不只年轻化、平民化，且更多的女性也遭毒手。为了宣传反毒，文化院出版《反毒漫画》：内容包括＜怎样远离毒品＞、＜吸毒者怎样求援＞、＜犯毒瘾有哪些症状＞、＜家庭如何支持吸毒者＞，以浅白易懂的案例倡导青少年远离毒品的诱惑</w:t>
      </w:r>
      <w:r w:rsidRPr="00EB014E">
        <w:rPr>
          <w:rFonts w:ascii="標楷體" w:eastAsia="標楷體" w:hAnsi="標楷體" w:hint="eastAsia"/>
          <w:i/>
          <w:lang w:eastAsia="zh-CN"/>
        </w:rPr>
        <w:t>。</w:t>
      </w:r>
      <w:r w:rsidR="00B70E70" w:rsidRPr="00EB014E">
        <w:rPr>
          <w:rStyle w:val="ae"/>
          <w:rFonts w:ascii="標楷體" w:eastAsia="標楷體" w:hAnsi="標楷體"/>
          <w:i/>
          <w:lang w:eastAsia="zh-CN"/>
        </w:rPr>
        <w:footnoteReference w:id="7"/>
      </w:r>
    </w:p>
    <w:p w:rsidR="009D752E" w:rsidRPr="00EB014E" w:rsidRDefault="00EB014E" w:rsidP="009D752E">
      <w:pPr>
        <w:widowControl/>
        <w:rPr>
          <w:rFonts w:ascii="標楷體" w:eastAsia="標楷體" w:hAnsi="標楷體"/>
        </w:rPr>
      </w:pPr>
      <w:r w:rsidRPr="00EB014E">
        <w:rPr>
          <w:rFonts w:ascii="標楷體" w:eastAsia="標楷體" w:hAnsi="標楷體" w:hint="eastAsia"/>
          <w:lang w:eastAsia="zh-CN"/>
        </w:rPr>
        <w:t>（五）慈善活动：成立慈善会，急难救助贫病，经常举办义诊、心理咨商等慰问病患，补助医药费，捐助文教事业，救助鳏寡孤独废疾者及急难救济。透过圣歌曲抚慰人心，甚至宣传中华文化。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02"/>
        <w:gridCol w:w="4120"/>
      </w:tblGrid>
      <w:tr w:rsidR="00EC5ACD" w:rsidRPr="00EB014E" w:rsidTr="00C50699">
        <w:tc>
          <w:tcPr>
            <w:tcW w:w="4402" w:type="dxa"/>
          </w:tcPr>
          <w:p w:rsidR="00EC5ACD" w:rsidRPr="00EB014E" w:rsidRDefault="00EC5ACD" w:rsidP="009D752E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7374A063">
                  <wp:extent cx="2658110" cy="236537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EC5ACD" w:rsidRPr="00EB014E" w:rsidRDefault="00EC5ACD" w:rsidP="009D752E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0D32D908">
                  <wp:extent cx="2426335" cy="2587088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71" cy="2588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CD" w:rsidRPr="00EB014E" w:rsidTr="00EC5ACD">
        <w:tc>
          <w:tcPr>
            <w:tcW w:w="4181" w:type="dxa"/>
          </w:tcPr>
          <w:p w:rsidR="00EC5ACD" w:rsidRPr="00EB014E" w:rsidRDefault="00EB014E" w:rsidP="00416EA7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14: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用圣歌来颂赞神明，并唱出快乐的人生观</w:t>
            </w:r>
          </w:p>
        </w:tc>
        <w:tc>
          <w:tcPr>
            <w:tcW w:w="4181" w:type="dxa"/>
          </w:tcPr>
          <w:p w:rsidR="00EC5ACD" w:rsidRPr="00EB014E" w:rsidRDefault="00EB014E" w:rsidP="00416EA7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15: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出版圣歌宣扬复兴中华文化教义</w:t>
            </w:r>
          </w:p>
        </w:tc>
      </w:tr>
      <w:tr w:rsidR="00EC5ACD" w:rsidRPr="00EB014E" w:rsidTr="00EC5ACD">
        <w:tc>
          <w:tcPr>
            <w:tcW w:w="4181" w:type="dxa"/>
          </w:tcPr>
          <w:p w:rsidR="00EC5ACD" w:rsidRPr="00EB014E" w:rsidRDefault="001B3113" w:rsidP="009D752E">
            <w:pPr>
              <w:widowControl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5FAF868">
                  <wp:extent cx="2261870" cy="316992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316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50699" w:rsidRPr="00EB014E" w:rsidRDefault="00EB014E" w:rsidP="00C50699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B014E">
              <w:rPr>
                <w:rFonts w:ascii="標楷體" w:eastAsia="標楷體" w:hAnsi="標楷體" w:hint="eastAsia"/>
                <w:sz w:val="36"/>
                <w:szCs w:val="36"/>
                <w:lang w:eastAsia="zh-CN"/>
              </w:rPr>
              <w:t>文化复兴，道德振起</w:t>
            </w:r>
          </w:p>
          <w:p w:rsidR="00C50699" w:rsidRPr="00EB014E" w:rsidRDefault="00EB014E" w:rsidP="00C50699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B014E">
              <w:rPr>
                <w:rFonts w:ascii="標楷體" w:eastAsia="標楷體" w:hAnsi="標楷體" w:hint="eastAsia"/>
                <w:sz w:val="36"/>
                <w:szCs w:val="36"/>
                <w:lang w:eastAsia="zh-CN"/>
              </w:rPr>
              <w:t>庄实导道，吾院宗旨</w:t>
            </w:r>
          </w:p>
          <w:p w:rsidR="00C50699" w:rsidRPr="00EB014E" w:rsidRDefault="00EB014E" w:rsidP="00C50699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B014E">
              <w:rPr>
                <w:rFonts w:ascii="標楷體" w:eastAsia="標楷體" w:hAnsi="標楷體" w:hint="eastAsia"/>
                <w:sz w:val="36"/>
                <w:szCs w:val="36"/>
                <w:lang w:eastAsia="zh-CN"/>
              </w:rPr>
              <w:t>发扬圣教，端信正理</w:t>
            </w:r>
          </w:p>
          <w:p w:rsidR="00C50699" w:rsidRPr="00EB014E" w:rsidRDefault="00EB014E" w:rsidP="00C50699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B014E">
              <w:rPr>
                <w:rFonts w:ascii="標楷體" w:eastAsia="標楷體" w:hAnsi="標楷體" w:hint="eastAsia"/>
                <w:sz w:val="36"/>
                <w:szCs w:val="36"/>
                <w:lang w:eastAsia="zh-CN"/>
              </w:rPr>
              <w:t>教为育的，传播天机</w:t>
            </w:r>
          </w:p>
          <w:p w:rsidR="00C50699" w:rsidRPr="00EB014E" w:rsidRDefault="00EB014E" w:rsidP="00C50699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B014E">
              <w:rPr>
                <w:rFonts w:ascii="標楷體" w:eastAsia="標楷體" w:hAnsi="標楷體" w:hint="eastAsia"/>
                <w:sz w:val="36"/>
                <w:szCs w:val="36"/>
                <w:lang w:eastAsia="zh-CN"/>
              </w:rPr>
              <w:t>众生众志，坚善不移</w:t>
            </w:r>
          </w:p>
          <w:p w:rsidR="00EC5ACD" w:rsidRPr="00EB014E" w:rsidRDefault="00EB014E" w:rsidP="00C5069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sz w:val="36"/>
                <w:szCs w:val="36"/>
                <w:lang w:eastAsia="zh-CN"/>
              </w:rPr>
              <w:t>贯彻始终，深信勿疑</w:t>
            </w:r>
          </w:p>
        </w:tc>
      </w:tr>
      <w:tr w:rsidR="00C50699" w:rsidRPr="00EB014E" w:rsidTr="00EB014E">
        <w:tc>
          <w:tcPr>
            <w:tcW w:w="8522" w:type="dxa"/>
            <w:gridSpan w:val="2"/>
          </w:tcPr>
          <w:p w:rsidR="00C50699" w:rsidRPr="00EB014E" w:rsidRDefault="00EB014E" w:rsidP="00EB014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16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：文化院院歌与歌词</w:t>
            </w:r>
          </w:p>
        </w:tc>
      </w:tr>
    </w:tbl>
    <w:p w:rsidR="00EC5ACD" w:rsidRPr="00EB014E" w:rsidRDefault="00EC5ACD" w:rsidP="009D752E">
      <w:pPr>
        <w:widowControl/>
        <w:rPr>
          <w:rFonts w:ascii="標楷體" w:eastAsia="標楷體" w:hAnsi="標楷體"/>
        </w:rPr>
      </w:pPr>
    </w:p>
    <w:p w:rsidR="009D752E" w:rsidRPr="00EB014E" w:rsidRDefault="009D752E" w:rsidP="009D752E">
      <w:pPr>
        <w:widowControl/>
        <w:rPr>
          <w:rFonts w:ascii="標楷體" w:eastAsia="標楷體" w:hAnsi="標楷體"/>
          <w:lang w:eastAsia="zh-CN"/>
        </w:rPr>
      </w:pPr>
    </w:p>
    <w:p w:rsidR="009D752E" w:rsidRPr="00EB014E" w:rsidRDefault="0026536F" w:rsidP="0026536F">
      <w:pPr>
        <w:ind w:left="960"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 xml:space="preserve">  </w:t>
      </w:r>
    </w:p>
    <w:p w:rsidR="00F46E06" w:rsidRPr="00EB014E" w:rsidRDefault="00F46E06">
      <w:pPr>
        <w:widowControl/>
        <w:rPr>
          <w:rFonts w:ascii="標楷體" w:eastAsia="標楷體" w:hAnsi="標楷體"/>
          <w:lang w:eastAsia="zh-CN"/>
        </w:rPr>
      </w:pPr>
    </w:p>
    <w:p w:rsidR="00EA7AD0" w:rsidRPr="00EB014E" w:rsidRDefault="00EA7AD0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br w:type="page"/>
      </w:r>
    </w:p>
    <w:p w:rsidR="0051203C" w:rsidRPr="006F202E" w:rsidRDefault="006F202E" w:rsidP="0021639C">
      <w:pPr>
        <w:rPr>
          <w:rFonts w:ascii="標楷體" w:eastAsia="SimSun" w:hAnsi="標楷體"/>
          <w:lang w:eastAsia="zh-CN"/>
        </w:rPr>
      </w:pPr>
      <w:r>
        <w:rPr>
          <w:rFonts w:ascii="標楷體" w:eastAsia="標楷體" w:hAnsi="標楷體" w:hint="eastAsia"/>
          <w:lang w:eastAsia="zh-CN"/>
        </w:rPr>
        <w:lastRenderedPageBreak/>
        <w:t>肆、结论</w:t>
      </w:r>
    </w:p>
    <w:p w:rsidR="001B3113" w:rsidRPr="00EB014E" w:rsidRDefault="00EB014E" w:rsidP="00EA7AD0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t xml:space="preserve">     </w:t>
      </w:r>
      <w:r w:rsidRPr="00EB014E">
        <w:rPr>
          <w:rFonts w:ascii="標楷體" w:eastAsia="標楷體" w:hAnsi="標楷體" w:hint="eastAsia"/>
          <w:lang w:eastAsia="zh-CN"/>
        </w:rPr>
        <w:t>从唐山过台湾，在高雄市文化院成立的汶罗书院，蕴承着传统中国书院「经师、人师」的双重内涵，除传承中华文化、道统的</w:t>
      </w:r>
      <w:r>
        <w:rPr>
          <w:rFonts w:ascii="標楷體" w:eastAsia="標楷體" w:hAnsi="標楷體" w:hint="eastAsia"/>
        </w:rPr>
        <w:t>之</w:t>
      </w:r>
      <w:r w:rsidRPr="00EB014E">
        <w:rPr>
          <w:rFonts w:ascii="標楷體" w:eastAsia="標楷體" w:hAnsi="標楷體" w:hint="eastAsia"/>
          <w:lang w:eastAsia="zh-CN"/>
        </w:rPr>
        <w:t>外，亦在道德教化、生命态度、生活行仪上多有着力。</w:t>
      </w:r>
      <w:r>
        <w:rPr>
          <w:rFonts w:ascii="標楷體" w:eastAsia="標楷體" w:hAnsi="標楷體" w:hint="eastAsia"/>
          <w:lang w:eastAsia="zh-CN"/>
        </w:rPr>
        <w:t>高雄市文化</w:t>
      </w:r>
      <w:r w:rsidRPr="00EB014E">
        <w:rPr>
          <w:rFonts w:ascii="標楷體" w:eastAsia="標楷體" w:hAnsi="標楷體" w:hint="eastAsia"/>
          <w:lang w:eastAsia="zh-CN"/>
        </w:rPr>
        <w:t>院对外更出版各种表扬忠孝节义的善书已达百余种（附录</w:t>
      </w:r>
      <w:r w:rsidR="00673298">
        <w:rPr>
          <w:rFonts w:ascii="標楷體" w:eastAsia="標楷體" w:hAnsi="標楷體" w:hint="eastAsia"/>
          <w:lang w:eastAsia="zh-CN"/>
        </w:rPr>
        <w:t>一</w:t>
      </w:r>
      <w:r w:rsidRPr="00EB014E">
        <w:rPr>
          <w:rFonts w:ascii="標楷體" w:eastAsia="標楷體" w:hAnsi="標楷體" w:hint="eastAsia"/>
          <w:lang w:eastAsia="zh-CN"/>
        </w:rPr>
        <w:t>）；正因为如此，</w:t>
      </w:r>
      <w:r w:rsidR="00673298">
        <w:rPr>
          <w:rFonts w:ascii="標楷體" w:eastAsia="標楷體" w:hAnsi="標楷體" w:hint="eastAsia"/>
          <w:lang w:eastAsia="zh-CN"/>
        </w:rPr>
        <w:t>高雄文化院不仅</w:t>
      </w:r>
      <w:r w:rsidRPr="00EB014E">
        <w:rPr>
          <w:rFonts w:ascii="標楷體" w:eastAsia="標楷體" w:hAnsi="標楷體" w:hint="eastAsia"/>
          <w:lang w:eastAsia="zh-CN"/>
        </w:rPr>
        <w:t>彰显两岸</w:t>
      </w:r>
      <w:r w:rsidR="00673298">
        <w:rPr>
          <w:rFonts w:ascii="標楷體" w:eastAsia="標楷體" w:hAnsi="標楷體" w:hint="eastAsia"/>
          <w:lang w:eastAsia="zh-CN"/>
        </w:rPr>
        <w:t>文化</w:t>
      </w:r>
      <w:r w:rsidRPr="00EB014E">
        <w:rPr>
          <w:rFonts w:ascii="標楷體" w:eastAsia="標楷體" w:hAnsi="標楷體" w:hint="eastAsia"/>
          <w:lang w:eastAsia="zh-CN"/>
        </w:rPr>
        <w:t>同源与文化散播，在</w:t>
      </w:r>
      <w:r w:rsidR="00673298">
        <w:rPr>
          <w:rFonts w:ascii="標楷體" w:eastAsia="標楷體" w:hAnsi="標楷體" w:hint="eastAsia"/>
          <w:lang w:eastAsia="zh-CN"/>
        </w:rPr>
        <w:t>现在</w:t>
      </w:r>
      <w:r w:rsidRPr="00EB014E">
        <w:rPr>
          <w:rFonts w:ascii="標楷體" w:eastAsia="標楷體" w:hAnsi="標楷體" w:hint="eastAsia"/>
          <w:lang w:eastAsia="zh-CN"/>
        </w:rPr>
        <w:t>部分</w:t>
      </w:r>
      <w:r w:rsidR="00673298">
        <w:rPr>
          <w:rFonts w:ascii="標楷體" w:eastAsia="標楷體" w:hAnsi="標楷體" w:hint="eastAsia"/>
          <w:lang w:eastAsia="zh-CN"/>
        </w:rPr>
        <w:t>台湾</w:t>
      </w:r>
      <w:r w:rsidRPr="00EB014E">
        <w:rPr>
          <w:rFonts w:ascii="標楷體" w:eastAsia="標楷體" w:hAnsi="標楷體" w:hint="eastAsia"/>
          <w:lang w:eastAsia="zh-CN"/>
        </w:rPr>
        <w:t>人士推动去中国化的同时，</w:t>
      </w:r>
      <w:r w:rsidR="00673298">
        <w:rPr>
          <w:rFonts w:ascii="標楷體" w:eastAsia="標楷體" w:hAnsi="標楷體" w:hint="eastAsia"/>
          <w:lang w:eastAsia="zh-CN"/>
        </w:rPr>
        <w:t>它</w:t>
      </w:r>
      <w:r w:rsidRPr="00EB014E">
        <w:rPr>
          <w:rFonts w:ascii="標楷體" w:eastAsia="標楷體" w:hAnsi="標楷體" w:hint="eastAsia"/>
          <w:lang w:eastAsia="zh-CN"/>
        </w:rPr>
        <w:t>更能凸显出该院的特殊价值。祝愿该院能继续深化、广化，当做传播中华文化的基地台与灯塔，扮演更多的角色</w:t>
      </w:r>
      <w:r w:rsidR="00673298">
        <w:rPr>
          <w:rFonts w:ascii="標楷體" w:eastAsia="標楷體" w:hAnsi="標楷體" w:hint="eastAsia"/>
          <w:lang w:eastAsia="zh-CN"/>
        </w:rPr>
        <w:t>，</w:t>
      </w:r>
      <w:r w:rsidR="00673298">
        <w:rPr>
          <w:rFonts w:ascii="標楷體" w:eastAsia="標楷體" w:hAnsi="標楷體"/>
          <w:lang w:eastAsia="zh-CN"/>
        </w:rPr>
        <w:t>也吸引更多人加入与参与</w:t>
      </w:r>
      <w:r w:rsidRPr="00EB014E">
        <w:rPr>
          <w:rFonts w:ascii="標楷體" w:eastAsia="標楷體" w:hAnsi="標楷體" w:hint="eastAsia"/>
          <w:lang w:eastAsia="zh-CN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62"/>
      </w:tblGrid>
      <w:tr w:rsidR="001B3113" w:rsidRPr="00EB014E" w:rsidTr="001B3113">
        <w:tc>
          <w:tcPr>
            <w:tcW w:w="8362" w:type="dxa"/>
          </w:tcPr>
          <w:p w:rsidR="001B3113" w:rsidRPr="00EB014E" w:rsidRDefault="001B3113" w:rsidP="00416EA7">
            <w:pPr>
              <w:jc w:val="center"/>
              <w:rPr>
                <w:rFonts w:ascii="標楷體" w:eastAsia="標楷體" w:hAnsi="標楷體"/>
                <w:lang w:eastAsia="zh-CN"/>
              </w:rPr>
            </w:pPr>
            <w:bookmarkStart w:id="0" w:name="_GoBack"/>
            <w:r w:rsidRPr="00EB014E">
              <w:rPr>
                <w:rFonts w:ascii="標楷體" w:eastAsia="標楷體" w:hAnsi="標楷體"/>
                <w:noProof/>
              </w:rPr>
              <w:drawing>
                <wp:inline distT="0" distB="0" distL="0" distR="0" wp14:anchorId="60F3FA8D">
                  <wp:extent cx="2444750" cy="174371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B3113" w:rsidRPr="00EB014E" w:rsidTr="001B3113">
        <w:tc>
          <w:tcPr>
            <w:tcW w:w="8362" w:type="dxa"/>
          </w:tcPr>
          <w:p w:rsidR="001B3113" w:rsidRPr="00EB014E" w:rsidRDefault="00EB014E" w:rsidP="00416EA7">
            <w:pPr>
              <w:jc w:val="center"/>
              <w:rPr>
                <w:rFonts w:ascii="標楷體" w:eastAsia="標楷體" w:hAnsi="標楷體"/>
                <w:lang w:eastAsia="zh-CN"/>
              </w:rPr>
            </w:pPr>
            <w:r w:rsidRPr="00EB014E">
              <w:rPr>
                <w:rFonts w:ascii="標楷體" w:eastAsia="標楷體" w:hAnsi="標楷體" w:hint="eastAsia"/>
                <w:lang w:eastAsia="zh-CN"/>
              </w:rPr>
              <w:t>图</w:t>
            </w:r>
            <w:r w:rsidRPr="00EB014E">
              <w:rPr>
                <w:rFonts w:ascii="標楷體" w:eastAsia="標楷體" w:hAnsi="標楷體"/>
                <w:lang w:eastAsia="zh-CN"/>
              </w:rPr>
              <w:t>17: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透过</w:t>
            </w:r>
            <w:r w:rsidR="00673298">
              <w:rPr>
                <w:rFonts w:ascii="標楷體" w:eastAsia="標楷體" w:hAnsi="標楷體" w:hint="eastAsia"/>
              </w:rPr>
              <w:t>参与文化院</w:t>
            </w:r>
            <w:r w:rsidRPr="00EB014E">
              <w:rPr>
                <w:rFonts w:ascii="標楷體" w:eastAsia="標楷體" w:hAnsi="標楷體" w:hint="eastAsia"/>
                <w:lang w:eastAsia="zh-CN"/>
              </w:rPr>
              <w:t>了解认识自己，激发潜能</w:t>
            </w:r>
          </w:p>
        </w:tc>
      </w:tr>
    </w:tbl>
    <w:p w:rsidR="00EA7AD0" w:rsidRPr="00EB014E" w:rsidRDefault="00EA7AD0" w:rsidP="00EA7AD0">
      <w:pPr>
        <w:rPr>
          <w:rFonts w:ascii="標楷體" w:eastAsia="標楷體" w:hAnsi="標楷體"/>
          <w:lang w:eastAsia="zh-CN"/>
        </w:rPr>
      </w:pPr>
    </w:p>
    <w:p w:rsidR="00EA7AD0" w:rsidRPr="00EB014E" w:rsidRDefault="00EA7AD0">
      <w:pPr>
        <w:widowControl/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/>
          <w:lang w:eastAsia="zh-CN"/>
        </w:rPr>
        <w:br w:type="page"/>
      </w:r>
    </w:p>
    <w:p w:rsidR="0051203C" w:rsidRPr="00EB014E" w:rsidRDefault="00EB014E" w:rsidP="00EA7AD0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lastRenderedPageBreak/>
        <w:t>伍、参考数据：</w:t>
      </w:r>
    </w:p>
    <w:p w:rsidR="0051203C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一、书籍</w:t>
      </w:r>
    </w:p>
    <w:p w:rsidR="0026536F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蔡</w:t>
      </w:r>
      <w:r w:rsidRPr="00EB014E">
        <w:rPr>
          <w:rFonts w:ascii="標楷體" w:eastAsia="標楷體" w:hAnsi="標楷體"/>
          <w:lang w:eastAsia="zh-CN"/>
        </w:rPr>
        <w:t xml:space="preserve">  </w:t>
      </w:r>
      <w:r w:rsidRPr="00EB014E">
        <w:rPr>
          <w:rFonts w:ascii="標楷體" w:eastAsia="標楷體" w:hAnsi="標楷體" w:hint="eastAsia"/>
          <w:lang w:eastAsia="zh-CN"/>
        </w:rPr>
        <w:t>文（</w:t>
      </w:r>
      <w:r w:rsidRPr="00EB014E">
        <w:rPr>
          <w:rFonts w:ascii="標楷體" w:eastAsia="標楷體" w:hAnsi="標楷體"/>
          <w:lang w:eastAsia="zh-CN"/>
        </w:rPr>
        <w:t>1999</w:t>
      </w:r>
      <w:r w:rsidRPr="00EB014E">
        <w:rPr>
          <w:rFonts w:ascii="標楷體" w:eastAsia="標楷體" w:hAnsi="標楷體" w:hint="eastAsia"/>
          <w:lang w:eastAsia="zh-CN"/>
        </w:rPr>
        <w:t>），《文化院简介》，高雄文化院圣书出版社</w:t>
      </w:r>
    </w:p>
    <w:p w:rsidR="00BA5B99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许地山（</w:t>
      </w:r>
      <w:r w:rsidRPr="00EB014E">
        <w:rPr>
          <w:rFonts w:ascii="標楷體" w:eastAsia="標楷體" w:hAnsi="標楷體"/>
          <w:lang w:eastAsia="zh-CN"/>
        </w:rPr>
        <w:t>1966</w:t>
      </w:r>
      <w:r w:rsidRPr="00EB014E">
        <w:rPr>
          <w:rFonts w:ascii="標楷體" w:eastAsia="標楷體" w:hAnsi="標楷體" w:hint="eastAsia"/>
          <w:lang w:eastAsia="zh-CN"/>
        </w:rPr>
        <w:t>），《扶箕迷信底研究》，台湾商务出版社。</w:t>
      </w:r>
    </w:p>
    <w:p w:rsidR="003D78C7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李亦园（</w:t>
      </w:r>
      <w:r w:rsidRPr="00EB014E">
        <w:rPr>
          <w:rFonts w:ascii="標楷體" w:eastAsia="標楷體" w:hAnsi="標楷體"/>
          <w:lang w:eastAsia="zh-CN"/>
        </w:rPr>
        <w:t>1978</w:t>
      </w:r>
      <w:r w:rsidRPr="00EB014E">
        <w:rPr>
          <w:rFonts w:ascii="標楷體" w:eastAsia="標楷體" w:hAnsi="標楷體" w:hint="eastAsia"/>
          <w:lang w:eastAsia="zh-CN"/>
        </w:rPr>
        <w:t>），《信仰与文化》，巨流图书公司。</w:t>
      </w:r>
    </w:p>
    <w:p w:rsidR="00401EC6" w:rsidRPr="00EB014E" w:rsidRDefault="00EB014E" w:rsidP="00401EC6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董芳苑（</w:t>
      </w:r>
      <w:r w:rsidRPr="00EB014E">
        <w:rPr>
          <w:rFonts w:ascii="標楷體" w:eastAsia="標楷體" w:hAnsi="標楷體"/>
          <w:lang w:eastAsia="zh-CN"/>
        </w:rPr>
        <w:t>1984</w:t>
      </w:r>
      <w:r w:rsidRPr="00EB014E">
        <w:rPr>
          <w:rFonts w:ascii="標楷體" w:eastAsia="標楷體" w:hAnsi="標楷體" w:hint="eastAsia"/>
          <w:lang w:eastAsia="zh-CN"/>
        </w:rPr>
        <w:t>），《台湾民间宗教信仰》，长青文化事业股份有限公司。</w:t>
      </w:r>
    </w:p>
    <w:p w:rsidR="000B2FF7" w:rsidRPr="00EB014E" w:rsidRDefault="00EB014E" w:rsidP="000B2FF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董芳苑（</w:t>
      </w:r>
      <w:r w:rsidRPr="00EB014E">
        <w:rPr>
          <w:rFonts w:ascii="標楷體" w:eastAsia="標楷體" w:hAnsi="標楷體"/>
          <w:lang w:eastAsia="zh-CN"/>
        </w:rPr>
        <w:t>1998</w:t>
      </w:r>
      <w:r w:rsidRPr="00EB014E">
        <w:rPr>
          <w:rFonts w:ascii="標楷體" w:eastAsia="標楷體" w:hAnsi="標楷體" w:hint="eastAsia"/>
          <w:lang w:eastAsia="zh-CN"/>
        </w:rPr>
        <w:t>年），《探讨台湾民间信仰》，常民文化事业股份有限公司。</w:t>
      </w:r>
    </w:p>
    <w:p w:rsidR="003D78C7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李世伟（</w:t>
      </w:r>
      <w:r w:rsidRPr="00EB014E">
        <w:rPr>
          <w:rFonts w:ascii="標楷體" w:eastAsia="標楷體" w:hAnsi="標楷體"/>
          <w:lang w:eastAsia="zh-CN"/>
        </w:rPr>
        <w:t>1999</w:t>
      </w:r>
      <w:r w:rsidRPr="00EB014E">
        <w:rPr>
          <w:rFonts w:ascii="標楷體" w:eastAsia="標楷體" w:hAnsi="標楷體" w:hint="eastAsia"/>
          <w:lang w:eastAsia="zh-CN"/>
        </w:rPr>
        <w:t>），《日据时代台湾儒教结社与活动》，文津出版社。</w:t>
      </w:r>
      <w:r w:rsidR="003D78C7" w:rsidRPr="00EB014E">
        <w:rPr>
          <w:rFonts w:ascii="標楷體" w:eastAsia="標楷體" w:hAnsi="標楷體" w:hint="eastAsia"/>
          <w:lang w:eastAsia="zh-CN"/>
        </w:rPr>
        <w:t xml:space="preserve"> </w:t>
      </w:r>
    </w:p>
    <w:p w:rsidR="003D78C7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蔡文（</w:t>
      </w:r>
      <w:r w:rsidRPr="00EB014E">
        <w:rPr>
          <w:rFonts w:ascii="標楷體" w:eastAsia="標楷體" w:hAnsi="標楷體"/>
          <w:lang w:eastAsia="zh-CN"/>
        </w:rPr>
        <w:t>1999</w:t>
      </w:r>
      <w:r w:rsidRPr="00EB014E">
        <w:rPr>
          <w:rFonts w:ascii="標楷體" w:eastAsia="標楷體" w:hAnsi="標楷體" w:hint="eastAsia"/>
          <w:lang w:eastAsia="zh-CN"/>
        </w:rPr>
        <w:t>），《文化院简介》，高雄文化院圣书出版社。</w:t>
      </w:r>
    </w:p>
    <w:p w:rsidR="0051203C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二、论文期刊</w:t>
      </w:r>
    </w:p>
    <w:p w:rsidR="003D78C7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李丰楙（</w:t>
      </w:r>
      <w:r w:rsidRPr="00EB014E">
        <w:rPr>
          <w:rFonts w:ascii="標楷體" w:eastAsia="標楷體" w:hAnsi="標楷體"/>
          <w:lang w:eastAsia="zh-CN"/>
        </w:rPr>
        <w:t>1994</w:t>
      </w:r>
      <w:r w:rsidRPr="00EB014E">
        <w:rPr>
          <w:rFonts w:ascii="標楷體" w:eastAsia="標楷體" w:hAnsi="標楷體" w:hint="eastAsia"/>
          <w:lang w:eastAsia="zh-CN"/>
        </w:rPr>
        <w:t>），〈道教庙宇与社会救济〉，《宗教辅导论述第一辑》，台湾内政部。</w:t>
      </w:r>
    </w:p>
    <w:p w:rsidR="00FE6B5B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郑志明（</w:t>
      </w:r>
      <w:r w:rsidRPr="00EB014E">
        <w:rPr>
          <w:rFonts w:ascii="標楷體" w:eastAsia="標楷體" w:hAnsi="標楷體"/>
          <w:lang w:eastAsia="zh-CN"/>
        </w:rPr>
        <w:t>1994</w:t>
      </w:r>
      <w:r w:rsidRPr="00EB014E">
        <w:rPr>
          <w:rFonts w:ascii="標楷體" w:eastAsia="標楷體" w:hAnsi="標楷體" w:hint="eastAsia"/>
          <w:lang w:eastAsia="zh-CN"/>
        </w:rPr>
        <w:t>），〈台湾民间信仰济世观的现代意义〉，《宗教辅导论述第一辑》，台湾内政部。</w:t>
      </w:r>
    </w:p>
    <w:p w:rsidR="003D78C7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陈兆南（</w:t>
      </w:r>
      <w:r w:rsidRPr="00EB014E">
        <w:rPr>
          <w:rFonts w:ascii="標楷體" w:eastAsia="標楷體" w:hAnsi="標楷體"/>
          <w:lang w:eastAsia="zh-CN"/>
        </w:rPr>
        <w:t>1996</w:t>
      </w:r>
      <w:r w:rsidRPr="00EB014E">
        <w:rPr>
          <w:rFonts w:ascii="標楷體" w:eastAsia="標楷體" w:hAnsi="標楷體" w:hint="eastAsia"/>
          <w:lang w:eastAsia="zh-CN"/>
        </w:rPr>
        <w:t>），〈鸾堂宣讲的传统与变迁〉，《仪式、庙会与小区》，中央研究院中国文哲研究所筹备处。</w:t>
      </w:r>
    </w:p>
    <w:p w:rsidR="003D78C7" w:rsidRPr="00EB014E" w:rsidRDefault="00EB014E" w:rsidP="003D78C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陈丽宇（</w:t>
      </w:r>
      <w:r w:rsidRPr="00EB014E">
        <w:rPr>
          <w:rFonts w:ascii="標楷體" w:eastAsia="標楷體" w:hAnsi="標楷體"/>
          <w:lang w:eastAsia="zh-CN"/>
        </w:rPr>
        <w:t>1996</w:t>
      </w:r>
      <w:r w:rsidRPr="00EB014E">
        <w:rPr>
          <w:rFonts w:ascii="標楷體" w:eastAsia="標楷體" w:hAnsi="標楷體" w:hint="eastAsia"/>
          <w:lang w:eastAsia="zh-CN"/>
        </w:rPr>
        <w:t>），〈民俗医疗〉，《神话、信仰与仪式》，稻香出版社。</w:t>
      </w:r>
      <w:r w:rsidR="003D78C7" w:rsidRPr="00EB014E">
        <w:rPr>
          <w:rFonts w:ascii="標楷體" w:eastAsia="標楷體" w:hAnsi="標楷體" w:hint="eastAsia"/>
          <w:lang w:eastAsia="zh-CN"/>
        </w:rPr>
        <w:t xml:space="preserve"> </w:t>
      </w:r>
    </w:p>
    <w:p w:rsidR="003D78C7" w:rsidRPr="00EB014E" w:rsidRDefault="00EB014E" w:rsidP="00EB09C4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张珣（</w:t>
      </w:r>
      <w:r w:rsidRPr="00EB014E">
        <w:rPr>
          <w:rFonts w:ascii="標楷體" w:eastAsia="標楷體" w:hAnsi="標楷體"/>
          <w:lang w:eastAsia="zh-CN"/>
        </w:rPr>
        <w:t>1996</w:t>
      </w:r>
      <w:r w:rsidRPr="00EB014E">
        <w:rPr>
          <w:rFonts w:ascii="標楷體" w:eastAsia="標楷體" w:hAnsi="標楷體" w:hint="eastAsia"/>
          <w:lang w:eastAsia="zh-CN"/>
        </w:rPr>
        <w:t>），〈民俗医疗〉，《神话、信仰与仪式》，稻香出版社。</w:t>
      </w:r>
    </w:p>
    <w:p w:rsidR="009350EF" w:rsidRPr="00EB014E" w:rsidRDefault="00EB014E" w:rsidP="00EB09C4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t>邓文龙、李淑芳（</w:t>
      </w:r>
      <w:r w:rsidRPr="00EB014E">
        <w:rPr>
          <w:rFonts w:ascii="標楷體" w:eastAsia="標楷體" w:hAnsi="標楷體"/>
          <w:lang w:eastAsia="zh-CN"/>
        </w:rPr>
        <w:t>2010</w:t>
      </w:r>
      <w:r w:rsidRPr="00EB014E">
        <w:rPr>
          <w:rFonts w:ascii="標楷體" w:eastAsia="標楷體" w:hAnsi="標楷體" w:hint="eastAsia"/>
          <w:lang w:eastAsia="zh-CN"/>
        </w:rPr>
        <w:t>），〈民俗调查偶得</w:t>
      </w:r>
      <w:r w:rsidRPr="00EB014E">
        <w:rPr>
          <w:rFonts w:ascii="標楷體" w:eastAsia="標楷體" w:hAnsi="標楷體"/>
          <w:lang w:eastAsia="zh-CN"/>
        </w:rPr>
        <w:t>-</w:t>
      </w:r>
      <w:r w:rsidRPr="00EB014E">
        <w:rPr>
          <w:rFonts w:ascii="標楷體" w:eastAsia="標楷體" w:hAnsi="標楷體" w:hint="eastAsia"/>
          <w:lang w:eastAsia="zh-CN"/>
        </w:rPr>
        <w:t>以宣讲为例〉《人文资源研究学报，</w:t>
      </w:r>
      <w:r w:rsidRPr="00EB014E">
        <w:rPr>
          <w:rFonts w:ascii="標楷體" w:eastAsia="標楷體" w:hAnsi="標楷體"/>
          <w:lang w:eastAsia="zh-CN"/>
        </w:rPr>
        <w:t>7</w:t>
      </w:r>
      <w:r w:rsidRPr="00EB014E">
        <w:rPr>
          <w:rFonts w:ascii="標楷體" w:eastAsia="標楷體" w:hAnsi="標楷體" w:hint="eastAsia"/>
          <w:lang w:eastAsia="zh-CN"/>
        </w:rPr>
        <w:t>期》，人文资源研究学会。</w:t>
      </w:r>
    </w:p>
    <w:p w:rsidR="0051203C" w:rsidRPr="00EB014E" w:rsidRDefault="00EB014E" w:rsidP="0021639C">
      <w:pPr>
        <w:rPr>
          <w:rFonts w:ascii="標楷體" w:eastAsia="標楷體" w:hAnsi="標楷體"/>
        </w:rPr>
      </w:pPr>
      <w:r w:rsidRPr="00EB014E">
        <w:rPr>
          <w:rFonts w:ascii="標楷體" w:eastAsia="標楷體" w:hAnsi="標楷體" w:hint="eastAsia"/>
          <w:lang w:eastAsia="zh-CN"/>
        </w:rPr>
        <w:t>三、网站</w:t>
      </w:r>
    </w:p>
    <w:p w:rsidR="00E90475" w:rsidRPr="00EB014E" w:rsidRDefault="00EB014E" w:rsidP="0021639C">
      <w:pPr>
        <w:rPr>
          <w:rStyle w:val="a8"/>
          <w:rFonts w:ascii="標楷體" w:eastAsia="標楷體" w:hAnsi="標楷體"/>
        </w:rPr>
      </w:pPr>
      <w:r w:rsidRPr="00EB014E">
        <w:rPr>
          <w:rFonts w:ascii="標楷體" w:eastAsia="標楷體" w:hAnsi="標楷體"/>
          <w:lang w:eastAsia="zh-CN"/>
        </w:rPr>
        <w:t>http://www.libertytimes.com.tw/2004/new/jun/28/today-life7.htm</w:t>
      </w:r>
    </w:p>
    <w:p w:rsidR="001309AA" w:rsidRPr="00EB014E" w:rsidRDefault="00EB014E" w:rsidP="0021639C">
      <w:pPr>
        <w:rPr>
          <w:rFonts w:ascii="標楷體" w:eastAsia="標楷體" w:hAnsi="標楷體"/>
        </w:rPr>
      </w:pPr>
      <w:r w:rsidRPr="00EB014E">
        <w:rPr>
          <w:rFonts w:ascii="標楷體" w:eastAsia="標楷體" w:hAnsi="標楷體"/>
          <w:lang w:eastAsia="zh-CN"/>
        </w:rPr>
        <w:t>http://class.heart.net.tw/article82.shtml</w:t>
      </w:r>
    </w:p>
    <w:p w:rsidR="00E90475" w:rsidRPr="00EB014E" w:rsidRDefault="00E90475">
      <w:pPr>
        <w:widowControl/>
        <w:rPr>
          <w:rFonts w:ascii="標楷體" w:eastAsia="標楷體" w:hAnsi="標楷體"/>
        </w:rPr>
      </w:pPr>
      <w:r w:rsidRPr="00EB014E">
        <w:rPr>
          <w:rFonts w:ascii="標楷體" w:eastAsia="標楷體" w:hAnsi="標楷體"/>
        </w:rPr>
        <w:br w:type="page"/>
      </w:r>
    </w:p>
    <w:p w:rsidR="00E90475" w:rsidRPr="00EB014E" w:rsidRDefault="00EB014E" w:rsidP="0021639C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lang w:eastAsia="zh-CN"/>
        </w:rPr>
        <w:lastRenderedPageBreak/>
        <w:t>附录一：</w:t>
      </w:r>
    </w:p>
    <w:p w:rsidR="005C6820" w:rsidRPr="00EB014E" w:rsidRDefault="00EB014E" w:rsidP="005C6820">
      <w:pPr>
        <w:widowControl/>
        <w:adjustRightInd w:val="0"/>
        <w:snapToGrid w:val="0"/>
        <w:spacing w:line="440" w:lineRule="exact"/>
        <w:jc w:val="center"/>
        <w:rPr>
          <w:rFonts w:ascii="標楷體" w:eastAsia="標楷體" w:hAnsi="標楷體" w:cs="新細明體"/>
          <w:bCs/>
          <w:color w:val="000000"/>
          <w:kern w:val="0"/>
          <w:sz w:val="48"/>
          <w:szCs w:val="48"/>
          <w:lang w:eastAsia="zh-CN"/>
        </w:rPr>
      </w:pPr>
      <w:r w:rsidRPr="00EB014E">
        <w:rPr>
          <w:rFonts w:ascii="標楷體" w:eastAsia="標楷體" w:hAnsi="標楷體" w:cs="新細明體" w:hint="eastAsia"/>
          <w:bCs/>
          <w:color w:val="000000"/>
          <w:kern w:val="0"/>
          <w:sz w:val="48"/>
          <w:szCs w:val="48"/>
          <w:lang w:eastAsia="zh-CN"/>
        </w:rPr>
        <w:t>高雄市文化院出版刊物</w:t>
      </w:r>
    </w:p>
    <w:p w:rsidR="005C6820" w:rsidRPr="00EB014E" w:rsidRDefault="00EB014E" w:rsidP="003A1524">
      <w:pPr>
        <w:widowControl/>
        <w:adjustRightInd w:val="0"/>
        <w:snapToGrid w:val="0"/>
        <w:spacing w:beforeLines="20" w:before="72" w:afterLines="20" w:after="72" w:line="340" w:lineRule="exact"/>
        <w:jc w:val="center"/>
        <w:rPr>
          <w:rFonts w:ascii="標楷體" w:eastAsia="標楷體" w:hAnsi="標楷體" w:cs="新細明體"/>
          <w:kern w:val="0"/>
          <w:sz w:val="40"/>
          <w:szCs w:val="40"/>
        </w:rPr>
      </w:pPr>
      <w:r w:rsidRPr="00EB014E">
        <w:rPr>
          <w:rFonts w:ascii="標楷體" w:eastAsia="標楷體" w:hAnsi="標楷體" w:cs="新細明體"/>
          <w:bCs/>
          <w:color w:val="000000"/>
          <w:kern w:val="0"/>
          <w:sz w:val="40"/>
          <w:szCs w:val="40"/>
          <w:lang w:eastAsia="zh-CN"/>
        </w:rPr>
        <w:t>(1971</w:t>
      </w:r>
      <w:r w:rsidRPr="00EB014E">
        <w:rPr>
          <w:rFonts w:ascii="標楷體" w:eastAsia="標楷體" w:hAnsi="標楷體" w:cs="新細明體" w:hint="eastAsia"/>
          <w:bCs/>
          <w:color w:val="000000"/>
          <w:kern w:val="0"/>
          <w:sz w:val="40"/>
          <w:szCs w:val="40"/>
          <w:lang w:eastAsia="zh-CN"/>
        </w:rPr>
        <w:t>～</w:t>
      </w:r>
      <w:r w:rsidRPr="00EB014E">
        <w:rPr>
          <w:rFonts w:ascii="標楷體" w:eastAsia="標楷體" w:hAnsi="標楷體" w:cs="新細明體"/>
          <w:bCs/>
          <w:color w:val="000000"/>
          <w:kern w:val="0"/>
          <w:sz w:val="40"/>
          <w:szCs w:val="40"/>
          <w:lang w:eastAsia="zh-CN"/>
        </w:rPr>
        <w:t>2007)</w:t>
      </w:r>
    </w:p>
    <w:tbl>
      <w:tblPr>
        <w:tblW w:w="8080" w:type="dxa"/>
        <w:tblCellSpacing w:w="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134"/>
        <w:gridCol w:w="602"/>
        <w:gridCol w:w="957"/>
        <w:gridCol w:w="123"/>
        <w:gridCol w:w="1153"/>
        <w:gridCol w:w="850"/>
        <w:gridCol w:w="1276"/>
      </w:tblGrid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书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   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着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者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出版单位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页数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定价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出版日期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瑶讯季刊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不定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书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280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历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丛（一）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334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茶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书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茶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道（一）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174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历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丛（二）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230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茶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道（二）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历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丛（三）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270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道（一）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道（二）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道（三）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道（四）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正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时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97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历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丛（四）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43" w:firstLine="112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102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茶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道（三）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119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历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丛（五）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130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歌</w:t>
            </w:r>
          </w:p>
        </w:tc>
        <w:tc>
          <w:tcPr>
            <w:tcW w:w="2693" w:type="dxa"/>
            <w:gridSpan w:val="3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蔡文作词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吴炳棋作曲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朗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照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1979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关系我季刊（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1-68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蔡文等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关系我杂志社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132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历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丛（六）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178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神之课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教学一百篇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155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信仰新天地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lastRenderedPageBreak/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龙传天地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57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文化院简介（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70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年版）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人生灵泉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书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   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着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者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出版单位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页数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定价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出版日期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清水祖师的传奇（漫画）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鸾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音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文化院玄华山天坛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修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身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蔡文等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102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清水祖师探讨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131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文化院简介（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73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年版）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圣华鸾音（一）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圣华铎声（二）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圣华讲学（三）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圣华修身（四）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104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圣华嘉言（五）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天坛风景明信片（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2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套）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5C6820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我们的日课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183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灵魂观念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德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范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文化之音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100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宗教探讨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萱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晖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统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168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弘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伦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神与人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186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lastRenderedPageBreak/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益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生（道）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金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莲（佛）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宝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德（儒）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鹿苑竺音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90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骆汶淇语录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文化院简介（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77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年版）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243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宝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91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书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   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着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者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出版单位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页数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定价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出版日期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日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课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287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典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239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典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311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文化院生崇道精神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1989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弘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宣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47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1989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漫画月刊（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1-12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心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222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百神论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703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1990</w:t>
            </w:r>
          </w:p>
        </w:tc>
      </w:tr>
      <w:tr w:rsidR="005C6820" w:rsidRPr="00EB014E" w:rsidTr="005C6820">
        <w:trPr>
          <w:gridAfter w:val="3"/>
          <w:wAfter w:w="3279" w:type="dxa"/>
          <w:trHeight w:val="480"/>
          <w:tblCellSpacing w:w="0" w:type="dxa"/>
        </w:trPr>
        <w:tc>
          <w:tcPr>
            <w:tcW w:w="1985" w:type="dxa"/>
            <w:shd w:val="clear" w:color="auto" w:fill="FFFFFF"/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圣歌录音带</w:t>
            </w:r>
          </w:p>
        </w:tc>
        <w:tc>
          <w:tcPr>
            <w:tcW w:w="173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080" w:type="dxa"/>
            <w:gridSpan w:val="2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3171B7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文化院简介（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1990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年版）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玉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律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256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大家说好话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113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教学一百章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174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鸾讯双月刊（试刊）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歌（增订版）</w:t>
            </w:r>
          </w:p>
        </w:tc>
        <w:tc>
          <w:tcPr>
            <w:tcW w:w="2693" w:type="dxa"/>
            <w:gridSpan w:val="3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蔡文作词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吴炳棋作曲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清文石录（一）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176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lastRenderedPageBreak/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尊老恤幼漫画专刊（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2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册）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行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云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圣华修身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160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神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道（上）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135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骆汶淇传奇（漫画）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164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日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课（修订本）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283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文化院讯（月刊报纸）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蔡文等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文化院讯杂志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文化院简介（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83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年版）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100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苍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龙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130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毒海无涯，戒是岸（漫画）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邱崇杰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清文石录（二）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178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纪世升平法会手册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道教生活常识小百科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折页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书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     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着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者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出版单位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页数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定价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出版日期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纪世升平法会录像带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5C6820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福诞法会手册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1995</w:t>
            </w:r>
          </w:p>
        </w:tc>
      </w:tr>
      <w:tr w:rsidR="005C6820" w:rsidRPr="00EB014E" w:rsidTr="005C6820">
        <w:trPr>
          <w:trHeight w:val="52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left="126" w:hangingChars="45" w:hanging="126"/>
              <w:rPr>
                <w:rFonts w:ascii="標楷體" w:eastAsia="標楷體" w:hAnsi="標楷體" w:cs="新細明體"/>
                <w:spacing w:val="-10"/>
                <w:kern w:val="0"/>
                <w:sz w:val="26"/>
                <w:szCs w:val="26"/>
                <w:lang w:eastAsia="zh-CN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spacing w:val="-10"/>
                <w:kern w:val="0"/>
                <w:sz w:val="26"/>
                <w:szCs w:val="26"/>
                <w:lang w:eastAsia="zh-CN"/>
              </w:rPr>
              <w:t>海峡两岸二度南京渡亡法会手册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宗教与社会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台湾民间宗教与信仰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鸾务交流手册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94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1998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道德书宝第一辑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252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1999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灵台遥渡胜会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180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lastRenderedPageBreak/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降神与灵理常识交流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文化院的宗教观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文化院与东南亚德教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鸾理学交流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日本宗教探讨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2000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认识文化院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2001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现代道德经第一辑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灵理研究第一辑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196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44" w:firstLine="123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新世纪信仰新课题第一辑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312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做一个七分人第一辑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神人同工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51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2002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文化之声第一辑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324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和光焕祥法会手册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85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圣瑞钟祥法会手册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117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2003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文化之声第二辑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365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天泽法会手册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115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神道设教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126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乩学珍味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400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2004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文化之声第三辑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403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今日今时今人法会手册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紫讯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(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三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418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lastRenderedPageBreak/>
              <w:t>抚灵安魂慰魄遥渡胜会手册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汶罗玄经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100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玄门元经平安赞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29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2005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世纪圆健和平法会手册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75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三清生活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283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2006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诚信清流法会手册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136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文化之声第四辑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418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2007</w:t>
            </w:r>
          </w:p>
        </w:tc>
      </w:tr>
      <w:tr w:rsidR="005C6820" w:rsidRPr="00EB014E" w:rsidTr="005C6820">
        <w:trPr>
          <w:trHeight w:val="48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50" w:firstLine="140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道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8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8"/>
                <w:lang w:eastAsia="zh-CN"/>
              </w:rPr>
              <w:t>航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蔡</w:t>
            </w: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6"/>
                <w:szCs w:val="26"/>
                <w:lang w:eastAsia="zh-CN"/>
              </w:rPr>
              <w:t xml:space="preserve"> </w:t>
            </w: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文</w:t>
            </w:r>
          </w:p>
        </w:tc>
        <w:tc>
          <w:tcPr>
            <w:tcW w:w="1559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6"/>
                <w:szCs w:val="26"/>
                <w:lang w:eastAsia="zh-CN"/>
              </w:rPr>
              <w:t>圣书出版社</w:t>
            </w:r>
          </w:p>
        </w:tc>
        <w:tc>
          <w:tcPr>
            <w:tcW w:w="1276" w:type="dxa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62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</w:rPr>
            </w:pPr>
            <w:r w:rsidRPr="00EB014E">
              <w:rPr>
                <w:rFonts w:ascii="標楷體" w:eastAsia="標楷體" w:hAnsi="標楷體" w:cs="新細明體" w:hint="eastAsia"/>
                <w:snapToGrid w:val="0"/>
                <w:kern w:val="0"/>
                <w:sz w:val="25"/>
                <w:szCs w:val="25"/>
                <w:lang w:eastAsia="zh-CN"/>
              </w:rPr>
              <w:t>赠阅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6820" w:rsidRPr="00EB014E" w:rsidRDefault="00EB014E" w:rsidP="005C6820">
            <w:pPr>
              <w:jc w:val="center"/>
              <w:rPr>
                <w:rFonts w:ascii="標楷體" w:eastAsia="標楷體" w:hAnsi="標楷體"/>
              </w:rPr>
            </w:pPr>
            <w:r w:rsidRPr="00EB014E">
              <w:rPr>
                <w:rFonts w:ascii="標楷體" w:eastAsia="標楷體" w:hAnsi="標楷體" w:cs="新細明體"/>
                <w:snapToGrid w:val="0"/>
                <w:kern w:val="0"/>
                <w:sz w:val="25"/>
                <w:szCs w:val="25"/>
                <w:lang w:eastAsia="zh-CN"/>
              </w:rPr>
              <w:t>2007</w:t>
            </w:r>
          </w:p>
        </w:tc>
      </w:tr>
    </w:tbl>
    <w:p w:rsidR="00E90475" w:rsidRPr="00EB014E" w:rsidRDefault="00EB014E" w:rsidP="00416EA7">
      <w:pPr>
        <w:rPr>
          <w:rFonts w:ascii="標楷體" w:eastAsia="標楷體" w:hAnsi="標楷體"/>
          <w:lang w:eastAsia="zh-CN"/>
        </w:rPr>
      </w:pPr>
      <w:r w:rsidRPr="00EB014E">
        <w:rPr>
          <w:rFonts w:ascii="標楷體" w:eastAsia="標楷體" w:hAnsi="標楷體" w:hint="eastAsia"/>
          <w:sz w:val="28"/>
          <w:szCs w:val="28"/>
          <w:lang w:eastAsia="zh-CN"/>
        </w:rPr>
        <w:t>以上表格收录年代文化院自</w:t>
      </w:r>
      <w:r w:rsidRPr="00EB014E">
        <w:rPr>
          <w:rFonts w:ascii="標楷體" w:eastAsia="標楷體" w:hAnsi="標楷體"/>
          <w:sz w:val="28"/>
          <w:szCs w:val="28"/>
          <w:lang w:eastAsia="zh-CN"/>
        </w:rPr>
        <w:t>1971</w:t>
      </w:r>
      <w:r w:rsidRPr="00EB014E">
        <w:rPr>
          <w:rFonts w:ascii="標楷體" w:eastAsia="標楷體" w:hAnsi="標楷體" w:hint="eastAsia"/>
          <w:sz w:val="28"/>
          <w:szCs w:val="28"/>
          <w:lang w:eastAsia="zh-CN"/>
        </w:rPr>
        <w:t>～</w:t>
      </w:r>
      <w:r w:rsidRPr="00EB014E">
        <w:rPr>
          <w:rFonts w:ascii="標楷體" w:eastAsia="標楷體" w:hAnsi="標楷體"/>
          <w:sz w:val="28"/>
          <w:szCs w:val="28"/>
          <w:lang w:eastAsia="zh-CN"/>
        </w:rPr>
        <w:t>2007</w:t>
      </w:r>
      <w:r w:rsidRPr="00EB014E">
        <w:rPr>
          <w:rFonts w:ascii="標楷體" w:eastAsia="標楷體" w:hAnsi="標楷體" w:hint="eastAsia"/>
          <w:sz w:val="28"/>
          <w:szCs w:val="28"/>
          <w:lang w:eastAsia="zh-CN"/>
        </w:rPr>
        <w:t>年历来全部出版品。</w:t>
      </w:r>
    </w:p>
    <w:sectPr w:rsidR="00E90475" w:rsidRPr="00EB014E" w:rsidSect="0034623D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918" w:rsidRDefault="00D33918" w:rsidP="002556A0">
      <w:r>
        <w:separator/>
      </w:r>
    </w:p>
  </w:endnote>
  <w:endnote w:type="continuationSeparator" w:id="0">
    <w:p w:rsidR="00D33918" w:rsidRDefault="00D33918" w:rsidP="0025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313351"/>
      <w:docPartObj>
        <w:docPartGallery w:val="Page Numbers (Bottom of Page)"/>
        <w:docPartUnique/>
      </w:docPartObj>
    </w:sdtPr>
    <w:sdtContent>
      <w:p w:rsidR="006F202E" w:rsidRDefault="006F202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5FE" w:rsidRPr="00C155FE">
          <w:rPr>
            <w:rFonts w:eastAsia="SimSun"/>
            <w:noProof/>
            <w:lang w:val="zh-TW" w:eastAsia="zh-CN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6F202E" w:rsidRDefault="006F20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918" w:rsidRDefault="00D33918" w:rsidP="002556A0">
      <w:r>
        <w:separator/>
      </w:r>
    </w:p>
  </w:footnote>
  <w:footnote w:type="continuationSeparator" w:id="0">
    <w:p w:rsidR="00D33918" w:rsidRDefault="00D33918" w:rsidP="002556A0">
      <w:r>
        <w:continuationSeparator/>
      </w:r>
    </w:p>
  </w:footnote>
  <w:footnote w:id="1">
    <w:p w:rsidR="006F202E" w:rsidRPr="00416EA7" w:rsidRDefault="006F202E">
      <w:pPr>
        <w:pStyle w:val="ac"/>
        <w:rPr>
          <w:rFonts w:ascii="標楷體" w:eastAsia="標楷體" w:hAnsi="標楷體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</w:t>
      </w:r>
      <w:r w:rsidRPr="00416EA7">
        <w:rPr>
          <w:rFonts w:ascii="標楷體" w:eastAsia="標楷體" w:hAnsi="標楷體" w:hint="eastAsia"/>
          <w:lang w:eastAsia="zh-CN"/>
        </w:rPr>
        <w:t>邓文龙拍摄</w:t>
      </w:r>
    </w:p>
  </w:footnote>
  <w:footnote w:id="2">
    <w:p w:rsidR="006F202E" w:rsidRPr="00416EA7" w:rsidRDefault="006F202E">
      <w:pPr>
        <w:pStyle w:val="ac"/>
        <w:rPr>
          <w:rFonts w:ascii="標楷體" w:eastAsia="標楷體" w:hAnsi="標楷體"/>
          <w:lang w:eastAsia="zh-CN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</w:t>
      </w:r>
      <w:r w:rsidRPr="00416EA7">
        <w:rPr>
          <w:rFonts w:ascii="標楷體" w:eastAsia="標楷體" w:hAnsi="標楷體" w:hint="eastAsia"/>
          <w:lang w:eastAsia="zh-CN"/>
        </w:rPr>
        <w:t>蔡文（</w:t>
      </w:r>
      <w:r w:rsidRPr="00416EA7">
        <w:rPr>
          <w:rFonts w:ascii="標楷體" w:eastAsia="標楷體" w:hAnsi="標楷體"/>
          <w:lang w:eastAsia="zh-CN"/>
        </w:rPr>
        <w:t>1999</w:t>
      </w:r>
      <w:r w:rsidRPr="00416EA7">
        <w:rPr>
          <w:rFonts w:ascii="標楷體" w:eastAsia="標楷體" w:hAnsi="標楷體" w:hint="eastAsia"/>
          <w:lang w:eastAsia="zh-CN"/>
        </w:rPr>
        <w:t>），《文化院简介》，高雄文化院圣书出版社，</w:t>
      </w:r>
      <w:r w:rsidRPr="00416EA7">
        <w:rPr>
          <w:rFonts w:ascii="標楷體" w:eastAsia="標楷體" w:hAnsi="標楷體"/>
          <w:lang w:eastAsia="zh-CN"/>
        </w:rPr>
        <w:t>80</w:t>
      </w:r>
      <w:r w:rsidRPr="00416EA7">
        <w:rPr>
          <w:rFonts w:ascii="標楷體" w:eastAsia="標楷體" w:hAnsi="標楷體" w:hint="eastAsia"/>
          <w:lang w:eastAsia="zh-CN"/>
        </w:rPr>
        <w:t>页</w:t>
      </w:r>
    </w:p>
  </w:footnote>
  <w:footnote w:id="3">
    <w:p w:rsidR="006F202E" w:rsidRPr="00416EA7" w:rsidRDefault="006F202E">
      <w:pPr>
        <w:pStyle w:val="ac"/>
        <w:rPr>
          <w:rFonts w:ascii="標楷體" w:eastAsia="標楷體" w:hAnsi="標楷體"/>
          <w:lang w:eastAsia="zh-CN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</w:t>
      </w:r>
      <w:r w:rsidRPr="00416EA7">
        <w:rPr>
          <w:rFonts w:ascii="標楷體" w:eastAsia="標楷體" w:hAnsi="標楷體" w:hint="eastAsia"/>
          <w:lang w:eastAsia="zh-CN"/>
        </w:rPr>
        <w:t>蔡文（</w:t>
      </w:r>
      <w:r w:rsidRPr="00416EA7">
        <w:rPr>
          <w:rFonts w:ascii="標楷體" w:eastAsia="標楷體" w:hAnsi="標楷體"/>
          <w:lang w:eastAsia="zh-CN"/>
        </w:rPr>
        <w:t>1999</w:t>
      </w:r>
      <w:r w:rsidRPr="00416EA7">
        <w:rPr>
          <w:rFonts w:ascii="標楷體" w:eastAsia="標楷體" w:hAnsi="標楷體" w:hint="eastAsia"/>
          <w:lang w:eastAsia="zh-CN"/>
        </w:rPr>
        <w:t>），《文化院简介》，高雄文化院圣书出版社，</w:t>
      </w:r>
      <w:r w:rsidRPr="00416EA7">
        <w:rPr>
          <w:rFonts w:ascii="標楷體" w:eastAsia="標楷體" w:hAnsi="標楷體"/>
          <w:lang w:eastAsia="zh-CN"/>
        </w:rPr>
        <w:t>82</w:t>
      </w:r>
      <w:r w:rsidRPr="00416EA7">
        <w:rPr>
          <w:rFonts w:ascii="標楷體" w:eastAsia="標楷體" w:hAnsi="標楷體" w:hint="eastAsia"/>
          <w:lang w:eastAsia="zh-CN"/>
        </w:rPr>
        <w:t>页</w:t>
      </w:r>
    </w:p>
  </w:footnote>
  <w:footnote w:id="4">
    <w:p w:rsidR="006F202E" w:rsidRPr="00416EA7" w:rsidRDefault="006F202E" w:rsidP="00B70E70">
      <w:pPr>
        <w:pStyle w:val="ac"/>
        <w:rPr>
          <w:rFonts w:ascii="標楷體" w:eastAsia="標楷體" w:hAnsi="標楷體"/>
          <w:lang w:eastAsia="zh-CN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</w:t>
      </w:r>
      <w:r w:rsidRPr="00416EA7">
        <w:rPr>
          <w:rFonts w:ascii="標楷體" w:eastAsia="標楷體" w:hAnsi="標楷體" w:hint="eastAsia"/>
          <w:lang w:eastAsia="zh-CN"/>
        </w:rPr>
        <w:t>蔡文（</w:t>
      </w:r>
      <w:r w:rsidRPr="00416EA7">
        <w:rPr>
          <w:rFonts w:ascii="標楷體" w:eastAsia="標楷體" w:hAnsi="標楷體"/>
          <w:lang w:eastAsia="zh-CN"/>
        </w:rPr>
        <w:t>1999</w:t>
      </w:r>
      <w:r w:rsidRPr="00416EA7">
        <w:rPr>
          <w:rFonts w:ascii="標楷體" w:eastAsia="標楷體" w:hAnsi="標楷體" w:hint="eastAsia"/>
          <w:lang w:eastAsia="zh-CN"/>
        </w:rPr>
        <w:t>），《文化院简介》，高雄文化院圣书出版社，页</w:t>
      </w:r>
      <w:r w:rsidRPr="00416EA7">
        <w:rPr>
          <w:rFonts w:ascii="標楷體" w:eastAsia="標楷體" w:hAnsi="標楷體"/>
          <w:lang w:eastAsia="zh-CN"/>
        </w:rPr>
        <w:t>69</w:t>
      </w:r>
      <w:r w:rsidRPr="00416EA7">
        <w:rPr>
          <w:rFonts w:ascii="標楷體" w:eastAsia="標楷體" w:hAnsi="標楷體" w:hint="eastAsia"/>
          <w:lang w:eastAsia="zh-CN"/>
        </w:rPr>
        <w:t>－</w:t>
      </w:r>
      <w:r w:rsidRPr="00416EA7">
        <w:rPr>
          <w:rFonts w:ascii="標楷體" w:eastAsia="標楷體" w:hAnsi="標楷體"/>
          <w:lang w:eastAsia="zh-CN"/>
        </w:rPr>
        <w:t>70</w:t>
      </w:r>
      <w:r w:rsidRPr="00416EA7">
        <w:rPr>
          <w:rFonts w:ascii="標楷體" w:eastAsia="標楷體" w:hAnsi="標楷體" w:hint="eastAsia"/>
          <w:lang w:eastAsia="zh-CN"/>
        </w:rPr>
        <w:t>。</w:t>
      </w:r>
    </w:p>
  </w:footnote>
  <w:footnote w:id="5">
    <w:p w:rsidR="006F202E" w:rsidRPr="00416EA7" w:rsidRDefault="006F202E">
      <w:pPr>
        <w:pStyle w:val="ac"/>
        <w:rPr>
          <w:rFonts w:ascii="標楷體" w:eastAsia="標楷體" w:hAnsi="標楷體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</w:t>
      </w:r>
      <w:r>
        <w:rPr>
          <w:rFonts w:ascii="標楷體" w:eastAsia="標楷體" w:hAnsi="標楷體" w:hint="eastAsia"/>
        </w:rPr>
        <w:t>邓文龙访谈文化院蔡文成</w:t>
      </w:r>
      <w:r>
        <w:rPr>
          <w:rFonts w:ascii="標楷體" w:eastAsia="標楷體" w:hAnsi="標楷體"/>
        </w:rPr>
        <w:t>先生。</w:t>
      </w:r>
    </w:p>
  </w:footnote>
  <w:footnote w:id="6">
    <w:p w:rsidR="006F202E" w:rsidRPr="00416EA7" w:rsidRDefault="006F202E">
      <w:pPr>
        <w:pStyle w:val="ac"/>
        <w:rPr>
          <w:rFonts w:ascii="標楷體" w:eastAsia="標楷體" w:hAnsi="標楷體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http://class.heart.net.tw/article82.shtml</w:t>
      </w:r>
    </w:p>
  </w:footnote>
  <w:footnote w:id="7">
    <w:p w:rsidR="006F202E" w:rsidRPr="00416EA7" w:rsidRDefault="006F202E" w:rsidP="00B70E70">
      <w:pPr>
        <w:pStyle w:val="ac"/>
        <w:rPr>
          <w:rFonts w:ascii="標楷體" w:eastAsia="標楷體" w:hAnsi="標楷體"/>
          <w:lang w:eastAsia="zh-CN"/>
        </w:rPr>
      </w:pPr>
      <w:r w:rsidRPr="00416EA7">
        <w:rPr>
          <w:rStyle w:val="ae"/>
          <w:rFonts w:ascii="標楷體" w:eastAsia="標楷體" w:hAnsi="標楷體"/>
        </w:rPr>
        <w:footnoteRef/>
      </w:r>
      <w:r w:rsidRPr="00416EA7">
        <w:rPr>
          <w:rFonts w:ascii="標楷體" w:eastAsia="標楷體" w:hAnsi="標楷體"/>
          <w:lang w:eastAsia="zh-CN"/>
        </w:rPr>
        <w:t xml:space="preserve"> </w:t>
      </w:r>
      <w:r w:rsidRPr="00416EA7">
        <w:rPr>
          <w:rFonts w:ascii="標楷體" w:eastAsia="標楷體" w:hAnsi="標楷體" w:hint="eastAsia"/>
          <w:lang w:eastAsia="zh-CN"/>
        </w:rPr>
        <w:t>蔡文（</w:t>
      </w:r>
      <w:r w:rsidRPr="00416EA7">
        <w:rPr>
          <w:rFonts w:ascii="標楷體" w:eastAsia="標楷體" w:hAnsi="標楷體"/>
          <w:lang w:eastAsia="zh-CN"/>
        </w:rPr>
        <w:t>1999</w:t>
      </w:r>
      <w:r w:rsidRPr="00416EA7">
        <w:rPr>
          <w:rFonts w:ascii="標楷體" w:eastAsia="標楷體" w:hAnsi="標楷體" w:hint="eastAsia"/>
          <w:lang w:eastAsia="zh-CN"/>
        </w:rPr>
        <w:t>），《文化院简介》，高雄文化院圣书出版社，</w:t>
      </w:r>
      <w:r w:rsidRPr="00416EA7">
        <w:rPr>
          <w:rFonts w:ascii="標楷體" w:eastAsia="標楷體" w:hAnsi="標楷體"/>
          <w:lang w:eastAsia="zh-CN"/>
        </w:rPr>
        <w:t>102,104</w:t>
      </w:r>
      <w:r w:rsidRPr="00416EA7">
        <w:rPr>
          <w:rFonts w:ascii="標楷體" w:eastAsia="標楷體" w:hAnsi="標楷體" w:hint="eastAsia"/>
          <w:lang w:eastAsia="zh-CN"/>
        </w:rPr>
        <w:t>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E1C54"/>
    <w:multiLevelType w:val="hybridMultilevel"/>
    <w:tmpl w:val="749E509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037A2"/>
    <w:rsid w:val="000212DD"/>
    <w:rsid w:val="00096603"/>
    <w:rsid w:val="00097F9D"/>
    <w:rsid w:val="000B2FF7"/>
    <w:rsid w:val="000F55BE"/>
    <w:rsid w:val="000F59A0"/>
    <w:rsid w:val="0012332D"/>
    <w:rsid w:val="001309AA"/>
    <w:rsid w:val="001778F2"/>
    <w:rsid w:val="00196106"/>
    <w:rsid w:val="001A2742"/>
    <w:rsid w:val="001B3113"/>
    <w:rsid w:val="001C09A6"/>
    <w:rsid w:val="00205C5B"/>
    <w:rsid w:val="0021639C"/>
    <w:rsid w:val="002556A0"/>
    <w:rsid w:val="0026536F"/>
    <w:rsid w:val="0026725C"/>
    <w:rsid w:val="002B793D"/>
    <w:rsid w:val="002E6482"/>
    <w:rsid w:val="00304DA9"/>
    <w:rsid w:val="003171B7"/>
    <w:rsid w:val="00337D84"/>
    <w:rsid w:val="0034623D"/>
    <w:rsid w:val="003477CC"/>
    <w:rsid w:val="00360E5B"/>
    <w:rsid w:val="00364F73"/>
    <w:rsid w:val="003659CC"/>
    <w:rsid w:val="00367D0C"/>
    <w:rsid w:val="003A1524"/>
    <w:rsid w:val="003B0744"/>
    <w:rsid w:val="003B4688"/>
    <w:rsid w:val="003C2915"/>
    <w:rsid w:val="003D78C7"/>
    <w:rsid w:val="00401EC6"/>
    <w:rsid w:val="004037A2"/>
    <w:rsid w:val="00416EA7"/>
    <w:rsid w:val="004A301E"/>
    <w:rsid w:val="0050238A"/>
    <w:rsid w:val="005056E1"/>
    <w:rsid w:val="0051203C"/>
    <w:rsid w:val="00555A1B"/>
    <w:rsid w:val="005C6820"/>
    <w:rsid w:val="0061156A"/>
    <w:rsid w:val="00673298"/>
    <w:rsid w:val="006857F3"/>
    <w:rsid w:val="00686355"/>
    <w:rsid w:val="006B4159"/>
    <w:rsid w:val="006C5C88"/>
    <w:rsid w:val="006F202E"/>
    <w:rsid w:val="007534A8"/>
    <w:rsid w:val="00777516"/>
    <w:rsid w:val="007808AB"/>
    <w:rsid w:val="00850A83"/>
    <w:rsid w:val="008550AC"/>
    <w:rsid w:val="00863CA6"/>
    <w:rsid w:val="00894CF4"/>
    <w:rsid w:val="0092275B"/>
    <w:rsid w:val="0092504B"/>
    <w:rsid w:val="009350EF"/>
    <w:rsid w:val="009452E9"/>
    <w:rsid w:val="00963862"/>
    <w:rsid w:val="009749A0"/>
    <w:rsid w:val="00991D7C"/>
    <w:rsid w:val="009A2568"/>
    <w:rsid w:val="009B70FB"/>
    <w:rsid w:val="009D2A60"/>
    <w:rsid w:val="009D752E"/>
    <w:rsid w:val="009F1786"/>
    <w:rsid w:val="00A1539C"/>
    <w:rsid w:val="00AB65E1"/>
    <w:rsid w:val="00AD22A7"/>
    <w:rsid w:val="00AE4E93"/>
    <w:rsid w:val="00B02C1D"/>
    <w:rsid w:val="00B60E0C"/>
    <w:rsid w:val="00B70E70"/>
    <w:rsid w:val="00BA5B99"/>
    <w:rsid w:val="00BB64D6"/>
    <w:rsid w:val="00BF616E"/>
    <w:rsid w:val="00C07F38"/>
    <w:rsid w:val="00C155FE"/>
    <w:rsid w:val="00C23BAD"/>
    <w:rsid w:val="00C50699"/>
    <w:rsid w:val="00C770A5"/>
    <w:rsid w:val="00D33918"/>
    <w:rsid w:val="00D6189B"/>
    <w:rsid w:val="00D850F1"/>
    <w:rsid w:val="00D96805"/>
    <w:rsid w:val="00DA3E17"/>
    <w:rsid w:val="00DC6F5D"/>
    <w:rsid w:val="00DF4713"/>
    <w:rsid w:val="00E43700"/>
    <w:rsid w:val="00E52B88"/>
    <w:rsid w:val="00E90475"/>
    <w:rsid w:val="00E92948"/>
    <w:rsid w:val="00EA7AD0"/>
    <w:rsid w:val="00EB014E"/>
    <w:rsid w:val="00EB09C4"/>
    <w:rsid w:val="00EC5ACD"/>
    <w:rsid w:val="00EE52D9"/>
    <w:rsid w:val="00F051CC"/>
    <w:rsid w:val="00F46E06"/>
    <w:rsid w:val="00FC4C0A"/>
    <w:rsid w:val="00FC577D"/>
    <w:rsid w:val="00FD7947"/>
    <w:rsid w:val="00FE6B5B"/>
    <w:rsid w:val="00F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8CDE7"/>
  <w15:docId w15:val="{58F0FB4C-A6E0-41D7-AE34-1D391873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2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39C"/>
    <w:pPr>
      <w:ind w:leftChars="200" w:left="480"/>
    </w:pPr>
  </w:style>
  <w:style w:type="paragraph" w:styleId="a4">
    <w:name w:val="header"/>
    <w:basedOn w:val="a"/>
    <w:link w:val="a5"/>
    <w:unhideWhenUsed/>
    <w:rsid w:val="00255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556A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55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556A0"/>
    <w:rPr>
      <w:sz w:val="20"/>
      <w:szCs w:val="20"/>
    </w:rPr>
  </w:style>
  <w:style w:type="character" w:styleId="a8">
    <w:name w:val="Hyperlink"/>
    <w:basedOn w:val="a0"/>
    <w:uiPriority w:val="99"/>
    <w:unhideWhenUsed/>
    <w:rsid w:val="00E90475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65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2653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6536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FC4C0A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FC4C0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C4C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9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4D359-017F-4CE0-9B87-953CAD4F8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1457</Words>
  <Characters>8311</Characters>
  <Application>Microsoft Office Word</Application>
  <DocSecurity>0</DocSecurity>
  <Lines>69</Lines>
  <Paragraphs>19</Paragraphs>
  <ScaleCrop>false</ScaleCrop>
  <Company>C.M.T</Company>
  <LinksUpToDate>false</LinksUpToDate>
  <CharactersWithSpaces>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wenzao</dc:creator>
  <cp:lastModifiedBy>鄧文龍</cp:lastModifiedBy>
  <cp:revision>16</cp:revision>
  <dcterms:created xsi:type="dcterms:W3CDTF">2016-10-12T04:48:00Z</dcterms:created>
  <dcterms:modified xsi:type="dcterms:W3CDTF">2016-10-30T23:14:00Z</dcterms:modified>
</cp:coreProperties>
</file>