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D6" w:rsidRDefault="00DB6FFC" w:rsidP="00B725D6">
      <w:pPr>
        <w:snapToGrid w:val="0"/>
        <w:spacing w:afterLines="50" w:after="180" w:line="360" w:lineRule="auto"/>
        <w:ind w:left="641" w:hangingChars="200" w:hanging="641"/>
        <w:jc w:val="center"/>
        <w:rPr>
          <w:rFonts w:eastAsia="標楷體"/>
          <w:b/>
          <w:sz w:val="32"/>
          <w:szCs w:val="28"/>
        </w:rPr>
      </w:pPr>
      <w:r w:rsidRPr="00B725D6">
        <w:rPr>
          <w:rFonts w:eastAsia="標楷體" w:hint="eastAsia"/>
          <w:b/>
          <w:sz w:val="32"/>
          <w:szCs w:val="28"/>
        </w:rPr>
        <w:t>操控媒體：明以降中國的新聞與</w:t>
      </w:r>
      <w:r w:rsidR="0008474B" w:rsidRPr="00B725D6">
        <w:rPr>
          <w:rFonts w:eastAsia="標楷體" w:hint="eastAsia"/>
          <w:b/>
          <w:sz w:val="32"/>
          <w:szCs w:val="28"/>
        </w:rPr>
        <w:t>『</w:t>
      </w:r>
      <w:r w:rsidRPr="00B725D6">
        <w:rPr>
          <w:rFonts w:eastAsia="標楷體" w:hint="eastAsia"/>
          <w:b/>
          <w:sz w:val="32"/>
          <w:szCs w:val="28"/>
        </w:rPr>
        <w:t>假新聞</w:t>
      </w:r>
      <w:r w:rsidR="0008474B" w:rsidRPr="00B725D6">
        <w:rPr>
          <w:rFonts w:eastAsia="標楷體" w:hint="eastAsia"/>
          <w:b/>
          <w:sz w:val="32"/>
          <w:szCs w:val="28"/>
        </w:rPr>
        <w:t>』</w:t>
      </w:r>
      <w:r w:rsidR="00B725D6" w:rsidRPr="00B725D6">
        <w:rPr>
          <w:rFonts w:eastAsia="標楷體" w:hint="eastAsia"/>
          <w:b/>
          <w:sz w:val="32"/>
          <w:szCs w:val="28"/>
        </w:rPr>
        <w:t>國際學術研討會</w:t>
      </w:r>
    </w:p>
    <w:p w:rsidR="00B725D6" w:rsidRPr="00B725D6" w:rsidRDefault="00AD4052" w:rsidP="00B725D6">
      <w:pPr>
        <w:snapToGrid w:val="0"/>
        <w:spacing w:afterLines="50" w:after="180" w:line="360" w:lineRule="auto"/>
        <w:ind w:left="641" w:hangingChars="200" w:hanging="641"/>
        <w:jc w:val="center"/>
        <w:rPr>
          <w:rFonts w:eastAsia="標楷體"/>
          <w:b/>
          <w:sz w:val="32"/>
          <w:szCs w:val="28"/>
        </w:rPr>
      </w:pPr>
      <w:r>
        <w:rPr>
          <w:rFonts w:eastAsia="標楷體" w:hint="eastAsia"/>
          <w:b/>
          <w:sz w:val="32"/>
          <w:szCs w:val="28"/>
        </w:rPr>
        <w:t>會議簡介</w:t>
      </w:r>
    </w:p>
    <w:p w:rsidR="00B725D6" w:rsidRDefault="00B725D6" w:rsidP="00B725D6">
      <w:pPr>
        <w:snapToGrid w:val="0"/>
        <w:spacing w:afterLines="50" w:after="180" w:line="276" w:lineRule="auto"/>
        <w:ind w:left="480" w:hangingChars="200" w:hanging="480"/>
        <w:rPr>
          <w:rFonts w:eastAsia="標楷體"/>
        </w:rPr>
      </w:pPr>
      <w:r w:rsidRPr="00B725D6">
        <w:rPr>
          <w:rFonts w:eastAsia="標楷體"/>
          <w:b/>
          <w:bCs/>
        </w:rPr>
        <w:t>時間</w:t>
      </w:r>
      <w:r>
        <w:rPr>
          <w:rFonts w:eastAsia="標楷體"/>
        </w:rPr>
        <w:t>：</w:t>
      </w:r>
      <w:r w:rsidRPr="00B725D6">
        <w:rPr>
          <w:rFonts w:eastAsia="標楷體"/>
        </w:rPr>
        <w:t>2018</w:t>
      </w:r>
      <w:r w:rsidRPr="00B725D6">
        <w:rPr>
          <w:rFonts w:eastAsia="標楷體"/>
        </w:rPr>
        <w:t>年</w:t>
      </w:r>
      <w:r w:rsidRPr="00B725D6">
        <w:rPr>
          <w:rFonts w:eastAsia="標楷體"/>
        </w:rPr>
        <w:t>6</w:t>
      </w:r>
      <w:r w:rsidRPr="00B725D6">
        <w:rPr>
          <w:rFonts w:eastAsia="標楷體"/>
        </w:rPr>
        <w:t>月</w:t>
      </w:r>
      <w:r w:rsidRPr="00B725D6">
        <w:rPr>
          <w:rFonts w:eastAsia="標楷體"/>
        </w:rPr>
        <w:t>7</w:t>
      </w:r>
      <w:r w:rsidRPr="00B725D6">
        <w:rPr>
          <w:rFonts w:eastAsia="標楷體"/>
        </w:rPr>
        <w:t>日（星期四）至</w:t>
      </w:r>
      <w:r w:rsidRPr="00B725D6">
        <w:rPr>
          <w:rFonts w:eastAsia="標楷體"/>
        </w:rPr>
        <w:t>8</w:t>
      </w:r>
      <w:r w:rsidRPr="00B725D6">
        <w:rPr>
          <w:rFonts w:eastAsia="標楷體"/>
        </w:rPr>
        <w:t>日（星期五）</w:t>
      </w:r>
    </w:p>
    <w:p w:rsidR="00B725D6" w:rsidRDefault="00B725D6" w:rsidP="00B725D6">
      <w:pPr>
        <w:snapToGrid w:val="0"/>
        <w:spacing w:afterLines="50" w:after="180" w:line="276" w:lineRule="auto"/>
        <w:ind w:left="480" w:hangingChars="200" w:hanging="480"/>
        <w:rPr>
          <w:rFonts w:eastAsia="標楷體"/>
        </w:rPr>
      </w:pPr>
      <w:r>
        <w:rPr>
          <w:rFonts w:eastAsia="標楷體"/>
          <w:b/>
          <w:bCs/>
        </w:rPr>
        <w:t>地點</w:t>
      </w:r>
      <w:r w:rsidRPr="00B725D6">
        <w:rPr>
          <w:rFonts w:eastAsia="標楷體"/>
        </w:rPr>
        <w:t>：</w:t>
      </w:r>
      <w:r>
        <w:rPr>
          <w:rFonts w:eastAsia="標楷體"/>
        </w:rPr>
        <w:t>國家圖書館國際會議廳</w:t>
      </w:r>
    </w:p>
    <w:p w:rsidR="00B725D6" w:rsidRPr="00B725D6" w:rsidRDefault="00B725D6" w:rsidP="00B725D6">
      <w:pPr>
        <w:snapToGrid w:val="0"/>
        <w:spacing w:afterLines="50" w:after="180" w:line="276" w:lineRule="auto"/>
        <w:ind w:left="480" w:hangingChars="200" w:hanging="480"/>
        <w:rPr>
          <w:rFonts w:eastAsia="標楷體"/>
        </w:rPr>
      </w:pPr>
      <w:r w:rsidRPr="00B725D6">
        <w:rPr>
          <w:rFonts w:eastAsia="標楷體"/>
          <w:b/>
          <w:bCs/>
        </w:rPr>
        <w:t>主辦單位</w:t>
      </w:r>
      <w:r>
        <w:rPr>
          <w:rFonts w:eastAsia="標楷體"/>
        </w:rPr>
        <w:t>：</w:t>
      </w:r>
      <w:r w:rsidRPr="00B725D6">
        <w:rPr>
          <w:rFonts w:eastAsia="標楷體"/>
        </w:rPr>
        <w:t>國家圖書館漢學研究中心、捷克科學院亞非研究所</w:t>
      </w:r>
    </w:p>
    <w:p w:rsidR="00B725D6" w:rsidRPr="00B725D6" w:rsidRDefault="00B725D6" w:rsidP="00B725D6">
      <w:pPr>
        <w:numPr>
          <w:ilvl w:val="0"/>
          <w:numId w:val="31"/>
        </w:numPr>
        <w:rPr>
          <w:rFonts w:eastAsia="標楷體"/>
          <w:b/>
          <w:sz w:val="28"/>
        </w:rPr>
      </w:pPr>
      <w:r w:rsidRPr="00B725D6">
        <w:rPr>
          <w:rFonts w:eastAsia="標楷體"/>
          <w:b/>
          <w:sz w:val="28"/>
        </w:rPr>
        <w:t>緣起</w:t>
      </w:r>
    </w:p>
    <w:p w:rsidR="00B725D6" w:rsidRPr="00B725D6" w:rsidRDefault="00B725D6" w:rsidP="00B725D6">
      <w:pPr>
        <w:spacing w:line="276" w:lineRule="auto"/>
        <w:ind w:firstLineChars="200" w:firstLine="480"/>
        <w:rPr>
          <w:rFonts w:eastAsia="標楷體"/>
        </w:rPr>
      </w:pPr>
      <w:r w:rsidRPr="00B725D6">
        <w:rPr>
          <w:rFonts w:eastAsia="標楷體"/>
        </w:rPr>
        <w:t>近年來「假新聞」</w:t>
      </w:r>
      <w:r w:rsidRPr="00B725D6">
        <w:rPr>
          <w:rFonts w:eastAsia="標楷體"/>
        </w:rPr>
        <w:t>(Fake News)</w:t>
      </w:r>
      <w:r w:rsidRPr="00B725D6">
        <w:rPr>
          <w:rFonts w:eastAsia="標楷體"/>
        </w:rPr>
        <w:t>開始出現在全球的媒體語彙中，並迅速成為影響世界各地社會及政治的中心議題。回顧人類近代歷史，社會上各類流通資訊即被操縱在各種不同的媒介或權威者管理者手中。然而，當大眾、讀者長期信任這些媒介及其所代表權威性之後，卻在某些特定時期出現戲劇性的變化，並且造成社會及政治秩序的不穩定。為探究此議題，國家圖書館漢學研究中心與捷克科學院亞非研究所合辦兩天的研討會，旨在探討中國歷史上社會及政治媒體出現相對劇烈變化的三個時期，分別為：</w:t>
      </w:r>
    </w:p>
    <w:p w:rsidR="00B725D6" w:rsidRPr="00B725D6" w:rsidRDefault="00B725D6" w:rsidP="00B725D6">
      <w:pPr>
        <w:numPr>
          <w:ilvl w:val="0"/>
          <w:numId w:val="33"/>
        </w:numPr>
        <w:spacing w:line="276" w:lineRule="auto"/>
        <w:rPr>
          <w:rFonts w:eastAsia="標楷體"/>
        </w:rPr>
      </w:pPr>
      <w:r w:rsidRPr="00B725D6">
        <w:rPr>
          <w:rFonts w:eastAsia="標楷體"/>
        </w:rPr>
        <w:t>出版業開始興起的</w:t>
      </w:r>
      <w:r w:rsidRPr="00B725D6">
        <w:rPr>
          <w:rFonts w:eastAsia="標楷體"/>
        </w:rPr>
        <w:t>15</w:t>
      </w:r>
      <w:r w:rsidRPr="00B725D6">
        <w:rPr>
          <w:rFonts w:eastAsia="標楷體"/>
        </w:rPr>
        <w:t>世紀末到</w:t>
      </w:r>
      <w:r w:rsidRPr="00B725D6">
        <w:rPr>
          <w:rFonts w:eastAsia="標楷體"/>
        </w:rPr>
        <w:t>16</w:t>
      </w:r>
      <w:r w:rsidRPr="00B725D6">
        <w:rPr>
          <w:rFonts w:eastAsia="標楷體"/>
        </w:rPr>
        <w:t>世紀初期的明朝</w:t>
      </w:r>
    </w:p>
    <w:p w:rsidR="00B725D6" w:rsidRPr="00B725D6" w:rsidRDefault="00B725D6" w:rsidP="00B725D6">
      <w:pPr>
        <w:numPr>
          <w:ilvl w:val="0"/>
          <w:numId w:val="33"/>
        </w:numPr>
        <w:spacing w:line="276" w:lineRule="auto"/>
        <w:rPr>
          <w:rFonts w:eastAsia="標楷體"/>
        </w:rPr>
      </w:pPr>
      <w:r w:rsidRPr="00B725D6">
        <w:rPr>
          <w:rFonts w:eastAsia="標楷體"/>
        </w:rPr>
        <w:t>新式的新聞業開始出現的清末民初時期</w:t>
      </w:r>
      <w:r w:rsidRPr="00B725D6">
        <w:rPr>
          <w:rFonts w:eastAsia="標楷體"/>
        </w:rPr>
        <w:t xml:space="preserve"> </w:t>
      </w:r>
      <w:r w:rsidRPr="00B725D6">
        <w:rPr>
          <w:rFonts w:eastAsia="標楷體"/>
        </w:rPr>
        <w:t>（</w:t>
      </w:r>
      <w:r w:rsidRPr="00B725D6">
        <w:rPr>
          <w:rFonts w:eastAsia="標楷體"/>
        </w:rPr>
        <w:t>19</w:t>
      </w:r>
      <w:r w:rsidRPr="00B725D6">
        <w:rPr>
          <w:rFonts w:eastAsia="標楷體"/>
        </w:rPr>
        <w:t>世紀末至</w:t>
      </w:r>
      <w:r w:rsidRPr="00B725D6">
        <w:rPr>
          <w:rFonts w:eastAsia="標楷體"/>
        </w:rPr>
        <w:t>20</w:t>
      </w:r>
      <w:r w:rsidRPr="00B725D6">
        <w:rPr>
          <w:rFonts w:eastAsia="標楷體"/>
        </w:rPr>
        <w:t>世紀初期）</w:t>
      </w:r>
    </w:p>
    <w:p w:rsidR="00B725D6" w:rsidRDefault="00B725D6" w:rsidP="00B725D6">
      <w:pPr>
        <w:numPr>
          <w:ilvl w:val="0"/>
          <w:numId w:val="33"/>
        </w:numPr>
        <w:spacing w:line="276" w:lineRule="auto"/>
        <w:rPr>
          <w:rFonts w:eastAsia="標楷體"/>
        </w:rPr>
      </w:pPr>
      <w:r w:rsidRPr="00B725D6">
        <w:rPr>
          <w:rFonts w:eastAsia="標楷體"/>
        </w:rPr>
        <w:t>網際網路出現的</w:t>
      </w:r>
      <w:r w:rsidRPr="00B725D6">
        <w:rPr>
          <w:rFonts w:eastAsia="標楷體"/>
        </w:rPr>
        <w:t>20</w:t>
      </w:r>
      <w:r w:rsidRPr="00B725D6">
        <w:rPr>
          <w:rFonts w:eastAsia="標楷體"/>
        </w:rPr>
        <w:t>世紀末到</w:t>
      </w:r>
      <w:r w:rsidRPr="00B725D6">
        <w:rPr>
          <w:rFonts w:eastAsia="標楷體"/>
        </w:rPr>
        <w:t>21</w:t>
      </w:r>
      <w:r w:rsidRPr="00B725D6">
        <w:rPr>
          <w:rFonts w:eastAsia="標楷體"/>
        </w:rPr>
        <w:t>世紀初期</w:t>
      </w:r>
    </w:p>
    <w:p w:rsidR="00B725D6" w:rsidRPr="00B725D6" w:rsidRDefault="00B725D6" w:rsidP="00B725D6">
      <w:pPr>
        <w:spacing w:line="276" w:lineRule="auto"/>
        <w:ind w:left="360"/>
        <w:rPr>
          <w:rFonts w:eastAsia="標楷體"/>
        </w:rPr>
      </w:pPr>
    </w:p>
    <w:p w:rsidR="00B725D6" w:rsidRPr="00B725D6" w:rsidRDefault="00B725D6" w:rsidP="00B725D6">
      <w:pPr>
        <w:numPr>
          <w:ilvl w:val="0"/>
          <w:numId w:val="31"/>
        </w:numPr>
        <w:rPr>
          <w:rFonts w:eastAsia="標楷體"/>
          <w:b/>
          <w:sz w:val="28"/>
        </w:rPr>
      </w:pPr>
      <w:r w:rsidRPr="00B725D6">
        <w:rPr>
          <w:rFonts w:eastAsia="標楷體"/>
          <w:b/>
          <w:sz w:val="28"/>
        </w:rPr>
        <w:t>舉辦目的</w:t>
      </w:r>
    </w:p>
    <w:p w:rsidR="00B725D6" w:rsidRPr="00B725D6" w:rsidRDefault="00B725D6" w:rsidP="00B725D6">
      <w:pPr>
        <w:spacing w:line="276" w:lineRule="auto"/>
        <w:ind w:firstLineChars="200" w:firstLine="480"/>
        <w:rPr>
          <w:rFonts w:eastAsia="標楷體"/>
        </w:rPr>
      </w:pPr>
      <w:r w:rsidRPr="00B725D6">
        <w:rPr>
          <w:rFonts w:eastAsia="標楷體"/>
        </w:rPr>
        <w:t>本研討會將審視這三</w:t>
      </w:r>
      <w:proofErr w:type="gramStart"/>
      <w:r w:rsidRPr="00B725D6">
        <w:rPr>
          <w:rFonts w:eastAsia="標楷體"/>
        </w:rPr>
        <w:t>個</w:t>
      </w:r>
      <w:proofErr w:type="gramEnd"/>
      <w:r w:rsidRPr="00B725D6">
        <w:rPr>
          <w:rFonts w:eastAsia="標楷體"/>
        </w:rPr>
        <w:t>重大變化的影響層面及其歷史脈絡，一方面從一個歷史性的角度來分析不同時代的媒體情況；一方面尋找分析、解釋這些現象的範式</w:t>
      </w:r>
      <w:r w:rsidRPr="00B725D6">
        <w:rPr>
          <w:rFonts w:eastAsia="標楷體"/>
        </w:rPr>
        <w:t>(Paradigm)</w:t>
      </w:r>
      <w:r w:rsidRPr="00B725D6">
        <w:rPr>
          <w:rFonts w:eastAsia="標楷體"/>
        </w:rPr>
        <w:t>，例如：新的媒體以何種方式對舊有的媒介權威及社會、政治體制形成挑戰？這些媒體的消費者如何改變既有的讀者群？</w:t>
      </w:r>
    </w:p>
    <w:p w:rsidR="00B725D6" w:rsidRPr="00B725D6" w:rsidRDefault="00B725D6" w:rsidP="00B725D6">
      <w:pPr>
        <w:spacing w:line="276" w:lineRule="auto"/>
        <w:rPr>
          <w:rFonts w:eastAsia="標楷體"/>
        </w:rPr>
      </w:pPr>
      <w:r w:rsidRPr="00B725D6">
        <w:rPr>
          <w:rFonts w:eastAsia="標楷體"/>
        </w:rPr>
        <w:t>會議子題</w:t>
      </w:r>
    </w:p>
    <w:p w:rsidR="00B725D6" w:rsidRPr="00B725D6" w:rsidRDefault="00B725D6" w:rsidP="00B725D6">
      <w:pPr>
        <w:numPr>
          <w:ilvl w:val="0"/>
          <w:numId w:val="32"/>
        </w:numPr>
        <w:spacing w:line="276" w:lineRule="auto"/>
        <w:rPr>
          <w:rFonts w:eastAsia="標楷體"/>
        </w:rPr>
      </w:pPr>
      <w:r w:rsidRPr="00B725D6">
        <w:rPr>
          <w:rFonts w:eastAsia="標楷體"/>
        </w:rPr>
        <w:t xml:space="preserve">Media and Social and Political Control </w:t>
      </w:r>
      <w:r w:rsidRPr="00B725D6">
        <w:rPr>
          <w:rFonts w:eastAsia="標楷體"/>
        </w:rPr>
        <w:t>媒體、社會以及政治控制</w:t>
      </w:r>
    </w:p>
    <w:p w:rsidR="00B725D6" w:rsidRPr="00B725D6" w:rsidRDefault="00B725D6" w:rsidP="00B725D6">
      <w:pPr>
        <w:numPr>
          <w:ilvl w:val="0"/>
          <w:numId w:val="32"/>
        </w:numPr>
        <w:spacing w:line="276" w:lineRule="auto"/>
        <w:rPr>
          <w:rFonts w:eastAsia="標楷體"/>
        </w:rPr>
      </w:pPr>
      <w:r w:rsidRPr="00B725D6">
        <w:rPr>
          <w:rFonts w:eastAsia="標楷體"/>
        </w:rPr>
        <w:t xml:space="preserve">Genres of Journalism </w:t>
      </w:r>
      <w:r w:rsidRPr="00B725D6">
        <w:rPr>
          <w:rFonts w:eastAsia="標楷體"/>
        </w:rPr>
        <w:t>新聞文類</w:t>
      </w:r>
    </w:p>
    <w:p w:rsidR="00B725D6" w:rsidRPr="00B725D6" w:rsidRDefault="00B725D6" w:rsidP="00B725D6">
      <w:pPr>
        <w:numPr>
          <w:ilvl w:val="0"/>
          <w:numId w:val="32"/>
        </w:numPr>
        <w:spacing w:line="276" w:lineRule="auto"/>
        <w:rPr>
          <w:rFonts w:eastAsia="標楷體"/>
        </w:rPr>
      </w:pPr>
      <w:r w:rsidRPr="00B725D6">
        <w:rPr>
          <w:rFonts w:eastAsia="標楷體"/>
        </w:rPr>
        <w:t xml:space="preserve">Rumors, Stories and Fiction </w:t>
      </w:r>
      <w:r w:rsidRPr="00B725D6">
        <w:rPr>
          <w:rFonts w:eastAsia="標楷體"/>
        </w:rPr>
        <w:t>謠言、故事與虛構</w:t>
      </w:r>
    </w:p>
    <w:p w:rsidR="00B725D6" w:rsidRPr="00B725D6" w:rsidRDefault="00B725D6" w:rsidP="00B725D6">
      <w:pPr>
        <w:numPr>
          <w:ilvl w:val="0"/>
          <w:numId w:val="32"/>
        </w:numPr>
        <w:spacing w:line="276" w:lineRule="auto"/>
        <w:rPr>
          <w:rFonts w:eastAsia="標楷體"/>
        </w:rPr>
      </w:pPr>
      <w:r w:rsidRPr="00B725D6">
        <w:rPr>
          <w:rFonts w:eastAsia="標楷體"/>
        </w:rPr>
        <w:t xml:space="preserve">Propaganda and the Discourse of Dissent </w:t>
      </w:r>
      <w:r w:rsidRPr="00B725D6">
        <w:rPr>
          <w:rFonts w:eastAsia="標楷體"/>
        </w:rPr>
        <w:t>宣傳與異議論述</w:t>
      </w:r>
    </w:p>
    <w:p w:rsidR="00B725D6" w:rsidRPr="00B725D6" w:rsidRDefault="00B725D6" w:rsidP="00B725D6">
      <w:pPr>
        <w:numPr>
          <w:ilvl w:val="0"/>
          <w:numId w:val="32"/>
        </w:numPr>
        <w:spacing w:line="276" w:lineRule="auto"/>
        <w:rPr>
          <w:rFonts w:eastAsia="標楷體"/>
        </w:rPr>
      </w:pPr>
      <w:r w:rsidRPr="00B725D6">
        <w:rPr>
          <w:rFonts w:eastAsia="標楷體"/>
        </w:rPr>
        <w:t xml:space="preserve">New Media and Social Media </w:t>
      </w:r>
      <w:r w:rsidRPr="00B725D6">
        <w:rPr>
          <w:rFonts w:eastAsia="標楷體"/>
        </w:rPr>
        <w:t>新媒體與社群媒體</w:t>
      </w:r>
    </w:p>
    <w:p w:rsidR="00B725D6" w:rsidRDefault="00B725D6" w:rsidP="00B725D6">
      <w:pPr>
        <w:spacing w:line="276" w:lineRule="auto"/>
        <w:ind w:firstLineChars="200" w:firstLine="480"/>
        <w:rPr>
          <w:rFonts w:eastAsia="標楷體"/>
        </w:rPr>
      </w:pPr>
    </w:p>
    <w:p w:rsidR="00B725D6" w:rsidRDefault="00B725D6" w:rsidP="00B725D6">
      <w:pPr>
        <w:spacing w:line="276" w:lineRule="auto"/>
        <w:ind w:firstLineChars="200" w:firstLine="480"/>
        <w:rPr>
          <w:rFonts w:eastAsia="標楷體"/>
        </w:rPr>
      </w:pPr>
    </w:p>
    <w:p w:rsidR="00B725D6" w:rsidRPr="00B725D6" w:rsidRDefault="00B725D6" w:rsidP="00B725D6">
      <w:pPr>
        <w:spacing w:line="276" w:lineRule="auto"/>
        <w:ind w:firstLineChars="200" w:firstLine="480"/>
        <w:rPr>
          <w:rFonts w:eastAsia="標楷體"/>
        </w:rPr>
      </w:pPr>
    </w:p>
    <w:p w:rsidR="00B725D6" w:rsidRPr="00B725D6" w:rsidRDefault="00B725D6" w:rsidP="00B725D6">
      <w:pPr>
        <w:numPr>
          <w:ilvl w:val="0"/>
          <w:numId w:val="31"/>
        </w:numPr>
        <w:rPr>
          <w:rFonts w:eastAsia="標楷體"/>
          <w:b/>
          <w:sz w:val="28"/>
        </w:rPr>
      </w:pPr>
      <w:r w:rsidRPr="00B725D6">
        <w:rPr>
          <w:rFonts w:eastAsia="標楷體"/>
          <w:b/>
          <w:sz w:val="28"/>
        </w:rPr>
        <w:lastRenderedPageBreak/>
        <w:t>籌備委員</w:t>
      </w:r>
    </w:p>
    <w:p w:rsidR="00B725D6" w:rsidRPr="00B725D6" w:rsidRDefault="00B725D6" w:rsidP="00B725D6">
      <w:pPr>
        <w:spacing w:line="276" w:lineRule="auto"/>
        <w:ind w:firstLineChars="200" w:firstLine="480"/>
        <w:rPr>
          <w:rFonts w:eastAsia="標楷體"/>
        </w:rPr>
      </w:pPr>
      <w:r w:rsidRPr="00B725D6">
        <w:rPr>
          <w:rFonts w:eastAsia="標楷體" w:hint="eastAsia"/>
        </w:rPr>
        <w:t>王鴻泰</w:t>
      </w:r>
      <w:r w:rsidRPr="00B725D6">
        <w:rPr>
          <w:rFonts w:eastAsia="標楷體" w:hint="eastAsia"/>
        </w:rPr>
        <w:t xml:space="preserve"> </w:t>
      </w:r>
      <w:r w:rsidRPr="00B725D6">
        <w:rPr>
          <w:rFonts w:eastAsia="標楷體" w:hint="eastAsia"/>
        </w:rPr>
        <w:t>中央研究院歷史語言研究所研究員</w:t>
      </w:r>
    </w:p>
    <w:p w:rsidR="00B725D6" w:rsidRPr="00B725D6" w:rsidRDefault="00B725D6" w:rsidP="00B725D6">
      <w:pPr>
        <w:spacing w:line="276" w:lineRule="auto"/>
        <w:ind w:firstLineChars="200" w:firstLine="480"/>
        <w:rPr>
          <w:rFonts w:eastAsia="標楷體"/>
        </w:rPr>
      </w:pPr>
      <w:r w:rsidRPr="00B725D6">
        <w:rPr>
          <w:rFonts w:eastAsia="標楷體" w:hint="eastAsia"/>
        </w:rPr>
        <w:t>余敏玲</w:t>
      </w:r>
      <w:r w:rsidRPr="00B725D6">
        <w:rPr>
          <w:rFonts w:eastAsia="標楷體" w:hint="eastAsia"/>
        </w:rPr>
        <w:t xml:space="preserve"> </w:t>
      </w:r>
      <w:r w:rsidRPr="00B725D6">
        <w:rPr>
          <w:rFonts w:eastAsia="標楷體" w:hint="eastAsia"/>
        </w:rPr>
        <w:t>中央研究院近代史研究所研究員</w:t>
      </w:r>
    </w:p>
    <w:p w:rsidR="00B725D6" w:rsidRPr="00B725D6" w:rsidRDefault="00B725D6" w:rsidP="00B725D6">
      <w:pPr>
        <w:spacing w:line="276" w:lineRule="auto"/>
        <w:ind w:firstLineChars="200" w:firstLine="480"/>
        <w:rPr>
          <w:rFonts w:eastAsia="標楷體"/>
        </w:rPr>
      </w:pPr>
      <w:r w:rsidRPr="00B725D6">
        <w:rPr>
          <w:rFonts w:eastAsia="標楷體" w:hint="eastAsia"/>
        </w:rPr>
        <w:t>吳筱玫</w:t>
      </w:r>
      <w:r w:rsidRPr="00B725D6">
        <w:rPr>
          <w:rFonts w:eastAsia="標楷體" w:hint="eastAsia"/>
        </w:rPr>
        <w:t xml:space="preserve"> </w:t>
      </w:r>
      <w:r w:rsidRPr="00B725D6">
        <w:rPr>
          <w:rFonts w:eastAsia="標楷體" w:hint="eastAsia"/>
        </w:rPr>
        <w:t>國立政治大學新聞系教授</w:t>
      </w:r>
    </w:p>
    <w:p w:rsidR="00B725D6" w:rsidRPr="00B725D6" w:rsidRDefault="00B725D6" w:rsidP="00B725D6">
      <w:pPr>
        <w:spacing w:line="276" w:lineRule="auto"/>
        <w:ind w:firstLineChars="200" w:firstLine="480"/>
        <w:rPr>
          <w:rFonts w:eastAsia="標楷體"/>
        </w:rPr>
      </w:pPr>
      <w:r w:rsidRPr="00B725D6">
        <w:rPr>
          <w:rFonts w:eastAsia="標楷體" w:hint="eastAsia"/>
        </w:rPr>
        <w:t>林昂</w:t>
      </w:r>
      <w:proofErr w:type="gramStart"/>
      <w:r w:rsidRPr="00B725D6">
        <w:rPr>
          <w:rFonts w:eastAsia="標楷體" w:hint="eastAsia"/>
        </w:rPr>
        <w:t>（</w:t>
      </w:r>
      <w:proofErr w:type="spellStart"/>
      <w:proofErr w:type="gramEnd"/>
      <w:r w:rsidRPr="00B725D6">
        <w:rPr>
          <w:rFonts w:eastAsia="標楷體"/>
        </w:rPr>
        <w:t>Ondřej</w:t>
      </w:r>
      <w:proofErr w:type="spellEnd"/>
      <w:r w:rsidRPr="00B725D6">
        <w:rPr>
          <w:rFonts w:eastAsia="標楷體"/>
        </w:rPr>
        <w:t xml:space="preserve"> </w:t>
      </w:r>
      <w:proofErr w:type="spellStart"/>
      <w:r w:rsidRPr="00B725D6">
        <w:rPr>
          <w:rFonts w:eastAsia="標楷體"/>
        </w:rPr>
        <w:t>Klimeš</w:t>
      </w:r>
      <w:proofErr w:type="spellEnd"/>
      <w:r w:rsidRPr="00B725D6">
        <w:rPr>
          <w:rFonts w:eastAsia="標楷體" w:hint="eastAsia"/>
        </w:rPr>
        <w:t>）</w:t>
      </w:r>
      <w:r w:rsidRPr="00B725D6">
        <w:rPr>
          <w:rFonts w:eastAsia="標楷體"/>
        </w:rPr>
        <w:t xml:space="preserve"> </w:t>
      </w:r>
      <w:r w:rsidRPr="00B725D6">
        <w:rPr>
          <w:rFonts w:eastAsia="標楷體" w:hint="eastAsia"/>
        </w:rPr>
        <w:t>捷克科學院亞非研究所台北中心研究員</w:t>
      </w:r>
    </w:p>
    <w:p w:rsidR="00B725D6" w:rsidRPr="00B725D6" w:rsidRDefault="00B725D6" w:rsidP="00B725D6">
      <w:pPr>
        <w:spacing w:line="276" w:lineRule="auto"/>
        <w:ind w:firstLineChars="200" w:firstLine="480"/>
        <w:rPr>
          <w:rFonts w:eastAsia="標楷體"/>
        </w:rPr>
      </w:pPr>
      <w:r w:rsidRPr="00B725D6">
        <w:rPr>
          <w:rFonts w:eastAsia="標楷體" w:hint="eastAsia"/>
        </w:rPr>
        <w:t>林聖芬</w:t>
      </w:r>
      <w:r w:rsidRPr="00B725D6">
        <w:rPr>
          <w:rFonts w:eastAsia="標楷體" w:hint="eastAsia"/>
        </w:rPr>
        <w:t xml:space="preserve"> </w:t>
      </w:r>
      <w:r w:rsidRPr="00B725D6">
        <w:rPr>
          <w:rFonts w:eastAsia="標楷體" w:hint="eastAsia"/>
        </w:rPr>
        <w:t>國立清華大學副校長</w:t>
      </w:r>
    </w:p>
    <w:p w:rsidR="00B725D6" w:rsidRPr="00B725D6" w:rsidRDefault="00B725D6" w:rsidP="00B725D6">
      <w:pPr>
        <w:spacing w:line="276" w:lineRule="auto"/>
        <w:ind w:firstLineChars="200" w:firstLine="480"/>
        <w:rPr>
          <w:rFonts w:eastAsia="標楷體"/>
        </w:rPr>
      </w:pPr>
      <w:r w:rsidRPr="00B725D6">
        <w:rPr>
          <w:rFonts w:eastAsia="標楷體" w:hint="eastAsia"/>
        </w:rPr>
        <w:t>曾淑賢</w:t>
      </w:r>
      <w:r w:rsidRPr="00B725D6">
        <w:rPr>
          <w:rFonts w:eastAsia="標楷體" w:hint="eastAsia"/>
        </w:rPr>
        <w:t xml:space="preserve"> </w:t>
      </w:r>
      <w:r w:rsidRPr="00B725D6">
        <w:rPr>
          <w:rFonts w:eastAsia="標楷體" w:hint="eastAsia"/>
        </w:rPr>
        <w:t>國家圖書館館長</w:t>
      </w:r>
    </w:p>
    <w:p w:rsidR="00B725D6" w:rsidRPr="00B725D6" w:rsidRDefault="00B725D6" w:rsidP="00B725D6">
      <w:pPr>
        <w:spacing w:line="276" w:lineRule="auto"/>
        <w:ind w:firstLineChars="200" w:firstLine="480"/>
        <w:rPr>
          <w:rFonts w:eastAsia="標楷體"/>
        </w:rPr>
      </w:pPr>
      <w:r w:rsidRPr="00B725D6">
        <w:rPr>
          <w:rFonts w:eastAsia="標楷體" w:hint="eastAsia"/>
        </w:rPr>
        <w:t>路丹妮</w:t>
      </w:r>
      <w:proofErr w:type="gramStart"/>
      <w:r w:rsidRPr="00B725D6">
        <w:rPr>
          <w:rFonts w:eastAsia="標楷體" w:hint="eastAsia"/>
        </w:rPr>
        <w:t>（</w:t>
      </w:r>
      <w:proofErr w:type="spellStart"/>
      <w:proofErr w:type="gramEnd"/>
      <w:r w:rsidRPr="00B725D6">
        <w:rPr>
          <w:rFonts w:eastAsia="標楷體"/>
        </w:rPr>
        <w:t>Táňa</w:t>
      </w:r>
      <w:proofErr w:type="spellEnd"/>
      <w:r w:rsidRPr="00B725D6">
        <w:rPr>
          <w:rFonts w:eastAsia="標楷體"/>
        </w:rPr>
        <w:t xml:space="preserve"> </w:t>
      </w:r>
      <w:proofErr w:type="spellStart"/>
      <w:r w:rsidRPr="00B725D6">
        <w:rPr>
          <w:rFonts w:eastAsia="標楷體"/>
        </w:rPr>
        <w:t>Dluhošová</w:t>
      </w:r>
      <w:proofErr w:type="spellEnd"/>
      <w:r w:rsidRPr="00B725D6">
        <w:rPr>
          <w:rFonts w:eastAsia="標楷體" w:hint="eastAsia"/>
        </w:rPr>
        <w:t>）</w:t>
      </w:r>
      <w:r w:rsidRPr="00B725D6">
        <w:rPr>
          <w:rFonts w:eastAsia="標楷體"/>
        </w:rPr>
        <w:t xml:space="preserve"> </w:t>
      </w:r>
      <w:r w:rsidRPr="00B725D6">
        <w:rPr>
          <w:rFonts w:eastAsia="標楷體" w:hint="eastAsia"/>
        </w:rPr>
        <w:t>捷克科學院亞非研究所台北中心研究員</w:t>
      </w:r>
    </w:p>
    <w:p w:rsidR="00B725D6" w:rsidRPr="00B725D6" w:rsidRDefault="00B725D6" w:rsidP="00B725D6">
      <w:pPr>
        <w:spacing w:line="276" w:lineRule="auto"/>
        <w:ind w:firstLineChars="200" w:firstLine="480"/>
        <w:rPr>
          <w:rFonts w:eastAsia="標楷體"/>
        </w:rPr>
      </w:pPr>
      <w:r w:rsidRPr="00B725D6">
        <w:rPr>
          <w:rFonts w:eastAsia="標楷體" w:hint="eastAsia"/>
        </w:rPr>
        <w:t>戴彼得</w:t>
      </w:r>
      <w:proofErr w:type="gramStart"/>
      <w:r w:rsidRPr="00B725D6">
        <w:rPr>
          <w:rFonts w:eastAsia="標楷體" w:hint="eastAsia"/>
        </w:rPr>
        <w:t>（</w:t>
      </w:r>
      <w:proofErr w:type="gramEnd"/>
      <w:r w:rsidRPr="00B725D6">
        <w:rPr>
          <w:rFonts w:eastAsia="標楷體" w:hint="eastAsia"/>
        </w:rPr>
        <w:t xml:space="preserve">Peter B. </w:t>
      </w:r>
      <w:proofErr w:type="spellStart"/>
      <w:r w:rsidRPr="00B725D6">
        <w:rPr>
          <w:rFonts w:eastAsia="標楷體" w:hint="eastAsia"/>
        </w:rPr>
        <w:t>Ditmanson</w:t>
      </w:r>
      <w:proofErr w:type="spellEnd"/>
      <w:proofErr w:type="gramStart"/>
      <w:r w:rsidRPr="00B725D6">
        <w:rPr>
          <w:rFonts w:eastAsia="標楷體" w:hint="eastAsia"/>
        </w:rPr>
        <w:t>）</w:t>
      </w:r>
      <w:proofErr w:type="gramEnd"/>
      <w:r w:rsidRPr="00B725D6">
        <w:rPr>
          <w:rFonts w:eastAsia="標楷體" w:hint="eastAsia"/>
        </w:rPr>
        <w:t xml:space="preserve"> </w:t>
      </w:r>
      <w:r w:rsidRPr="00B725D6">
        <w:rPr>
          <w:rFonts w:eastAsia="標楷體" w:hint="eastAsia"/>
        </w:rPr>
        <w:t>國家圖書館副研究學者</w:t>
      </w:r>
    </w:p>
    <w:p w:rsidR="00B725D6" w:rsidRDefault="00B725D6" w:rsidP="00B725D6">
      <w:pPr>
        <w:spacing w:line="276" w:lineRule="auto"/>
        <w:ind w:firstLineChars="200" w:firstLine="480"/>
        <w:rPr>
          <w:rFonts w:eastAsia="標楷體"/>
        </w:rPr>
      </w:pPr>
      <w:r w:rsidRPr="00B725D6">
        <w:rPr>
          <w:rFonts w:eastAsia="標楷體" w:hint="eastAsia"/>
        </w:rPr>
        <w:t>蘇蘅</w:t>
      </w:r>
      <w:r w:rsidRPr="00B725D6">
        <w:rPr>
          <w:rFonts w:eastAsia="標楷體" w:hint="eastAsia"/>
        </w:rPr>
        <w:t xml:space="preserve"> </w:t>
      </w:r>
      <w:r w:rsidRPr="00B725D6">
        <w:rPr>
          <w:rFonts w:eastAsia="標楷體" w:hint="eastAsia"/>
        </w:rPr>
        <w:t>國立政治大學新聞系教授</w:t>
      </w:r>
    </w:p>
    <w:p w:rsidR="00B725D6" w:rsidRDefault="00B725D6" w:rsidP="00B725D6">
      <w:pPr>
        <w:spacing w:line="276" w:lineRule="auto"/>
        <w:ind w:firstLineChars="200" w:firstLine="480"/>
        <w:rPr>
          <w:rFonts w:eastAsia="標楷體"/>
        </w:rPr>
      </w:pPr>
    </w:p>
    <w:p w:rsidR="0008474B" w:rsidRPr="00B725D6" w:rsidRDefault="0008474B" w:rsidP="00B725D6">
      <w:pPr>
        <w:numPr>
          <w:ilvl w:val="0"/>
          <w:numId w:val="31"/>
        </w:numPr>
        <w:rPr>
          <w:rFonts w:eastAsia="標楷體"/>
          <w:b/>
          <w:sz w:val="28"/>
        </w:rPr>
      </w:pPr>
      <w:r w:rsidRPr="00B725D6">
        <w:rPr>
          <w:rFonts w:eastAsia="標楷體"/>
          <w:b/>
          <w:sz w:val="28"/>
          <w:szCs w:val="26"/>
        </w:rPr>
        <w:t>暫訂議程</w:t>
      </w:r>
    </w:p>
    <w:p w:rsidR="00B725D6" w:rsidRPr="00B725D6" w:rsidRDefault="00B725D6" w:rsidP="00B725D6">
      <w:pPr>
        <w:ind w:left="480"/>
        <w:rPr>
          <w:rFonts w:eastAsia="標楷體"/>
          <w:b/>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689"/>
        <w:gridCol w:w="6663"/>
      </w:tblGrid>
      <w:tr w:rsidR="0008474B" w:rsidRPr="00460BED" w:rsidTr="0016496E">
        <w:trPr>
          <w:trHeight w:val="589"/>
        </w:trPr>
        <w:tc>
          <w:tcPr>
            <w:tcW w:w="10915" w:type="dxa"/>
            <w:gridSpan w:val="3"/>
            <w:shd w:val="clear" w:color="auto" w:fill="CCC0D9" w:themeFill="accent4" w:themeFillTint="66"/>
          </w:tcPr>
          <w:p w:rsidR="0008474B" w:rsidRPr="00460BED" w:rsidRDefault="0008474B" w:rsidP="0016496E">
            <w:pPr>
              <w:spacing w:line="400" w:lineRule="exact"/>
              <w:jc w:val="center"/>
              <w:rPr>
                <w:rFonts w:eastAsia="標楷體"/>
                <w:b/>
                <w:sz w:val="22"/>
              </w:rPr>
            </w:pPr>
            <w:r w:rsidRPr="00460BED">
              <w:rPr>
                <w:rFonts w:eastAsia="標楷體"/>
                <w:b/>
                <w:sz w:val="22"/>
              </w:rPr>
              <w:t>2018</w:t>
            </w:r>
            <w:r w:rsidRPr="00460BED">
              <w:rPr>
                <w:rFonts w:eastAsia="標楷體"/>
                <w:b/>
                <w:sz w:val="22"/>
              </w:rPr>
              <w:t>年</w:t>
            </w:r>
            <w:r w:rsidRPr="00460BED">
              <w:rPr>
                <w:rFonts w:eastAsia="標楷體"/>
                <w:b/>
                <w:sz w:val="22"/>
              </w:rPr>
              <w:t>6</w:t>
            </w:r>
            <w:r w:rsidRPr="00460BED">
              <w:rPr>
                <w:rFonts w:eastAsia="標楷體"/>
                <w:b/>
                <w:sz w:val="22"/>
              </w:rPr>
              <w:t>月</w:t>
            </w:r>
            <w:r w:rsidRPr="00460BED">
              <w:rPr>
                <w:rFonts w:eastAsia="標楷體"/>
                <w:b/>
                <w:sz w:val="22"/>
              </w:rPr>
              <w:t>7</w:t>
            </w:r>
            <w:r w:rsidRPr="00460BED">
              <w:rPr>
                <w:rFonts w:eastAsia="標楷體"/>
                <w:b/>
                <w:sz w:val="22"/>
              </w:rPr>
              <w:t>日（星期四）</w:t>
            </w:r>
          </w:p>
        </w:tc>
      </w:tr>
      <w:tr w:rsidR="0008474B" w:rsidRPr="00460BED" w:rsidTr="0016496E">
        <w:tc>
          <w:tcPr>
            <w:tcW w:w="1563" w:type="dxa"/>
            <w:shd w:val="clear" w:color="auto" w:fill="EEECE1" w:themeFill="background2"/>
          </w:tcPr>
          <w:p w:rsidR="0008474B" w:rsidRPr="00460BED" w:rsidRDefault="00E87623" w:rsidP="00E87623">
            <w:pPr>
              <w:spacing w:line="400" w:lineRule="exact"/>
              <w:rPr>
                <w:rFonts w:eastAsia="Arial Unicode MS"/>
                <w:sz w:val="22"/>
              </w:rPr>
            </w:pPr>
            <w:r>
              <w:rPr>
                <w:rFonts w:eastAsia="Arial Unicode MS"/>
                <w:sz w:val="22"/>
              </w:rPr>
              <w:t>09</w:t>
            </w:r>
            <w:r w:rsidR="0008474B" w:rsidRPr="00460BED">
              <w:rPr>
                <w:rFonts w:eastAsia="Arial Unicode MS"/>
                <w:sz w:val="22"/>
              </w:rPr>
              <w:t>:</w:t>
            </w:r>
            <w:r>
              <w:rPr>
                <w:rFonts w:eastAsia="Arial Unicode MS"/>
                <w:sz w:val="22"/>
              </w:rPr>
              <w:t>00</w:t>
            </w:r>
            <w:r w:rsidR="0008474B" w:rsidRPr="00460BED">
              <w:rPr>
                <w:rFonts w:eastAsia="Arial Unicode MS"/>
                <w:sz w:val="22"/>
              </w:rPr>
              <w:t>─09:</w:t>
            </w:r>
            <w:r>
              <w:rPr>
                <w:rFonts w:eastAsia="Arial Unicode MS"/>
                <w:sz w:val="22"/>
              </w:rPr>
              <w:t>3</w:t>
            </w:r>
            <w:r w:rsidR="0008474B" w:rsidRPr="00460BED">
              <w:rPr>
                <w:rFonts w:eastAsia="Arial Unicode MS"/>
                <w:sz w:val="22"/>
              </w:rPr>
              <w:t>0</w:t>
            </w:r>
          </w:p>
        </w:tc>
        <w:tc>
          <w:tcPr>
            <w:tcW w:w="9352" w:type="dxa"/>
            <w:gridSpan w:val="2"/>
            <w:shd w:val="clear" w:color="auto" w:fill="EEECE1" w:themeFill="background2"/>
          </w:tcPr>
          <w:p w:rsidR="0008474B" w:rsidRPr="00460BED" w:rsidRDefault="0008474B" w:rsidP="0016496E">
            <w:pPr>
              <w:spacing w:line="400" w:lineRule="exact"/>
              <w:jc w:val="center"/>
              <w:rPr>
                <w:rFonts w:eastAsia="標楷體"/>
                <w:sz w:val="22"/>
              </w:rPr>
            </w:pPr>
            <w:r w:rsidRPr="00460BED">
              <w:rPr>
                <w:rFonts w:eastAsia="標楷體"/>
                <w:sz w:val="22"/>
              </w:rPr>
              <w:t>報到</w:t>
            </w:r>
          </w:p>
        </w:tc>
      </w:tr>
      <w:tr w:rsidR="0008474B" w:rsidRPr="00460BED" w:rsidTr="00B725D6">
        <w:trPr>
          <w:trHeight w:val="970"/>
        </w:trPr>
        <w:tc>
          <w:tcPr>
            <w:tcW w:w="1563" w:type="dxa"/>
            <w:shd w:val="clear" w:color="auto" w:fill="auto"/>
          </w:tcPr>
          <w:p w:rsidR="0008474B" w:rsidRPr="00460BED" w:rsidRDefault="0008474B" w:rsidP="0016496E">
            <w:pPr>
              <w:spacing w:line="400" w:lineRule="exact"/>
              <w:rPr>
                <w:rFonts w:eastAsia="Arial Unicode MS"/>
                <w:sz w:val="22"/>
              </w:rPr>
            </w:pPr>
            <w:r w:rsidRPr="00460BED">
              <w:rPr>
                <w:rFonts w:eastAsia="Arial Unicode MS"/>
                <w:sz w:val="22"/>
              </w:rPr>
              <w:t>09:</w:t>
            </w:r>
            <w:r w:rsidR="00E87623">
              <w:rPr>
                <w:rFonts w:eastAsia="Arial Unicode MS"/>
                <w:sz w:val="22"/>
              </w:rPr>
              <w:t>30</w:t>
            </w:r>
            <w:r w:rsidRPr="00460BED">
              <w:rPr>
                <w:rFonts w:eastAsia="Arial Unicode MS"/>
                <w:sz w:val="22"/>
              </w:rPr>
              <w:t>─</w:t>
            </w:r>
            <w:r w:rsidR="00E87623">
              <w:rPr>
                <w:rFonts w:eastAsia="微軟正黑體"/>
                <w:sz w:val="22"/>
              </w:rPr>
              <w:t>09</w:t>
            </w:r>
            <w:r>
              <w:rPr>
                <w:rFonts w:eastAsia="Arial Unicode MS"/>
                <w:sz w:val="22"/>
              </w:rPr>
              <w:t>:</w:t>
            </w:r>
            <w:r w:rsidR="00E87623">
              <w:rPr>
                <w:rFonts w:eastAsia="Arial Unicode MS"/>
                <w:sz w:val="22"/>
              </w:rPr>
              <w:t>50</w:t>
            </w:r>
          </w:p>
          <w:p w:rsidR="0008474B" w:rsidRPr="00460BED" w:rsidRDefault="0008474B" w:rsidP="0016496E">
            <w:pPr>
              <w:spacing w:line="400" w:lineRule="exact"/>
              <w:rPr>
                <w:rFonts w:eastAsia="Arial Unicode MS"/>
                <w:sz w:val="22"/>
              </w:rPr>
            </w:pPr>
          </w:p>
        </w:tc>
        <w:tc>
          <w:tcPr>
            <w:tcW w:w="2689" w:type="dxa"/>
          </w:tcPr>
          <w:p w:rsidR="0008474B" w:rsidRPr="00460BED" w:rsidRDefault="0008474B" w:rsidP="0016496E">
            <w:pPr>
              <w:spacing w:line="400" w:lineRule="exact"/>
              <w:rPr>
                <w:rFonts w:eastAsia="標楷體"/>
                <w:sz w:val="22"/>
              </w:rPr>
            </w:pPr>
            <w:r w:rsidRPr="00460BED">
              <w:rPr>
                <w:rFonts w:eastAsia="標楷體"/>
                <w:sz w:val="22"/>
              </w:rPr>
              <w:t>開幕式</w:t>
            </w:r>
          </w:p>
          <w:p w:rsidR="0008474B" w:rsidRPr="00460BED" w:rsidRDefault="0008474B" w:rsidP="0016496E">
            <w:pPr>
              <w:spacing w:line="400" w:lineRule="exact"/>
              <w:jc w:val="center"/>
              <w:rPr>
                <w:rFonts w:eastAsia="標楷體"/>
                <w:b/>
                <w:sz w:val="22"/>
              </w:rPr>
            </w:pPr>
          </w:p>
        </w:tc>
        <w:tc>
          <w:tcPr>
            <w:tcW w:w="6663" w:type="dxa"/>
            <w:shd w:val="clear" w:color="auto" w:fill="auto"/>
          </w:tcPr>
          <w:p w:rsidR="0008474B" w:rsidRPr="00B44D92" w:rsidRDefault="0008474B" w:rsidP="0016496E">
            <w:pPr>
              <w:spacing w:line="400" w:lineRule="exact"/>
              <w:rPr>
                <w:rFonts w:eastAsia="標楷體"/>
              </w:rPr>
            </w:pPr>
            <w:r w:rsidRPr="00B44D92">
              <w:rPr>
                <w:rFonts w:eastAsia="標楷體"/>
              </w:rPr>
              <w:t>主席致詞：國家圖書館曾淑賢館長</w:t>
            </w:r>
          </w:p>
          <w:p w:rsidR="0008474B" w:rsidRPr="007E2BE0" w:rsidRDefault="0008474B" w:rsidP="0016496E">
            <w:pPr>
              <w:spacing w:line="400" w:lineRule="exact"/>
              <w:rPr>
                <w:rFonts w:eastAsia="標楷體"/>
                <w:sz w:val="22"/>
              </w:rPr>
            </w:pPr>
            <w:r w:rsidRPr="00B44D92">
              <w:rPr>
                <w:rFonts w:eastAsia="標楷體"/>
              </w:rPr>
              <w:t>貴賓致詞：</w:t>
            </w:r>
            <w:r w:rsidR="00B725D6" w:rsidRPr="007E2BE0">
              <w:rPr>
                <w:rFonts w:eastAsia="標楷體"/>
                <w:sz w:val="22"/>
              </w:rPr>
              <w:t xml:space="preserve"> </w:t>
            </w:r>
          </w:p>
        </w:tc>
      </w:tr>
      <w:tr w:rsidR="0008474B" w:rsidRPr="00460BED" w:rsidTr="00E87623">
        <w:trPr>
          <w:trHeight w:val="1269"/>
        </w:trPr>
        <w:tc>
          <w:tcPr>
            <w:tcW w:w="1563" w:type="dxa"/>
            <w:shd w:val="clear" w:color="auto" w:fill="auto"/>
          </w:tcPr>
          <w:p w:rsidR="0008474B" w:rsidRPr="00460BED" w:rsidRDefault="00E87623" w:rsidP="0016496E">
            <w:pPr>
              <w:spacing w:line="400" w:lineRule="exact"/>
              <w:rPr>
                <w:rFonts w:eastAsia="Arial Unicode MS"/>
                <w:sz w:val="22"/>
              </w:rPr>
            </w:pPr>
            <w:r>
              <w:rPr>
                <w:rFonts w:eastAsia="Arial Unicode MS"/>
                <w:sz w:val="22"/>
              </w:rPr>
              <w:t>09</w:t>
            </w:r>
            <w:r w:rsidR="0008474B" w:rsidRPr="00460BED">
              <w:rPr>
                <w:rFonts w:eastAsia="Arial Unicode MS"/>
                <w:sz w:val="22"/>
              </w:rPr>
              <w:t>:</w:t>
            </w:r>
            <w:r>
              <w:rPr>
                <w:rFonts w:eastAsia="Arial Unicode MS"/>
                <w:sz w:val="22"/>
              </w:rPr>
              <w:t>5</w:t>
            </w:r>
            <w:r w:rsidR="0008474B">
              <w:rPr>
                <w:rFonts w:eastAsia="Arial Unicode MS"/>
                <w:sz w:val="22"/>
              </w:rPr>
              <w:t>0</w:t>
            </w:r>
            <w:r w:rsidR="0008474B" w:rsidRPr="00460BED">
              <w:rPr>
                <w:rFonts w:eastAsia="Arial Unicode MS"/>
                <w:sz w:val="22"/>
              </w:rPr>
              <w:t>─10:</w:t>
            </w:r>
            <w:r>
              <w:rPr>
                <w:rFonts w:eastAsia="Arial Unicode MS"/>
                <w:sz w:val="22"/>
              </w:rPr>
              <w:t>4</w:t>
            </w:r>
            <w:r w:rsidR="0008474B">
              <w:rPr>
                <w:rFonts w:eastAsia="Arial Unicode MS"/>
                <w:sz w:val="22"/>
              </w:rPr>
              <w:t>0</w:t>
            </w:r>
          </w:p>
          <w:p w:rsidR="0008474B" w:rsidRPr="00460BED" w:rsidRDefault="0008474B" w:rsidP="0016496E">
            <w:pPr>
              <w:spacing w:line="400" w:lineRule="exact"/>
              <w:rPr>
                <w:rFonts w:eastAsia="Arial Unicode MS"/>
                <w:sz w:val="22"/>
              </w:rPr>
            </w:pPr>
          </w:p>
        </w:tc>
        <w:tc>
          <w:tcPr>
            <w:tcW w:w="2689" w:type="dxa"/>
          </w:tcPr>
          <w:p w:rsidR="0008474B" w:rsidRPr="00460BED" w:rsidRDefault="0008474B" w:rsidP="0016496E">
            <w:pPr>
              <w:spacing w:line="400" w:lineRule="exact"/>
              <w:rPr>
                <w:rFonts w:eastAsia="標楷體"/>
                <w:sz w:val="22"/>
              </w:rPr>
            </w:pPr>
            <w:r w:rsidRPr="00460BED">
              <w:rPr>
                <w:rFonts w:eastAsia="標楷體"/>
                <w:sz w:val="22"/>
              </w:rPr>
              <w:t>專題演講</w:t>
            </w:r>
            <w:r w:rsidRPr="00460BED">
              <w:rPr>
                <w:rFonts w:eastAsia="標楷體"/>
                <w:sz w:val="22"/>
              </w:rPr>
              <w:t>1</w:t>
            </w:r>
          </w:p>
          <w:p w:rsidR="0008474B" w:rsidRPr="00460BED" w:rsidRDefault="0008474B" w:rsidP="0016496E">
            <w:pPr>
              <w:spacing w:line="400" w:lineRule="exact"/>
              <w:jc w:val="center"/>
              <w:rPr>
                <w:rFonts w:eastAsia="標楷體"/>
                <w:sz w:val="22"/>
              </w:rPr>
            </w:pPr>
          </w:p>
        </w:tc>
        <w:tc>
          <w:tcPr>
            <w:tcW w:w="6663" w:type="dxa"/>
            <w:shd w:val="clear" w:color="auto" w:fill="auto"/>
          </w:tcPr>
          <w:p w:rsidR="0008474B" w:rsidRPr="00460BED" w:rsidRDefault="0008474B" w:rsidP="0016496E">
            <w:pPr>
              <w:spacing w:line="400" w:lineRule="exact"/>
              <w:rPr>
                <w:rFonts w:eastAsia="標楷體"/>
                <w:b/>
                <w:sz w:val="22"/>
              </w:rPr>
            </w:pPr>
            <w:r w:rsidRPr="00460BED">
              <w:rPr>
                <w:rFonts w:eastAsia="標楷體"/>
                <w:b/>
                <w:sz w:val="22"/>
              </w:rPr>
              <w:t>主持人：</w:t>
            </w:r>
            <w:r>
              <w:rPr>
                <w:rFonts w:eastAsia="標楷體" w:hint="eastAsia"/>
                <w:b/>
                <w:sz w:val="22"/>
              </w:rPr>
              <w:t>曾淑賢館長</w:t>
            </w:r>
          </w:p>
          <w:p w:rsidR="00E87623" w:rsidRDefault="0008474B" w:rsidP="0016496E">
            <w:pPr>
              <w:spacing w:line="400" w:lineRule="exact"/>
              <w:rPr>
                <w:rFonts w:eastAsia="標楷體"/>
              </w:rPr>
            </w:pPr>
            <w:r w:rsidRPr="00B44D92">
              <w:rPr>
                <w:rFonts w:eastAsia="標楷體"/>
              </w:rPr>
              <w:t>王</w:t>
            </w:r>
            <w:proofErr w:type="gramStart"/>
            <w:r w:rsidRPr="00B44D92">
              <w:rPr>
                <w:rFonts w:eastAsia="標楷體"/>
              </w:rPr>
              <w:t>汎</w:t>
            </w:r>
            <w:proofErr w:type="gramEnd"/>
            <w:r w:rsidRPr="00B44D92">
              <w:rPr>
                <w:rFonts w:eastAsia="標楷體"/>
              </w:rPr>
              <w:t>森</w:t>
            </w:r>
            <w:r w:rsidRPr="00B44D92">
              <w:rPr>
                <w:rFonts w:eastAsia="標楷體"/>
              </w:rPr>
              <w:t xml:space="preserve"> </w:t>
            </w:r>
            <w:r w:rsidRPr="00B44D92">
              <w:rPr>
                <w:rFonts w:eastAsia="標楷體"/>
              </w:rPr>
              <w:t>中</w:t>
            </w:r>
            <w:r w:rsidRPr="00B44D92">
              <w:rPr>
                <w:rFonts w:eastAsia="標楷體" w:hint="eastAsia"/>
              </w:rPr>
              <w:t>央</w:t>
            </w:r>
            <w:r w:rsidRPr="00B44D92">
              <w:rPr>
                <w:rFonts w:eastAsia="標楷體"/>
              </w:rPr>
              <w:t>研</w:t>
            </w:r>
            <w:r w:rsidRPr="00B44D92">
              <w:rPr>
                <w:rFonts w:eastAsia="標楷體" w:hint="eastAsia"/>
              </w:rPr>
              <w:t>究</w:t>
            </w:r>
            <w:r w:rsidRPr="00B44D92">
              <w:rPr>
                <w:rFonts w:eastAsia="標楷體"/>
              </w:rPr>
              <w:t>院</w:t>
            </w:r>
            <w:r w:rsidRPr="00B44D92">
              <w:rPr>
                <w:rFonts w:eastAsia="標楷體" w:hint="eastAsia"/>
              </w:rPr>
              <w:t>院士</w:t>
            </w:r>
          </w:p>
          <w:p w:rsidR="00E87623" w:rsidRPr="00E87623" w:rsidRDefault="00E87623" w:rsidP="0016496E">
            <w:pPr>
              <w:spacing w:line="400" w:lineRule="exact"/>
              <w:rPr>
                <w:rFonts w:eastAsia="標楷體"/>
              </w:rPr>
            </w:pPr>
            <w:r>
              <w:rPr>
                <w:rFonts w:eastAsia="標楷體" w:hint="eastAsia"/>
              </w:rPr>
              <w:t xml:space="preserve">  </w:t>
            </w:r>
            <w:r w:rsidRPr="00E87623">
              <w:rPr>
                <w:rFonts w:eastAsia="微軟正黑體" w:hint="eastAsia"/>
                <w:sz w:val="22"/>
                <w:szCs w:val="22"/>
              </w:rPr>
              <w:t>明清以來的輿論社會</w:t>
            </w:r>
          </w:p>
        </w:tc>
      </w:tr>
      <w:tr w:rsidR="0008474B" w:rsidRPr="00460BED" w:rsidTr="0016496E">
        <w:trPr>
          <w:trHeight w:val="367"/>
        </w:trPr>
        <w:tc>
          <w:tcPr>
            <w:tcW w:w="1563" w:type="dxa"/>
            <w:shd w:val="clear" w:color="auto" w:fill="EEECE1" w:themeFill="background2"/>
          </w:tcPr>
          <w:p w:rsidR="0008474B" w:rsidRPr="00460BED" w:rsidRDefault="0008474B" w:rsidP="0016496E">
            <w:pPr>
              <w:spacing w:line="400" w:lineRule="exact"/>
              <w:rPr>
                <w:rFonts w:eastAsia="Arial Unicode MS"/>
                <w:sz w:val="22"/>
              </w:rPr>
            </w:pPr>
            <w:r w:rsidRPr="00460BED">
              <w:rPr>
                <w:rFonts w:eastAsia="Arial Unicode MS"/>
                <w:sz w:val="22"/>
              </w:rPr>
              <w:t>10:</w:t>
            </w:r>
            <w:r w:rsidR="00E87623">
              <w:rPr>
                <w:rFonts w:eastAsia="Arial Unicode MS"/>
                <w:sz w:val="22"/>
              </w:rPr>
              <w:t>4</w:t>
            </w:r>
            <w:r>
              <w:rPr>
                <w:rFonts w:eastAsia="Arial Unicode MS"/>
                <w:sz w:val="22"/>
              </w:rPr>
              <w:t>0</w:t>
            </w:r>
            <w:r w:rsidR="00E87623">
              <w:rPr>
                <w:rFonts w:eastAsia="Arial Unicode MS"/>
                <w:sz w:val="22"/>
              </w:rPr>
              <w:t>─11</w:t>
            </w:r>
            <w:r w:rsidRPr="00460BED">
              <w:rPr>
                <w:rFonts w:eastAsia="Arial Unicode MS"/>
                <w:sz w:val="22"/>
              </w:rPr>
              <w:t>:</w:t>
            </w:r>
            <w:r w:rsidR="00E87623">
              <w:rPr>
                <w:rFonts w:eastAsia="Arial Unicode MS"/>
                <w:sz w:val="22"/>
              </w:rPr>
              <w:t>0</w:t>
            </w:r>
            <w:r w:rsidRPr="00460BED">
              <w:rPr>
                <w:rFonts w:eastAsia="Arial Unicode MS"/>
                <w:sz w:val="22"/>
              </w:rPr>
              <w:t>0</w:t>
            </w:r>
          </w:p>
        </w:tc>
        <w:tc>
          <w:tcPr>
            <w:tcW w:w="9352" w:type="dxa"/>
            <w:gridSpan w:val="2"/>
            <w:shd w:val="clear" w:color="auto" w:fill="EEECE1" w:themeFill="background2"/>
          </w:tcPr>
          <w:p w:rsidR="0008474B" w:rsidRPr="00460BED" w:rsidRDefault="0008474B" w:rsidP="0016496E">
            <w:pPr>
              <w:spacing w:line="400" w:lineRule="exact"/>
              <w:jc w:val="center"/>
              <w:rPr>
                <w:rFonts w:eastAsia="標楷體"/>
                <w:sz w:val="22"/>
              </w:rPr>
            </w:pPr>
            <w:r w:rsidRPr="00460BED">
              <w:rPr>
                <w:rFonts w:eastAsia="標楷體"/>
                <w:sz w:val="22"/>
              </w:rPr>
              <w:t>茶敘</w:t>
            </w:r>
          </w:p>
        </w:tc>
      </w:tr>
      <w:tr w:rsidR="0008474B" w:rsidRPr="00460BED" w:rsidTr="0016496E">
        <w:trPr>
          <w:trHeight w:val="1295"/>
        </w:trPr>
        <w:tc>
          <w:tcPr>
            <w:tcW w:w="1563" w:type="dxa"/>
            <w:shd w:val="clear" w:color="auto" w:fill="auto"/>
          </w:tcPr>
          <w:p w:rsidR="0008474B" w:rsidRPr="00460BED" w:rsidRDefault="00E87623" w:rsidP="0016496E">
            <w:pPr>
              <w:spacing w:line="400" w:lineRule="exact"/>
              <w:rPr>
                <w:rFonts w:eastAsia="Arial Unicode MS"/>
                <w:sz w:val="22"/>
              </w:rPr>
            </w:pPr>
            <w:r>
              <w:rPr>
                <w:rFonts w:eastAsia="Arial Unicode MS"/>
                <w:sz w:val="22"/>
              </w:rPr>
              <w:t>11:00─11:5</w:t>
            </w:r>
            <w:r w:rsidR="0008474B" w:rsidRPr="00460BED">
              <w:rPr>
                <w:rFonts w:eastAsia="Arial Unicode MS"/>
                <w:sz w:val="22"/>
              </w:rPr>
              <w:t>0</w:t>
            </w:r>
          </w:p>
          <w:p w:rsidR="0008474B" w:rsidRPr="00460BED" w:rsidRDefault="0008474B" w:rsidP="0016496E">
            <w:pPr>
              <w:spacing w:line="400" w:lineRule="exact"/>
              <w:rPr>
                <w:rFonts w:eastAsia="Arial Unicode MS"/>
                <w:sz w:val="22"/>
              </w:rPr>
            </w:pPr>
          </w:p>
        </w:tc>
        <w:tc>
          <w:tcPr>
            <w:tcW w:w="2689" w:type="dxa"/>
          </w:tcPr>
          <w:p w:rsidR="0008474B" w:rsidRPr="00460BED" w:rsidRDefault="0008474B" w:rsidP="0016496E">
            <w:pPr>
              <w:spacing w:line="400" w:lineRule="exact"/>
              <w:rPr>
                <w:rFonts w:eastAsia="標楷體"/>
                <w:sz w:val="22"/>
              </w:rPr>
            </w:pPr>
            <w:r w:rsidRPr="00460BED">
              <w:rPr>
                <w:rFonts w:eastAsia="標楷體"/>
                <w:sz w:val="22"/>
              </w:rPr>
              <w:t>專題演講</w:t>
            </w:r>
            <w:r w:rsidRPr="00460BED">
              <w:rPr>
                <w:rFonts w:eastAsia="標楷體"/>
                <w:sz w:val="22"/>
              </w:rPr>
              <w:t>2</w:t>
            </w:r>
          </w:p>
          <w:p w:rsidR="0008474B" w:rsidRPr="00460BED" w:rsidRDefault="0008474B" w:rsidP="0016496E">
            <w:pPr>
              <w:spacing w:line="400" w:lineRule="exact"/>
              <w:jc w:val="center"/>
              <w:rPr>
                <w:rFonts w:eastAsia="標楷體"/>
                <w:sz w:val="22"/>
              </w:rPr>
            </w:pPr>
          </w:p>
        </w:tc>
        <w:tc>
          <w:tcPr>
            <w:tcW w:w="6663" w:type="dxa"/>
            <w:shd w:val="clear" w:color="auto" w:fill="auto"/>
          </w:tcPr>
          <w:p w:rsidR="0008474B" w:rsidRPr="00460BED" w:rsidRDefault="0008474B" w:rsidP="0016496E">
            <w:pPr>
              <w:spacing w:line="400" w:lineRule="exact"/>
              <w:rPr>
                <w:rFonts w:eastAsia="標楷體"/>
                <w:b/>
                <w:sz w:val="22"/>
              </w:rPr>
            </w:pPr>
            <w:r w:rsidRPr="00460BED">
              <w:rPr>
                <w:rFonts w:eastAsia="標楷體"/>
                <w:b/>
                <w:sz w:val="22"/>
              </w:rPr>
              <w:t>主持人：</w:t>
            </w:r>
            <w:r w:rsidRPr="00460BED">
              <w:rPr>
                <w:rFonts w:eastAsia="標楷體" w:hint="eastAsia"/>
                <w:b/>
                <w:sz w:val="22"/>
              </w:rPr>
              <w:t>曾淑賢館長</w:t>
            </w:r>
          </w:p>
          <w:p w:rsidR="0008474B" w:rsidRPr="00B44D92" w:rsidRDefault="0008474B" w:rsidP="0016496E">
            <w:pPr>
              <w:spacing w:line="400" w:lineRule="exact"/>
              <w:rPr>
                <w:rFonts w:eastAsia="標楷體"/>
              </w:rPr>
            </w:pPr>
            <w:r w:rsidRPr="00B44D92">
              <w:rPr>
                <w:rFonts w:eastAsia="標楷體"/>
              </w:rPr>
              <w:t xml:space="preserve">Daniela </w:t>
            </w:r>
            <w:proofErr w:type="spellStart"/>
            <w:r w:rsidRPr="00B44D92">
              <w:rPr>
                <w:rFonts w:eastAsia="標楷體"/>
              </w:rPr>
              <w:t>Stockmann</w:t>
            </w:r>
            <w:proofErr w:type="spellEnd"/>
            <w:r w:rsidRPr="00B44D92">
              <w:rPr>
                <w:rFonts w:eastAsia="標楷體"/>
              </w:rPr>
              <w:t xml:space="preserve"> </w:t>
            </w:r>
            <w:r w:rsidRPr="00B44D92">
              <w:rPr>
                <w:rFonts w:eastAsia="標楷體"/>
              </w:rPr>
              <w:t>德國赫爾蒂行政學院教授</w:t>
            </w:r>
          </w:p>
          <w:p w:rsidR="0008474B" w:rsidRPr="00460BED" w:rsidRDefault="0008474B" w:rsidP="0016496E">
            <w:pPr>
              <w:spacing w:line="400" w:lineRule="exact"/>
              <w:ind w:firstLineChars="100" w:firstLine="240"/>
              <w:rPr>
                <w:rFonts w:eastAsia="標楷體"/>
                <w:sz w:val="22"/>
              </w:rPr>
            </w:pPr>
            <w:r w:rsidRPr="00460BED">
              <w:rPr>
                <w:rFonts w:eastAsia="標楷體"/>
              </w:rPr>
              <w:t>What is Fake News in the Digital Age?</w:t>
            </w:r>
          </w:p>
        </w:tc>
      </w:tr>
      <w:tr w:rsidR="0008474B" w:rsidRPr="00460BED" w:rsidTr="0016496E">
        <w:tc>
          <w:tcPr>
            <w:tcW w:w="1563" w:type="dxa"/>
            <w:shd w:val="clear" w:color="auto" w:fill="EEECE1" w:themeFill="background2"/>
          </w:tcPr>
          <w:p w:rsidR="0008474B" w:rsidRPr="00460BED" w:rsidRDefault="0008474B" w:rsidP="00E87623">
            <w:pPr>
              <w:spacing w:line="400" w:lineRule="exact"/>
              <w:rPr>
                <w:rFonts w:eastAsia="Arial Unicode MS"/>
                <w:sz w:val="22"/>
              </w:rPr>
            </w:pPr>
            <w:r>
              <w:rPr>
                <w:rFonts w:eastAsia="Arial Unicode MS"/>
                <w:sz w:val="22"/>
              </w:rPr>
              <w:t>1</w:t>
            </w:r>
            <w:r w:rsidR="00E87623">
              <w:rPr>
                <w:rFonts w:eastAsia="Arial Unicode MS"/>
                <w:sz w:val="22"/>
              </w:rPr>
              <w:t>1:5</w:t>
            </w:r>
            <w:r w:rsidRPr="00460BED">
              <w:rPr>
                <w:rFonts w:eastAsia="Arial Unicode MS"/>
                <w:sz w:val="22"/>
              </w:rPr>
              <w:t>0─13:00</w:t>
            </w:r>
          </w:p>
        </w:tc>
        <w:tc>
          <w:tcPr>
            <w:tcW w:w="9352" w:type="dxa"/>
            <w:gridSpan w:val="2"/>
            <w:shd w:val="clear" w:color="auto" w:fill="EEECE1" w:themeFill="background2"/>
          </w:tcPr>
          <w:p w:rsidR="0008474B" w:rsidRPr="00460BED" w:rsidRDefault="0008474B" w:rsidP="0016496E">
            <w:pPr>
              <w:spacing w:line="400" w:lineRule="exact"/>
              <w:jc w:val="center"/>
              <w:rPr>
                <w:rFonts w:eastAsia="標楷體"/>
                <w:sz w:val="22"/>
              </w:rPr>
            </w:pPr>
            <w:r w:rsidRPr="00460BED">
              <w:rPr>
                <w:rFonts w:eastAsia="標楷體"/>
                <w:sz w:val="22"/>
              </w:rPr>
              <w:t>午餐</w:t>
            </w:r>
          </w:p>
        </w:tc>
      </w:tr>
      <w:tr w:rsidR="0008474B" w:rsidRPr="00460BED" w:rsidTr="00B725D6">
        <w:trPr>
          <w:trHeight w:val="4664"/>
        </w:trPr>
        <w:tc>
          <w:tcPr>
            <w:tcW w:w="1563" w:type="dxa"/>
            <w:shd w:val="clear" w:color="auto" w:fill="auto"/>
          </w:tcPr>
          <w:p w:rsidR="0008474B" w:rsidRPr="00460BED" w:rsidRDefault="0008474B" w:rsidP="0016496E">
            <w:pPr>
              <w:spacing w:line="400" w:lineRule="exact"/>
              <w:rPr>
                <w:rFonts w:eastAsia="Arial Unicode MS"/>
                <w:sz w:val="22"/>
              </w:rPr>
            </w:pPr>
            <w:r w:rsidRPr="00460BED">
              <w:rPr>
                <w:rFonts w:eastAsia="Arial Unicode MS"/>
                <w:sz w:val="22"/>
              </w:rPr>
              <w:lastRenderedPageBreak/>
              <w:t>13:00─1</w:t>
            </w:r>
            <w:r w:rsidR="00A335AB">
              <w:rPr>
                <w:rFonts w:eastAsia="Arial Unicode MS" w:hint="eastAsia"/>
                <w:sz w:val="22"/>
              </w:rPr>
              <w:t>5</w:t>
            </w:r>
            <w:r w:rsidRPr="00460BED">
              <w:rPr>
                <w:rFonts w:eastAsia="Arial Unicode MS"/>
                <w:sz w:val="22"/>
              </w:rPr>
              <w:t>:</w:t>
            </w:r>
            <w:r w:rsidR="00A335AB">
              <w:rPr>
                <w:rFonts w:eastAsia="Arial Unicode MS" w:hint="eastAsia"/>
                <w:sz w:val="22"/>
              </w:rPr>
              <w:t>0</w:t>
            </w:r>
            <w:r w:rsidRPr="00460BED">
              <w:rPr>
                <w:rFonts w:eastAsia="Arial Unicode MS"/>
                <w:sz w:val="22"/>
              </w:rPr>
              <w:t>0</w:t>
            </w:r>
          </w:p>
          <w:p w:rsidR="0008474B" w:rsidRPr="00460BED" w:rsidRDefault="0008474B" w:rsidP="0016496E">
            <w:pPr>
              <w:spacing w:line="400" w:lineRule="exact"/>
              <w:rPr>
                <w:rFonts w:eastAsia="Arial Unicode MS"/>
                <w:b/>
                <w:sz w:val="22"/>
              </w:rPr>
            </w:pPr>
          </w:p>
          <w:p w:rsidR="0008474B" w:rsidRPr="00460BED" w:rsidRDefault="0008474B" w:rsidP="0016496E">
            <w:pPr>
              <w:spacing w:line="400" w:lineRule="exact"/>
              <w:rPr>
                <w:rFonts w:eastAsia="Arial Unicode MS"/>
                <w:sz w:val="22"/>
              </w:rPr>
            </w:pPr>
          </w:p>
        </w:tc>
        <w:tc>
          <w:tcPr>
            <w:tcW w:w="2689" w:type="dxa"/>
          </w:tcPr>
          <w:p w:rsidR="0008474B" w:rsidRPr="00460BED" w:rsidRDefault="0008474B" w:rsidP="0016496E">
            <w:pPr>
              <w:spacing w:line="400" w:lineRule="exact"/>
              <w:rPr>
                <w:rFonts w:eastAsia="標楷體"/>
                <w:sz w:val="22"/>
              </w:rPr>
            </w:pPr>
            <w:r w:rsidRPr="00460BED">
              <w:rPr>
                <w:rFonts w:eastAsia="標楷體"/>
                <w:sz w:val="22"/>
              </w:rPr>
              <w:t>第一場次</w:t>
            </w:r>
          </w:p>
          <w:p w:rsidR="0008474B" w:rsidRPr="00460BED" w:rsidRDefault="0008474B" w:rsidP="0016496E">
            <w:pPr>
              <w:spacing w:line="400" w:lineRule="exact"/>
              <w:rPr>
                <w:rFonts w:eastAsia="標楷體"/>
                <w:sz w:val="22"/>
              </w:rPr>
            </w:pPr>
            <w:r>
              <w:rPr>
                <w:rFonts w:eastAsia="標楷體" w:hint="eastAsia"/>
                <w:sz w:val="22"/>
              </w:rPr>
              <w:t>新聞文類</w:t>
            </w:r>
          </w:p>
        </w:tc>
        <w:tc>
          <w:tcPr>
            <w:tcW w:w="6663" w:type="dxa"/>
            <w:shd w:val="clear" w:color="auto" w:fill="auto"/>
          </w:tcPr>
          <w:p w:rsidR="0008474B" w:rsidRDefault="0008474B" w:rsidP="0016496E">
            <w:pPr>
              <w:spacing w:line="400" w:lineRule="exact"/>
              <w:rPr>
                <w:rFonts w:eastAsia="標楷體"/>
                <w:b/>
                <w:sz w:val="22"/>
              </w:rPr>
            </w:pPr>
            <w:r w:rsidRPr="00460BED">
              <w:rPr>
                <w:rFonts w:eastAsia="標楷體"/>
                <w:b/>
                <w:sz w:val="22"/>
              </w:rPr>
              <w:t>主持人</w:t>
            </w:r>
            <w:r w:rsidRPr="00460BED">
              <w:rPr>
                <w:rFonts w:eastAsia="標楷體"/>
                <w:b/>
                <w:sz w:val="22"/>
              </w:rPr>
              <w:t>:</w:t>
            </w:r>
            <w:r>
              <w:rPr>
                <w:rFonts w:eastAsia="標楷體" w:hint="eastAsia"/>
                <w:b/>
                <w:sz w:val="22"/>
              </w:rPr>
              <w:t xml:space="preserve"> </w:t>
            </w:r>
            <w:r w:rsidR="00272323">
              <w:rPr>
                <w:rFonts w:eastAsia="標楷體" w:hint="eastAsia"/>
                <w:b/>
                <w:sz w:val="22"/>
              </w:rPr>
              <w:t>林麗月</w:t>
            </w:r>
            <w:r>
              <w:rPr>
                <w:rFonts w:eastAsia="標楷體" w:hint="eastAsia"/>
                <w:b/>
                <w:sz w:val="22"/>
              </w:rPr>
              <w:t xml:space="preserve"> </w:t>
            </w:r>
            <w:r>
              <w:rPr>
                <w:rFonts w:eastAsia="標楷體"/>
                <w:b/>
                <w:sz w:val="22"/>
              </w:rPr>
              <w:t xml:space="preserve">  </w:t>
            </w:r>
            <w:r w:rsidR="00272323">
              <w:rPr>
                <w:rFonts w:eastAsia="標楷體" w:hint="eastAsia"/>
                <w:b/>
                <w:sz w:val="22"/>
              </w:rPr>
              <w:t>國立臺灣師範大學歷史系名譽教授</w:t>
            </w:r>
            <w:r>
              <w:rPr>
                <w:rFonts w:eastAsia="標楷體"/>
                <w:b/>
                <w:sz w:val="22"/>
              </w:rPr>
              <w:t>（待邀）</w:t>
            </w:r>
          </w:p>
          <w:p w:rsidR="0008474B" w:rsidRPr="007E2BE0" w:rsidRDefault="0008474B" w:rsidP="0008474B">
            <w:pPr>
              <w:pStyle w:val="af"/>
              <w:numPr>
                <w:ilvl w:val="0"/>
                <w:numId w:val="25"/>
              </w:numPr>
              <w:spacing w:line="400" w:lineRule="exact"/>
              <w:ind w:leftChars="0"/>
              <w:rPr>
                <w:rFonts w:ascii="Times New Roman" w:eastAsia="標楷體" w:hAnsi="Times New Roman"/>
                <w:sz w:val="22"/>
              </w:rPr>
            </w:pPr>
            <w:r w:rsidRPr="007E2BE0">
              <w:rPr>
                <w:rFonts w:ascii="Times New Roman" w:eastAsia="標楷體" w:hAnsi="Times New Roman"/>
                <w:sz w:val="22"/>
              </w:rPr>
              <w:t>戴彼得</w:t>
            </w:r>
            <w:proofErr w:type="gramStart"/>
            <w:r w:rsidRPr="007E2BE0">
              <w:rPr>
                <w:rFonts w:ascii="Times New Roman" w:eastAsia="標楷體" w:hAnsi="Times New Roman"/>
                <w:sz w:val="22"/>
              </w:rPr>
              <w:t>（</w:t>
            </w:r>
            <w:proofErr w:type="gramEnd"/>
            <w:r w:rsidRPr="007E2BE0">
              <w:rPr>
                <w:rFonts w:ascii="Times New Roman" w:eastAsia="標楷體" w:hAnsi="Times New Roman"/>
                <w:sz w:val="22"/>
              </w:rPr>
              <w:t xml:space="preserve">Peter B. </w:t>
            </w:r>
            <w:proofErr w:type="spellStart"/>
            <w:r w:rsidRPr="007E2BE0">
              <w:rPr>
                <w:rFonts w:ascii="Times New Roman" w:eastAsia="標楷體" w:hAnsi="Times New Roman"/>
                <w:sz w:val="22"/>
              </w:rPr>
              <w:t>Ditmanson</w:t>
            </w:r>
            <w:proofErr w:type="spellEnd"/>
            <w:proofErr w:type="gramStart"/>
            <w:r w:rsidRPr="007E2BE0">
              <w:rPr>
                <w:rFonts w:ascii="Times New Roman" w:eastAsia="標楷體" w:hAnsi="Times New Roman"/>
                <w:sz w:val="22"/>
              </w:rPr>
              <w:t>）</w:t>
            </w:r>
            <w:proofErr w:type="gramEnd"/>
            <w:r w:rsidRPr="007E2BE0">
              <w:rPr>
                <w:rFonts w:ascii="Times New Roman" w:eastAsia="標楷體" w:hAnsi="Times New Roman"/>
                <w:sz w:val="22"/>
              </w:rPr>
              <w:t>國家圖書館副研究學者</w:t>
            </w:r>
          </w:p>
          <w:p w:rsidR="0008474B" w:rsidRPr="00460BED" w:rsidRDefault="0008474B" w:rsidP="0016496E">
            <w:pPr>
              <w:pStyle w:val="af"/>
              <w:spacing w:line="400" w:lineRule="exact"/>
              <w:ind w:leftChars="0" w:left="360" w:firstLineChars="50" w:firstLine="110"/>
              <w:rPr>
                <w:rFonts w:ascii="Times New Roman" w:eastAsia="微軟正黑體" w:hAnsi="Times New Roman"/>
                <w:sz w:val="22"/>
              </w:rPr>
            </w:pPr>
            <w:r w:rsidRPr="00460BED">
              <w:rPr>
                <w:rFonts w:ascii="Times New Roman" w:eastAsia="微軟正黑體" w:hAnsi="Times New Roman"/>
                <w:sz w:val="22"/>
              </w:rPr>
              <w:t>歷史、政治、與明代中葉的出版業</w:t>
            </w:r>
          </w:p>
          <w:p w:rsidR="0008474B" w:rsidRPr="007E2BE0" w:rsidRDefault="0008474B" w:rsidP="0008474B">
            <w:pPr>
              <w:pStyle w:val="af"/>
              <w:numPr>
                <w:ilvl w:val="0"/>
                <w:numId w:val="25"/>
              </w:numPr>
              <w:spacing w:line="400" w:lineRule="exact"/>
              <w:ind w:leftChars="0"/>
              <w:rPr>
                <w:rFonts w:ascii="Times New Roman" w:eastAsia="標楷體" w:hAnsi="Times New Roman"/>
                <w:sz w:val="22"/>
              </w:rPr>
            </w:pPr>
            <w:r w:rsidRPr="007E2BE0">
              <w:rPr>
                <w:rFonts w:ascii="Times New Roman" w:eastAsia="標楷體" w:hAnsi="Times New Roman"/>
                <w:sz w:val="22"/>
              </w:rPr>
              <w:t>謝忠志</w:t>
            </w:r>
            <w:r w:rsidRPr="007E2BE0">
              <w:rPr>
                <w:rFonts w:ascii="Times New Roman" w:eastAsia="標楷體" w:hAnsi="Times New Roman"/>
                <w:sz w:val="22"/>
              </w:rPr>
              <w:t xml:space="preserve"> </w:t>
            </w:r>
            <w:r w:rsidRPr="007E2BE0">
              <w:rPr>
                <w:rFonts w:ascii="Times New Roman" w:eastAsia="標楷體" w:hAnsi="Times New Roman"/>
                <w:sz w:val="22"/>
              </w:rPr>
              <w:t>文藻外語大學通識教育中心助理教授</w:t>
            </w:r>
          </w:p>
          <w:p w:rsidR="0008474B" w:rsidRPr="00460BED" w:rsidRDefault="0008474B" w:rsidP="0016496E">
            <w:pPr>
              <w:pStyle w:val="af"/>
              <w:spacing w:line="400" w:lineRule="exact"/>
              <w:ind w:leftChars="0" w:left="360" w:firstLineChars="50" w:firstLine="110"/>
              <w:rPr>
                <w:rFonts w:ascii="Times New Roman" w:eastAsia="標楷體" w:hAnsi="Times New Roman"/>
                <w:sz w:val="22"/>
              </w:rPr>
            </w:pPr>
            <w:proofErr w:type="gramStart"/>
            <w:r w:rsidRPr="00460BED">
              <w:rPr>
                <w:rFonts w:ascii="Times New Roman" w:eastAsia="微軟正黑體" w:hAnsi="Times New Roman"/>
                <w:sz w:val="22"/>
              </w:rPr>
              <w:t>識讀《客座新聞》</w:t>
            </w:r>
            <w:proofErr w:type="gramEnd"/>
          </w:p>
          <w:p w:rsidR="0008474B" w:rsidRPr="007E2BE0" w:rsidRDefault="0008474B" w:rsidP="0008474B">
            <w:pPr>
              <w:pStyle w:val="af"/>
              <w:numPr>
                <w:ilvl w:val="0"/>
                <w:numId w:val="25"/>
              </w:numPr>
              <w:spacing w:line="400" w:lineRule="exact"/>
              <w:ind w:leftChars="0"/>
              <w:rPr>
                <w:rFonts w:ascii="Times New Roman" w:eastAsia="標楷體" w:hAnsi="Times New Roman"/>
                <w:sz w:val="22"/>
              </w:rPr>
            </w:pPr>
            <w:proofErr w:type="gramStart"/>
            <w:r w:rsidRPr="007E2BE0">
              <w:rPr>
                <w:rFonts w:ascii="Times New Roman" w:eastAsia="標楷體" w:hAnsi="Times New Roman"/>
                <w:sz w:val="22"/>
              </w:rPr>
              <w:t>解揚</w:t>
            </w:r>
            <w:proofErr w:type="gramEnd"/>
            <w:r w:rsidRPr="007E2BE0">
              <w:rPr>
                <w:rFonts w:ascii="Times New Roman" w:eastAsia="標楷體" w:hAnsi="Times New Roman"/>
                <w:sz w:val="22"/>
              </w:rPr>
              <w:t xml:space="preserve">  </w:t>
            </w:r>
            <w:r w:rsidRPr="007E2BE0">
              <w:rPr>
                <w:rFonts w:ascii="Times New Roman" w:eastAsia="標楷體" w:hAnsi="Times New Roman"/>
                <w:sz w:val="22"/>
              </w:rPr>
              <w:t>中國社會科學院歷史所副研究員</w:t>
            </w:r>
          </w:p>
          <w:p w:rsidR="0008474B" w:rsidRPr="00460BED" w:rsidRDefault="0008474B" w:rsidP="0016496E">
            <w:pPr>
              <w:pStyle w:val="af"/>
              <w:spacing w:line="400" w:lineRule="exact"/>
              <w:ind w:leftChars="0" w:left="360" w:firstLineChars="50" w:firstLine="110"/>
              <w:rPr>
                <w:rFonts w:ascii="Times New Roman" w:eastAsia="微軟正黑體" w:hAnsi="Times New Roman"/>
                <w:sz w:val="22"/>
              </w:rPr>
            </w:pPr>
            <w:proofErr w:type="gramStart"/>
            <w:r w:rsidRPr="00460BED">
              <w:rPr>
                <w:rFonts w:ascii="Times New Roman" w:eastAsia="微軟正黑體" w:hAnsi="Times New Roman"/>
                <w:sz w:val="22"/>
              </w:rPr>
              <w:t>物怪人妖</w:t>
            </w:r>
            <w:proofErr w:type="gramEnd"/>
            <w:r w:rsidRPr="00460BED">
              <w:rPr>
                <w:rFonts w:ascii="Times New Roman" w:eastAsia="微軟正黑體" w:hAnsi="Times New Roman"/>
                <w:sz w:val="22"/>
              </w:rPr>
              <w:t>：明代中葉的一則黑</w:t>
            </w:r>
            <w:proofErr w:type="gramStart"/>
            <w:r w:rsidRPr="00460BED">
              <w:rPr>
                <w:rFonts w:ascii="Times New Roman" w:eastAsia="微軟正黑體" w:hAnsi="Times New Roman"/>
                <w:sz w:val="22"/>
              </w:rPr>
              <w:t>眚</w:t>
            </w:r>
            <w:proofErr w:type="gramEnd"/>
            <w:r w:rsidRPr="00460BED">
              <w:rPr>
                <w:rFonts w:ascii="Times New Roman" w:eastAsia="微軟正黑體" w:hAnsi="Times New Roman"/>
                <w:sz w:val="22"/>
              </w:rPr>
              <w:t>謠言</w:t>
            </w:r>
          </w:p>
          <w:p w:rsidR="0008474B" w:rsidRPr="007E2BE0" w:rsidRDefault="0008474B" w:rsidP="0008474B">
            <w:pPr>
              <w:pStyle w:val="af"/>
              <w:numPr>
                <w:ilvl w:val="0"/>
                <w:numId w:val="25"/>
              </w:numPr>
              <w:spacing w:line="400" w:lineRule="exact"/>
              <w:ind w:leftChars="0"/>
              <w:rPr>
                <w:rFonts w:ascii="Times New Roman" w:eastAsia="標楷體" w:hAnsi="Times New Roman"/>
                <w:sz w:val="22"/>
              </w:rPr>
            </w:pPr>
            <w:r w:rsidRPr="007E2BE0">
              <w:rPr>
                <w:rFonts w:ascii="Times New Roman" w:eastAsia="標楷體" w:hAnsi="Times New Roman"/>
                <w:sz w:val="22"/>
              </w:rPr>
              <w:t>邱怡瑄</w:t>
            </w:r>
            <w:r w:rsidRPr="007E2BE0">
              <w:rPr>
                <w:rFonts w:ascii="Times New Roman" w:eastAsia="標楷體" w:hAnsi="Times New Roman"/>
                <w:sz w:val="22"/>
              </w:rPr>
              <w:t xml:space="preserve"> </w:t>
            </w:r>
            <w:r w:rsidRPr="007E2BE0">
              <w:rPr>
                <w:rFonts w:ascii="Times New Roman" w:eastAsia="標楷體" w:hAnsi="Times New Roman"/>
                <w:sz w:val="22"/>
              </w:rPr>
              <w:t>國立臺灣大學中國文學系博士候選人</w:t>
            </w:r>
          </w:p>
          <w:p w:rsidR="0008474B" w:rsidRPr="004D06CD" w:rsidRDefault="0008474B" w:rsidP="0016496E">
            <w:pPr>
              <w:pStyle w:val="af"/>
              <w:spacing w:line="400" w:lineRule="exact"/>
              <w:rPr>
                <w:rFonts w:ascii="Times New Roman" w:eastAsia="微軟正黑體" w:hAnsi="Times New Roman"/>
                <w:sz w:val="22"/>
              </w:rPr>
            </w:pPr>
            <w:r w:rsidRPr="00460BED">
              <w:rPr>
                <w:rFonts w:ascii="Times New Roman" w:eastAsia="微軟正黑體" w:hAnsi="Times New Roman"/>
                <w:sz w:val="22"/>
              </w:rPr>
              <w:t>偽裝的「詩史」與「假新聞」的真實效應：九一八事變到抗戰期間的國難舊詩吟詠</w:t>
            </w:r>
          </w:p>
        </w:tc>
      </w:tr>
      <w:tr w:rsidR="0008474B" w:rsidRPr="00460BED" w:rsidTr="0016496E">
        <w:trPr>
          <w:trHeight w:val="143"/>
        </w:trPr>
        <w:tc>
          <w:tcPr>
            <w:tcW w:w="1563" w:type="dxa"/>
            <w:shd w:val="clear" w:color="auto" w:fill="EEECE1" w:themeFill="background2"/>
          </w:tcPr>
          <w:p w:rsidR="0008474B" w:rsidRPr="00460BED" w:rsidRDefault="0008474B" w:rsidP="00A335AB">
            <w:pPr>
              <w:spacing w:line="400" w:lineRule="exact"/>
              <w:rPr>
                <w:rFonts w:eastAsia="標楷體"/>
                <w:sz w:val="22"/>
              </w:rPr>
            </w:pPr>
            <w:r w:rsidRPr="00460BED">
              <w:rPr>
                <w:rFonts w:eastAsia="標楷體"/>
                <w:sz w:val="22"/>
              </w:rPr>
              <w:t>1</w:t>
            </w:r>
            <w:r w:rsidR="00A335AB">
              <w:rPr>
                <w:rFonts w:eastAsia="標楷體" w:hint="eastAsia"/>
                <w:sz w:val="22"/>
              </w:rPr>
              <w:t>5</w:t>
            </w:r>
            <w:r w:rsidRPr="00460BED">
              <w:rPr>
                <w:rFonts w:eastAsia="標楷體"/>
                <w:sz w:val="22"/>
              </w:rPr>
              <w:t>:</w:t>
            </w:r>
            <w:r w:rsidR="00A335AB">
              <w:rPr>
                <w:rFonts w:eastAsia="標楷體" w:hint="eastAsia"/>
                <w:sz w:val="22"/>
              </w:rPr>
              <w:t>0</w:t>
            </w:r>
            <w:r w:rsidRPr="00460BED">
              <w:rPr>
                <w:rFonts w:eastAsia="標楷體"/>
                <w:sz w:val="22"/>
              </w:rPr>
              <w:t>0─15:</w:t>
            </w:r>
            <w:r w:rsidR="00A335AB">
              <w:rPr>
                <w:rFonts w:eastAsia="標楷體" w:hint="eastAsia"/>
                <w:sz w:val="22"/>
              </w:rPr>
              <w:t>2</w:t>
            </w:r>
            <w:r w:rsidRPr="00460BED">
              <w:rPr>
                <w:rFonts w:eastAsia="標楷體"/>
                <w:sz w:val="22"/>
              </w:rPr>
              <w:t>0</w:t>
            </w:r>
          </w:p>
        </w:tc>
        <w:tc>
          <w:tcPr>
            <w:tcW w:w="9352" w:type="dxa"/>
            <w:gridSpan w:val="2"/>
            <w:shd w:val="clear" w:color="auto" w:fill="EEECE1" w:themeFill="background2"/>
          </w:tcPr>
          <w:p w:rsidR="0008474B" w:rsidRPr="00460BED" w:rsidRDefault="0008474B" w:rsidP="0016496E">
            <w:pPr>
              <w:spacing w:line="400" w:lineRule="exact"/>
              <w:jc w:val="center"/>
              <w:rPr>
                <w:rFonts w:eastAsia="標楷體"/>
                <w:sz w:val="22"/>
              </w:rPr>
            </w:pPr>
            <w:r w:rsidRPr="00460BED">
              <w:rPr>
                <w:rFonts w:eastAsia="標楷體"/>
                <w:sz w:val="22"/>
              </w:rPr>
              <w:t>茶敘</w:t>
            </w:r>
          </w:p>
        </w:tc>
      </w:tr>
      <w:tr w:rsidR="0008474B" w:rsidRPr="00460BED" w:rsidTr="0016496E">
        <w:trPr>
          <w:trHeight w:val="841"/>
        </w:trPr>
        <w:tc>
          <w:tcPr>
            <w:tcW w:w="1563" w:type="dxa"/>
            <w:shd w:val="clear" w:color="auto" w:fill="auto"/>
          </w:tcPr>
          <w:p w:rsidR="0008474B" w:rsidRPr="00460BED" w:rsidRDefault="0008474B" w:rsidP="0016496E">
            <w:pPr>
              <w:spacing w:line="400" w:lineRule="exact"/>
              <w:rPr>
                <w:rFonts w:eastAsia="Arial Unicode MS"/>
                <w:sz w:val="22"/>
              </w:rPr>
            </w:pPr>
            <w:r w:rsidRPr="00460BED">
              <w:rPr>
                <w:rFonts w:eastAsia="Arial Unicode MS"/>
                <w:sz w:val="22"/>
              </w:rPr>
              <w:t>15:</w:t>
            </w:r>
            <w:r w:rsidR="00A335AB">
              <w:rPr>
                <w:rFonts w:eastAsia="Arial Unicode MS" w:hint="eastAsia"/>
                <w:sz w:val="22"/>
              </w:rPr>
              <w:t>2</w:t>
            </w:r>
            <w:r w:rsidRPr="00460BED">
              <w:rPr>
                <w:rFonts w:eastAsia="Arial Unicode MS"/>
                <w:sz w:val="22"/>
              </w:rPr>
              <w:t>0─17:</w:t>
            </w:r>
            <w:r w:rsidR="00A335AB">
              <w:rPr>
                <w:rFonts w:eastAsia="Arial Unicode MS" w:hint="eastAsia"/>
                <w:sz w:val="22"/>
              </w:rPr>
              <w:t>20</w:t>
            </w:r>
          </w:p>
          <w:p w:rsidR="0008474B" w:rsidRPr="00460BED" w:rsidRDefault="0008474B" w:rsidP="0016496E">
            <w:pPr>
              <w:spacing w:line="400" w:lineRule="exact"/>
              <w:rPr>
                <w:rFonts w:eastAsia="Arial Unicode MS"/>
                <w:sz w:val="22"/>
              </w:rPr>
            </w:pPr>
          </w:p>
        </w:tc>
        <w:tc>
          <w:tcPr>
            <w:tcW w:w="2689" w:type="dxa"/>
          </w:tcPr>
          <w:p w:rsidR="0008474B" w:rsidRPr="00460BED" w:rsidRDefault="0008474B" w:rsidP="0016496E">
            <w:pPr>
              <w:spacing w:line="400" w:lineRule="exact"/>
              <w:rPr>
                <w:rFonts w:eastAsia="標楷體"/>
                <w:sz w:val="22"/>
              </w:rPr>
            </w:pPr>
            <w:r w:rsidRPr="00460BED">
              <w:rPr>
                <w:rFonts w:eastAsia="標楷體"/>
                <w:sz w:val="22"/>
              </w:rPr>
              <w:t>第二場次</w:t>
            </w:r>
          </w:p>
          <w:p w:rsidR="0008474B" w:rsidRPr="00460BED" w:rsidRDefault="0008474B" w:rsidP="0016496E">
            <w:pPr>
              <w:spacing w:line="400" w:lineRule="exact"/>
              <w:rPr>
                <w:rFonts w:eastAsia="標楷體"/>
                <w:sz w:val="22"/>
              </w:rPr>
            </w:pPr>
            <w:r w:rsidRPr="00460BED">
              <w:rPr>
                <w:rFonts w:eastAsia="標楷體"/>
                <w:sz w:val="22"/>
              </w:rPr>
              <w:t>隱喻、謠言、故事與小說</w:t>
            </w:r>
          </w:p>
        </w:tc>
        <w:tc>
          <w:tcPr>
            <w:tcW w:w="6663" w:type="dxa"/>
            <w:shd w:val="clear" w:color="auto" w:fill="auto"/>
          </w:tcPr>
          <w:p w:rsidR="0008474B" w:rsidRDefault="0008474B" w:rsidP="0016496E">
            <w:pPr>
              <w:spacing w:line="400" w:lineRule="exact"/>
              <w:ind w:left="881" w:hangingChars="400" w:hanging="881"/>
              <w:rPr>
                <w:rFonts w:ascii="標楷體" w:eastAsia="標楷體" w:hAnsi="標楷體"/>
                <w:b/>
                <w:sz w:val="22"/>
              </w:rPr>
            </w:pPr>
            <w:r w:rsidRPr="00460BED">
              <w:rPr>
                <w:rFonts w:eastAsia="標楷體"/>
                <w:b/>
                <w:sz w:val="22"/>
              </w:rPr>
              <w:t>主持人</w:t>
            </w:r>
            <w:r w:rsidRPr="00460BED">
              <w:rPr>
                <w:rFonts w:eastAsia="標楷體"/>
                <w:b/>
                <w:sz w:val="22"/>
              </w:rPr>
              <w:t>:</w:t>
            </w:r>
            <w:r>
              <w:rPr>
                <w:rFonts w:eastAsia="標楷體" w:hint="eastAsia"/>
                <w:b/>
                <w:sz w:val="22"/>
              </w:rPr>
              <w:t xml:space="preserve"> </w:t>
            </w:r>
            <w:r>
              <w:rPr>
                <w:rFonts w:eastAsia="標楷體" w:hint="eastAsia"/>
                <w:b/>
                <w:sz w:val="22"/>
              </w:rPr>
              <w:t>王明珂</w:t>
            </w:r>
            <w:r>
              <w:rPr>
                <w:rFonts w:eastAsia="標楷體" w:hint="eastAsia"/>
                <w:b/>
                <w:sz w:val="22"/>
              </w:rPr>
              <w:t xml:space="preserve"> </w:t>
            </w:r>
            <w:r w:rsidRPr="007E2BE0">
              <w:rPr>
                <w:rFonts w:eastAsia="標楷體" w:hint="eastAsia"/>
                <w:b/>
                <w:sz w:val="22"/>
              </w:rPr>
              <w:t>中央研究院院士</w:t>
            </w:r>
            <w:r>
              <w:rPr>
                <w:rFonts w:eastAsia="標楷體" w:hint="eastAsia"/>
                <w:b/>
                <w:sz w:val="22"/>
              </w:rPr>
              <w:t xml:space="preserve"> </w:t>
            </w:r>
            <w:r>
              <w:rPr>
                <w:rFonts w:eastAsia="標楷體"/>
                <w:b/>
                <w:sz w:val="22"/>
              </w:rPr>
              <w:t>（待邀）</w:t>
            </w:r>
          </w:p>
          <w:p w:rsidR="0008474B" w:rsidRPr="00170E0B" w:rsidRDefault="0008474B" w:rsidP="0008474B">
            <w:pPr>
              <w:pStyle w:val="af"/>
              <w:numPr>
                <w:ilvl w:val="0"/>
                <w:numId w:val="26"/>
              </w:numPr>
              <w:spacing w:line="400" w:lineRule="exact"/>
              <w:ind w:leftChars="0"/>
              <w:rPr>
                <w:rFonts w:ascii="Times New Roman" w:eastAsia="標楷體" w:hAnsi="Times New Roman"/>
                <w:sz w:val="22"/>
              </w:rPr>
            </w:pPr>
            <w:r w:rsidRPr="00170E0B">
              <w:rPr>
                <w:rFonts w:ascii="Times New Roman" w:eastAsia="標楷體" w:hAnsi="Times New Roman"/>
                <w:sz w:val="22"/>
              </w:rPr>
              <w:t>墨安</w:t>
            </w:r>
            <w:proofErr w:type="gramStart"/>
            <w:r w:rsidRPr="00170E0B">
              <w:rPr>
                <w:rFonts w:ascii="Times New Roman" w:eastAsia="標楷體" w:hAnsi="Times New Roman"/>
                <w:sz w:val="22"/>
              </w:rPr>
              <w:t>屴</w:t>
            </w:r>
            <w:proofErr w:type="gramEnd"/>
            <w:r w:rsidRPr="00170E0B">
              <w:rPr>
                <w:rFonts w:ascii="Times New Roman" w:eastAsia="標楷體" w:hAnsi="Times New Roman"/>
                <w:sz w:val="22"/>
              </w:rPr>
              <w:t>（</w:t>
            </w:r>
            <w:r w:rsidRPr="00170E0B">
              <w:rPr>
                <w:rFonts w:ascii="Times New Roman" w:eastAsia="標楷體" w:hAnsi="Times New Roman"/>
                <w:sz w:val="22"/>
              </w:rPr>
              <w:t xml:space="preserve">Emily </w:t>
            </w:r>
            <w:proofErr w:type="spellStart"/>
            <w:r w:rsidRPr="00170E0B">
              <w:rPr>
                <w:rFonts w:ascii="Times New Roman" w:eastAsia="標楷體" w:hAnsi="Times New Roman"/>
                <w:sz w:val="22"/>
              </w:rPr>
              <w:t>Mokros</w:t>
            </w:r>
            <w:proofErr w:type="spellEnd"/>
            <w:r w:rsidRPr="00170E0B">
              <w:rPr>
                <w:rFonts w:ascii="Times New Roman" w:eastAsia="標楷體" w:hAnsi="Times New Roman"/>
                <w:sz w:val="22"/>
              </w:rPr>
              <w:t>）美國加州大學柏克萊分校博士後研究</w:t>
            </w:r>
          </w:p>
          <w:p w:rsidR="0008474B" w:rsidRPr="00460BED" w:rsidRDefault="0008474B" w:rsidP="0016496E">
            <w:pPr>
              <w:pStyle w:val="af"/>
              <w:spacing w:line="400" w:lineRule="exact"/>
              <w:ind w:leftChars="0" w:left="360" w:firstLineChars="50" w:firstLine="110"/>
              <w:rPr>
                <w:rFonts w:ascii="Times New Roman" w:eastAsia="微軟正黑體" w:hAnsi="Times New Roman"/>
                <w:sz w:val="22"/>
              </w:rPr>
            </w:pPr>
            <w:r w:rsidRPr="00460BED">
              <w:rPr>
                <w:rFonts w:ascii="Times New Roman" w:eastAsia="微軟正黑體" w:hAnsi="Times New Roman"/>
                <w:sz w:val="22"/>
              </w:rPr>
              <w:t>街道上的政治：清代中國的文獻權威建設</w:t>
            </w:r>
          </w:p>
          <w:p w:rsidR="0008474B" w:rsidRPr="00170E0B" w:rsidRDefault="0008474B" w:rsidP="0008474B">
            <w:pPr>
              <w:pStyle w:val="af"/>
              <w:numPr>
                <w:ilvl w:val="0"/>
                <w:numId w:val="26"/>
              </w:numPr>
              <w:spacing w:line="400" w:lineRule="exact"/>
              <w:ind w:leftChars="0"/>
              <w:rPr>
                <w:rFonts w:ascii="Times New Roman" w:eastAsia="微軟正黑體" w:hAnsi="Times New Roman"/>
                <w:sz w:val="22"/>
              </w:rPr>
            </w:pPr>
            <w:r w:rsidRPr="00170E0B">
              <w:rPr>
                <w:rFonts w:ascii="Times New Roman" w:eastAsia="標楷體" w:hAnsi="Times New Roman"/>
                <w:sz w:val="22"/>
              </w:rPr>
              <w:t>張繼瑩</w:t>
            </w:r>
            <w:r w:rsidRPr="00170E0B">
              <w:rPr>
                <w:rFonts w:ascii="Times New Roman" w:eastAsia="標楷體" w:hAnsi="Times New Roman"/>
                <w:sz w:val="22"/>
              </w:rPr>
              <w:t xml:space="preserve">  </w:t>
            </w:r>
            <w:r w:rsidRPr="00170E0B">
              <w:rPr>
                <w:rFonts w:ascii="Times New Roman" w:eastAsia="標楷體" w:hAnsi="Times New Roman"/>
                <w:sz w:val="22"/>
              </w:rPr>
              <w:t>國立清華大學通識教育中心助理教授</w:t>
            </w:r>
          </w:p>
          <w:p w:rsidR="0008474B" w:rsidRPr="00460BED" w:rsidRDefault="0008474B" w:rsidP="0016496E">
            <w:pPr>
              <w:pStyle w:val="af"/>
              <w:spacing w:line="400" w:lineRule="exact"/>
              <w:ind w:leftChars="0" w:left="360" w:firstLineChars="50" w:firstLine="110"/>
              <w:rPr>
                <w:rFonts w:ascii="Times New Roman" w:eastAsia="微軟正黑體" w:hAnsi="Times New Roman"/>
                <w:sz w:val="22"/>
              </w:rPr>
            </w:pPr>
            <w:r w:rsidRPr="00460BED">
              <w:rPr>
                <w:rFonts w:ascii="Times New Roman" w:eastAsia="微軟正黑體" w:hAnsi="Times New Roman"/>
                <w:sz w:val="22"/>
              </w:rPr>
              <w:t>以鴉片之名：清末山西禁煙的地方宣傳與異議論述</w:t>
            </w:r>
          </w:p>
          <w:p w:rsidR="0008474B" w:rsidRPr="00170E0B" w:rsidRDefault="0008474B" w:rsidP="0008474B">
            <w:pPr>
              <w:pStyle w:val="af"/>
              <w:numPr>
                <w:ilvl w:val="0"/>
                <w:numId w:val="26"/>
              </w:numPr>
              <w:spacing w:line="400" w:lineRule="exact"/>
              <w:ind w:leftChars="0"/>
              <w:rPr>
                <w:rFonts w:ascii="Times New Roman" w:eastAsia="標楷體" w:hAnsi="Times New Roman"/>
                <w:sz w:val="22"/>
              </w:rPr>
            </w:pPr>
            <w:r w:rsidRPr="00170E0B">
              <w:rPr>
                <w:rFonts w:ascii="Times New Roman" w:eastAsia="標楷體" w:hAnsi="Times New Roman"/>
                <w:sz w:val="22"/>
              </w:rPr>
              <w:t>胡其瑞</w:t>
            </w:r>
            <w:r w:rsidRPr="00170E0B">
              <w:rPr>
                <w:rFonts w:ascii="Times New Roman" w:eastAsia="標楷體" w:hAnsi="Times New Roman"/>
                <w:sz w:val="22"/>
              </w:rPr>
              <w:t xml:space="preserve">  </w:t>
            </w:r>
            <w:r w:rsidRPr="00170E0B">
              <w:rPr>
                <w:rFonts w:ascii="Times New Roman" w:eastAsia="標楷體" w:hAnsi="Times New Roman"/>
                <w:sz w:val="22"/>
              </w:rPr>
              <w:t>國立臺灣大學數位人文中心博士後研究</w:t>
            </w:r>
          </w:p>
          <w:p w:rsidR="0008474B" w:rsidRDefault="0008474B" w:rsidP="0016496E">
            <w:pPr>
              <w:pStyle w:val="af"/>
              <w:spacing w:line="400" w:lineRule="exact"/>
              <w:rPr>
                <w:rFonts w:ascii="Times New Roman" w:eastAsia="微軟正黑體" w:hAnsi="Times New Roman"/>
                <w:sz w:val="22"/>
              </w:rPr>
            </w:pPr>
            <w:r w:rsidRPr="00460BED">
              <w:rPr>
                <w:rFonts w:ascii="Times New Roman" w:eastAsia="微軟正黑體" w:hAnsi="Times New Roman"/>
                <w:sz w:val="22"/>
              </w:rPr>
              <w:t>天啟</w:t>
            </w:r>
            <w:proofErr w:type="gramStart"/>
            <w:r w:rsidRPr="00460BED">
              <w:rPr>
                <w:rFonts w:ascii="Times New Roman" w:eastAsia="微軟正黑體" w:hAnsi="Times New Roman"/>
                <w:sz w:val="22"/>
              </w:rPr>
              <w:t>·</w:t>
            </w:r>
            <w:proofErr w:type="gramEnd"/>
            <w:r w:rsidRPr="00460BED">
              <w:rPr>
                <w:rFonts w:ascii="Times New Roman" w:eastAsia="微軟正黑體" w:hAnsi="Times New Roman"/>
                <w:sz w:val="22"/>
              </w:rPr>
              <w:t>謠言</w:t>
            </w:r>
            <w:proofErr w:type="gramStart"/>
            <w:r w:rsidRPr="00170E0B">
              <w:rPr>
                <w:rFonts w:ascii="Times New Roman" w:eastAsia="微軟正黑體" w:hAnsi="Times New Roman" w:hint="eastAsia"/>
                <w:sz w:val="22"/>
              </w:rPr>
              <w:t>·</w:t>
            </w:r>
            <w:proofErr w:type="gramEnd"/>
            <w:r w:rsidRPr="00460BED">
              <w:rPr>
                <w:rFonts w:ascii="Times New Roman" w:eastAsia="微軟正黑體" w:hAnsi="Times New Roman"/>
                <w:sz w:val="22"/>
              </w:rPr>
              <w:t>苗皇帝：近代中國西南苗族起事裡的「假新聞」（</w:t>
            </w:r>
            <w:r w:rsidRPr="00460BED">
              <w:rPr>
                <w:rFonts w:ascii="Times New Roman" w:eastAsia="微軟正黑體" w:hAnsi="Times New Roman"/>
                <w:sz w:val="22"/>
              </w:rPr>
              <w:t>1860-1960</w:t>
            </w:r>
            <w:r w:rsidRPr="00460BED">
              <w:rPr>
                <w:rFonts w:ascii="Times New Roman" w:eastAsia="微軟正黑體" w:hAnsi="Times New Roman"/>
                <w:sz w:val="22"/>
              </w:rPr>
              <w:t>）</w:t>
            </w:r>
          </w:p>
          <w:p w:rsidR="0008474B" w:rsidRPr="00170E0B" w:rsidRDefault="0008474B" w:rsidP="0008474B">
            <w:pPr>
              <w:pStyle w:val="af"/>
              <w:numPr>
                <w:ilvl w:val="0"/>
                <w:numId w:val="26"/>
              </w:numPr>
              <w:spacing w:line="400" w:lineRule="exact"/>
              <w:ind w:leftChars="0"/>
              <w:rPr>
                <w:rFonts w:ascii="Times New Roman" w:eastAsia="標楷體" w:hAnsi="Times New Roman"/>
                <w:sz w:val="22"/>
              </w:rPr>
            </w:pPr>
            <w:r w:rsidRPr="00170E0B">
              <w:rPr>
                <w:rFonts w:ascii="Times New Roman" w:eastAsia="標楷體" w:hAnsi="Times New Roman" w:hint="eastAsia"/>
                <w:sz w:val="22"/>
              </w:rPr>
              <w:t>孫</w:t>
            </w:r>
            <w:r w:rsidRPr="00170E0B">
              <w:rPr>
                <w:rFonts w:ascii="Times New Roman" w:eastAsia="標楷體" w:hAnsi="Times New Roman"/>
                <w:sz w:val="22"/>
              </w:rPr>
              <w:t>旭亮</w:t>
            </w:r>
            <w:r w:rsidRPr="00170E0B">
              <w:rPr>
                <w:rFonts w:ascii="Times New Roman" w:eastAsia="標楷體" w:hAnsi="Times New Roman"/>
                <w:sz w:val="22"/>
              </w:rPr>
              <w:t xml:space="preserve">  </w:t>
            </w:r>
            <w:r w:rsidRPr="00170E0B">
              <w:rPr>
                <w:rFonts w:ascii="Times New Roman" w:eastAsia="標楷體" w:hAnsi="Times New Roman"/>
                <w:sz w:val="22"/>
              </w:rPr>
              <w:t>澳門大學歷史系博士候選人</w:t>
            </w:r>
          </w:p>
          <w:p w:rsidR="0008474B" w:rsidRDefault="0008474B" w:rsidP="0016496E">
            <w:pPr>
              <w:pStyle w:val="af"/>
              <w:spacing w:line="400" w:lineRule="exact"/>
              <w:ind w:leftChars="0" w:left="360" w:firstLineChars="50" w:firstLine="110"/>
              <w:rPr>
                <w:rFonts w:ascii="Times New Roman" w:eastAsia="微軟正黑體" w:hAnsi="Times New Roman"/>
                <w:sz w:val="22"/>
              </w:rPr>
            </w:pPr>
            <w:r w:rsidRPr="00460BED">
              <w:rPr>
                <w:rFonts w:ascii="Times New Roman" w:eastAsia="微軟正黑體" w:hAnsi="Times New Roman"/>
                <w:sz w:val="22"/>
              </w:rPr>
              <w:t>謠言與想像移植：明</w:t>
            </w:r>
            <w:proofErr w:type="gramStart"/>
            <w:r w:rsidRPr="00460BED">
              <w:rPr>
                <w:rFonts w:ascii="Times New Roman" w:eastAsia="微軟正黑體" w:hAnsi="Times New Roman"/>
                <w:sz w:val="22"/>
              </w:rPr>
              <w:t>末反教</w:t>
            </w:r>
            <w:proofErr w:type="gramEnd"/>
            <w:r w:rsidRPr="00460BED">
              <w:rPr>
                <w:rFonts w:ascii="Times New Roman" w:eastAsia="微軟正黑體" w:hAnsi="Times New Roman"/>
                <w:sz w:val="22"/>
              </w:rPr>
              <w:t>事件探析</w:t>
            </w:r>
          </w:p>
          <w:p w:rsidR="0008474B" w:rsidRPr="00460BED" w:rsidRDefault="0008474B" w:rsidP="0016496E">
            <w:pPr>
              <w:pStyle w:val="af"/>
              <w:spacing w:line="400" w:lineRule="exact"/>
              <w:ind w:leftChars="0" w:left="360"/>
              <w:rPr>
                <w:rFonts w:ascii="Times New Roman" w:eastAsia="微軟正黑體" w:hAnsi="Times New Roman"/>
                <w:sz w:val="22"/>
              </w:rPr>
            </w:pPr>
          </w:p>
        </w:tc>
      </w:tr>
    </w:tbl>
    <w:p w:rsidR="0008474B" w:rsidRPr="00460BED" w:rsidRDefault="0008474B" w:rsidP="0008474B">
      <w:pPr>
        <w:spacing w:line="400" w:lineRule="exact"/>
        <w:rPr>
          <w:rFonts w:eastAsia="標楷體"/>
          <w:sz w:val="22"/>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7"/>
        <w:gridCol w:w="6655"/>
      </w:tblGrid>
      <w:tr w:rsidR="0008474B" w:rsidRPr="00460BED" w:rsidTr="0016496E">
        <w:trPr>
          <w:trHeight w:val="571"/>
        </w:trPr>
        <w:tc>
          <w:tcPr>
            <w:tcW w:w="10915" w:type="dxa"/>
            <w:gridSpan w:val="4"/>
            <w:shd w:val="clear" w:color="auto" w:fill="CCC0D9" w:themeFill="accent4" w:themeFillTint="66"/>
          </w:tcPr>
          <w:p w:rsidR="0008474B" w:rsidRPr="00460BED" w:rsidRDefault="0008474B" w:rsidP="0016496E">
            <w:pPr>
              <w:spacing w:line="400" w:lineRule="exact"/>
              <w:jc w:val="center"/>
              <w:rPr>
                <w:rFonts w:eastAsia="標楷體"/>
                <w:b/>
                <w:sz w:val="22"/>
              </w:rPr>
            </w:pPr>
            <w:r w:rsidRPr="00460BED">
              <w:rPr>
                <w:rFonts w:eastAsia="標楷體"/>
                <w:b/>
                <w:sz w:val="22"/>
              </w:rPr>
              <w:t>2018</w:t>
            </w:r>
            <w:r w:rsidRPr="00460BED">
              <w:rPr>
                <w:rFonts w:eastAsia="標楷體"/>
                <w:b/>
                <w:sz w:val="22"/>
              </w:rPr>
              <w:t>年</w:t>
            </w:r>
            <w:r w:rsidRPr="00460BED">
              <w:rPr>
                <w:rFonts w:eastAsia="標楷體"/>
                <w:b/>
                <w:sz w:val="22"/>
              </w:rPr>
              <w:t>6</w:t>
            </w:r>
            <w:r w:rsidRPr="00460BED">
              <w:rPr>
                <w:rFonts w:eastAsia="標楷體"/>
                <w:b/>
                <w:sz w:val="22"/>
              </w:rPr>
              <w:t>月</w:t>
            </w:r>
            <w:r w:rsidRPr="00460BED">
              <w:rPr>
                <w:rFonts w:eastAsia="標楷體"/>
                <w:b/>
                <w:sz w:val="22"/>
              </w:rPr>
              <w:t>8</w:t>
            </w:r>
            <w:r w:rsidRPr="00460BED">
              <w:rPr>
                <w:rFonts w:eastAsia="標楷體"/>
                <w:b/>
                <w:sz w:val="22"/>
              </w:rPr>
              <w:t>日（星期五）</w:t>
            </w:r>
          </w:p>
        </w:tc>
      </w:tr>
      <w:tr w:rsidR="0008474B" w:rsidRPr="00460BED" w:rsidTr="0016496E">
        <w:trPr>
          <w:trHeight w:val="281"/>
        </w:trPr>
        <w:tc>
          <w:tcPr>
            <w:tcW w:w="1560" w:type="dxa"/>
            <w:shd w:val="clear" w:color="auto" w:fill="EEECE1" w:themeFill="background2"/>
          </w:tcPr>
          <w:p w:rsidR="0008474B" w:rsidRPr="00460BED" w:rsidRDefault="0008474B" w:rsidP="0016496E">
            <w:pPr>
              <w:spacing w:line="400" w:lineRule="exact"/>
              <w:rPr>
                <w:rFonts w:eastAsia="標楷體"/>
                <w:sz w:val="22"/>
              </w:rPr>
            </w:pPr>
            <w:r w:rsidRPr="00460BED">
              <w:rPr>
                <w:rFonts w:eastAsia="標楷體"/>
                <w:sz w:val="22"/>
              </w:rPr>
              <w:t>08:30─09:00</w:t>
            </w:r>
          </w:p>
        </w:tc>
        <w:tc>
          <w:tcPr>
            <w:tcW w:w="9355" w:type="dxa"/>
            <w:gridSpan w:val="3"/>
            <w:shd w:val="clear" w:color="auto" w:fill="EEECE1" w:themeFill="background2"/>
          </w:tcPr>
          <w:p w:rsidR="0008474B" w:rsidRPr="00460BED" w:rsidRDefault="0008474B" w:rsidP="0016496E">
            <w:pPr>
              <w:tabs>
                <w:tab w:val="left" w:pos="0"/>
                <w:tab w:val="left" w:pos="660"/>
              </w:tabs>
              <w:spacing w:line="400" w:lineRule="exact"/>
              <w:jc w:val="center"/>
              <w:rPr>
                <w:rFonts w:eastAsia="標楷體"/>
                <w:sz w:val="22"/>
              </w:rPr>
            </w:pPr>
            <w:r w:rsidRPr="00460BED">
              <w:rPr>
                <w:rFonts w:eastAsia="標楷體"/>
                <w:sz w:val="22"/>
              </w:rPr>
              <w:t>報到</w:t>
            </w:r>
          </w:p>
        </w:tc>
      </w:tr>
      <w:tr w:rsidR="0008474B" w:rsidRPr="00460BED" w:rsidTr="0016496E">
        <w:trPr>
          <w:trHeight w:val="3268"/>
        </w:trPr>
        <w:tc>
          <w:tcPr>
            <w:tcW w:w="1560" w:type="dxa"/>
            <w:shd w:val="clear" w:color="auto" w:fill="auto"/>
          </w:tcPr>
          <w:p w:rsidR="0008474B" w:rsidRPr="00460BED" w:rsidRDefault="0008474B" w:rsidP="0016496E">
            <w:pPr>
              <w:spacing w:line="400" w:lineRule="exact"/>
              <w:rPr>
                <w:rFonts w:eastAsia="標楷體"/>
                <w:sz w:val="22"/>
              </w:rPr>
            </w:pPr>
            <w:r w:rsidRPr="00460BED">
              <w:rPr>
                <w:rFonts w:eastAsia="標楷體"/>
                <w:sz w:val="22"/>
              </w:rPr>
              <w:t>09:00─10:30</w:t>
            </w:r>
          </w:p>
          <w:p w:rsidR="0008474B" w:rsidRPr="00460BED" w:rsidRDefault="0008474B" w:rsidP="0016496E">
            <w:pPr>
              <w:spacing w:line="400" w:lineRule="exact"/>
              <w:rPr>
                <w:rFonts w:eastAsia="標楷體"/>
                <w:sz w:val="22"/>
              </w:rPr>
            </w:pPr>
          </w:p>
        </w:tc>
        <w:tc>
          <w:tcPr>
            <w:tcW w:w="2693" w:type="dxa"/>
          </w:tcPr>
          <w:p w:rsidR="0008474B" w:rsidRPr="00460BED" w:rsidRDefault="0008474B" w:rsidP="0016496E">
            <w:pPr>
              <w:tabs>
                <w:tab w:val="left" w:pos="0"/>
                <w:tab w:val="left" w:pos="660"/>
              </w:tabs>
              <w:spacing w:line="400" w:lineRule="exact"/>
              <w:rPr>
                <w:rFonts w:eastAsia="標楷體"/>
                <w:sz w:val="22"/>
              </w:rPr>
            </w:pPr>
            <w:r w:rsidRPr="00460BED">
              <w:rPr>
                <w:rFonts w:eastAsia="標楷體"/>
                <w:sz w:val="22"/>
              </w:rPr>
              <w:t>第</w:t>
            </w:r>
            <w:r>
              <w:rPr>
                <w:rFonts w:eastAsia="標楷體" w:hint="eastAsia"/>
                <w:sz w:val="22"/>
              </w:rPr>
              <w:t>三</w:t>
            </w:r>
            <w:r w:rsidRPr="00460BED">
              <w:rPr>
                <w:rFonts w:eastAsia="標楷體"/>
                <w:sz w:val="22"/>
              </w:rPr>
              <w:t>場次</w:t>
            </w:r>
          </w:p>
          <w:p w:rsidR="0008474B" w:rsidRPr="00460BED" w:rsidRDefault="0008474B" w:rsidP="0016496E">
            <w:pPr>
              <w:spacing w:line="400" w:lineRule="exact"/>
              <w:rPr>
                <w:rFonts w:eastAsia="標楷體"/>
                <w:b/>
                <w:sz w:val="22"/>
              </w:rPr>
            </w:pPr>
            <w:r w:rsidRPr="00460BED">
              <w:rPr>
                <w:rFonts w:eastAsia="標楷體"/>
                <w:sz w:val="22"/>
              </w:rPr>
              <w:t>媒體、社會以及政治控制</w:t>
            </w:r>
          </w:p>
        </w:tc>
        <w:tc>
          <w:tcPr>
            <w:tcW w:w="6662" w:type="dxa"/>
            <w:gridSpan w:val="2"/>
            <w:shd w:val="clear" w:color="auto" w:fill="auto"/>
          </w:tcPr>
          <w:p w:rsidR="0008474B" w:rsidRPr="00460BED" w:rsidRDefault="0008474B" w:rsidP="0016496E">
            <w:pPr>
              <w:spacing w:line="400" w:lineRule="exact"/>
              <w:rPr>
                <w:rFonts w:eastAsia="標楷體"/>
                <w:b/>
                <w:sz w:val="22"/>
              </w:rPr>
            </w:pPr>
            <w:r w:rsidRPr="00460BED">
              <w:rPr>
                <w:rFonts w:eastAsia="標楷體"/>
                <w:b/>
                <w:sz w:val="22"/>
              </w:rPr>
              <w:t>主持人</w:t>
            </w:r>
            <w:r w:rsidRPr="00460BED">
              <w:rPr>
                <w:rFonts w:eastAsia="標楷體"/>
                <w:b/>
                <w:sz w:val="22"/>
              </w:rPr>
              <w:t>:</w:t>
            </w:r>
            <w:r>
              <w:rPr>
                <w:rFonts w:eastAsia="標楷體" w:hint="eastAsia"/>
                <w:b/>
                <w:sz w:val="22"/>
              </w:rPr>
              <w:t xml:space="preserve"> </w:t>
            </w:r>
            <w:r>
              <w:rPr>
                <w:rFonts w:eastAsia="標楷體" w:hint="eastAsia"/>
                <w:b/>
                <w:sz w:val="22"/>
              </w:rPr>
              <w:t>余敏玲</w:t>
            </w:r>
            <w:r>
              <w:rPr>
                <w:rFonts w:eastAsia="標楷體" w:hint="eastAsia"/>
                <w:b/>
                <w:sz w:val="22"/>
              </w:rPr>
              <w:t xml:space="preserve"> </w:t>
            </w:r>
            <w:r>
              <w:rPr>
                <w:rFonts w:eastAsia="標楷體" w:hint="eastAsia"/>
                <w:b/>
                <w:sz w:val="22"/>
              </w:rPr>
              <w:t>中央研究院近史所研究員</w:t>
            </w:r>
          </w:p>
          <w:p w:rsidR="0008474B" w:rsidRPr="00170E0B" w:rsidRDefault="0008474B" w:rsidP="0008474B">
            <w:pPr>
              <w:pStyle w:val="af"/>
              <w:numPr>
                <w:ilvl w:val="0"/>
                <w:numId w:val="27"/>
              </w:numPr>
              <w:spacing w:line="400" w:lineRule="exact"/>
              <w:ind w:leftChars="0"/>
              <w:rPr>
                <w:rFonts w:ascii="Times New Roman" w:eastAsia="標楷體" w:hAnsi="Times New Roman"/>
                <w:sz w:val="22"/>
              </w:rPr>
            </w:pPr>
            <w:r w:rsidRPr="00170E0B">
              <w:rPr>
                <w:rFonts w:ascii="Times New Roman" w:eastAsia="標楷體" w:hAnsi="Times New Roman"/>
                <w:sz w:val="22"/>
              </w:rPr>
              <w:t>王鴻泰</w:t>
            </w:r>
            <w:r w:rsidRPr="00170E0B">
              <w:rPr>
                <w:rFonts w:ascii="Times New Roman" w:eastAsia="標楷體" w:hAnsi="Times New Roman"/>
                <w:sz w:val="22"/>
              </w:rPr>
              <w:t xml:space="preserve"> </w:t>
            </w:r>
            <w:r w:rsidRPr="00170E0B">
              <w:rPr>
                <w:rFonts w:ascii="Times New Roman" w:eastAsia="標楷體" w:hAnsi="Times New Roman"/>
                <w:sz w:val="22"/>
              </w:rPr>
              <w:t>中央研究院歷史語言研究所研究員</w:t>
            </w:r>
          </w:p>
          <w:p w:rsidR="0008474B" w:rsidRPr="00460BED" w:rsidRDefault="0008474B" w:rsidP="0016496E">
            <w:pPr>
              <w:pStyle w:val="af"/>
              <w:spacing w:line="400" w:lineRule="exact"/>
              <w:ind w:leftChars="0" w:left="360" w:firstLineChars="50" w:firstLine="110"/>
              <w:rPr>
                <w:rFonts w:ascii="Times New Roman" w:eastAsia="微軟正黑體" w:hAnsi="Times New Roman"/>
                <w:sz w:val="22"/>
              </w:rPr>
            </w:pPr>
            <w:proofErr w:type="gramStart"/>
            <w:r w:rsidRPr="00460BED">
              <w:rPr>
                <w:rFonts w:ascii="Times New Roman" w:eastAsia="微軟正黑體" w:hAnsi="Times New Roman"/>
                <w:sz w:val="22"/>
              </w:rPr>
              <w:t>妖人妖言</w:t>
            </w:r>
            <w:proofErr w:type="gramEnd"/>
            <w:r w:rsidRPr="00460BED">
              <w:rPr>
                <w:rFonts w:ascii="Times New Roman" w:eastAsia="微軟正黑體" w:hAnsi="Times New Roman"/>
                <w:sz w:val="22"/>
              </w:rPr>
              <w:t>：明代中期的訊息傳播與政治操作</w:t>
            </w:r>
          </w:p>
          <w:p w:rsidR="0008474B" w:rsidRPr="00170E0B" w:rsidRDefault="0008474B" w:rsidP="0008474B">
            <w:pPr>
              <w:pStyle w:val="af"/>
              <w:numPr>
                <w:ilvl w:val="0"/>
                <w:numId w:val="27"/>
              </w:numPr>
              <w:spacing w:line="400" w:lineRule="exact"/>
              <w:ind w:leftChars="0"/>
              <w:rPr>
                <w:rFonts w:ascii="Times New Roman" w:eastAsia="微軟正黑體" w:hAnsi="Times New Roman"/>
                <w:sz w:val="22"/>
              </w:rPr>
            </w:pPr>
            <w:r w:rsidRPr="00170E0B">
              <w:rPr>
                <w:rFonts w:ascii="Times New Roman" w:eastAsia="標楷體" w:hAnsi="Times New Roman"/>
                <w:sz w:val="22"/>
              </w:rPr>
              <w:t>莊勝全</w:t>
            </w:r>
            <w:r w:rsidRPr="00170E0B">
              <w:rPr>
                <w:rFonts w:ascii="Times New Roman" w:eastAsia="標楷體" w:hAnsi="Times New Roman"/>
                <w:sz w:val="22"/>
              </w:rPr>
              <w:t xml:space="preserve"> </w:t>
            </w:r>
            <w:r w:rsidRPr="00170E0B">
              <w:rPr>
                <w:rFonts w:ascii="Times New Roman" w:eastAsia="標楷體" w:hAnsi="Times New Roman"/>
                <w:sz w:val="22"/>
              </w:rPr>
              <w:t>東吳大學歷史系兼任助理教授</w:t>
            </w:r>
          </w:p>
          <w:p w:rsidR="0008474B" w:rsidRPr="00460BED" w:rsidRDefault="0008474B" w:rsidP="0016496E">
            <w:pPr>
              <w:pStyle w:val="af"/>
              <w:spacing w:line="400" w:lineRule="exact"/>
              <w:ind w:leftChars="0" w:left="360" w:firstLineChars="50" w:firstLine="110"/>
              <w:rPr>
                <w:rFonts w:ascii="Times New Roman" w:eastAsia="微軟正黑體" w:hAnsi="Times New Roman"/>
                <w:sz w:val="22"/>
              </w:rPr>
            </w:pPr>
            <w:r w:rsidRPr="00460BED">
              <w:rPr>
                <w:rFonts w:ascii="Times New Roman" w:eastAsia="微軟正黑體" w:hAnsi="Times New Roman"/>
                <w:sz w:val="22"/>
              </w:rPr>
              <w:t>日治時期檢閱及取次制度下《臺灣民報》的發行與流通（</w:t>
            </w:r>
            <w:r w:rsidRPr="00460BED">
              <w:rPr>
                <w:rFonts w:ascii="Times New Roman" w:eastAsia="微軟正黑體" w:hAnsi="Times New Roman"/>
                <w:sz w:val="22"/>
              </w:rPr>
              <w:t>1920-1932</w:t>
            </w:r>
            <w:r w:rsidRPr="00460BED">
              <w:rPr>
                <w:rFonts w:ascii="Times New Roman" w:eastAsia="微軟正黑體" w:hAnsi="Times New Roman"/>
                <w:sz w:val="22"/>
              </w:rPr>
              <w:t>）</w:t>
            </w:r>
          </w:p>
          <w:p w:rsidR="0008474B" w:rsidRPr="00170E0B" w:rsidRDefault="0008474B" w:rsidP="0008474B">
            <w:pPr>
              <w:pStyle w:val="af"/>
              <w:numPr>
                <w:ilvl w:val="0"/>
                <w:numId w:val="27"/>
              </w:numPr>
              <w:spacing w:line="400" w:lineRule="exact"/>
              <w:ind w:leftChars="0"/>
              <w:rPr>
                <w:rFonts w:ascii="Times New Roman" w:eastAsia="標楷體" w:hAnsi="Times New Roman"/>
                <w:sz w:val="22"/>
              </w:rPr>
            </w:pPr>
            <w:r w:rsidRPr="00170E0B">
              <w:rPr>
                <w:rFonts w:ascii="Times New Roman" w:eastAsia="標楷體" w:hAnsi="Times New Roman"/>
                <w:sz w:val="22"/>
              </w:rPr>
              <w:t>王文隆</w:t>
            </w:r>
            <w:r w:rsidRPr="00170E0B">
              <w:rPr>
                <w:rFonts w:ascii="Times New Roman" w:eastAsia="標楷體" w:hAnsi="Times New Roman"/>
                <w:sz w:val="22"/>
              </w:rPr>
              <w:t xml:space="preserve"> </w:t>
            </w:r>
            <w:r w:rsidRPr="00170E0B">
              <w:rPr>
                <w:rFonts w:ascii="Times New Roman" w:eastAsia="標楷體" w:hAnsi="Times New Roman"/>
                <w:sz w:val="22"/>
              </w:rPr>
              <w:t>中國國民黨文化傳播委員會黨史館主任</w:t>
            </w:r>
          </w:p>
          <w:p w:rsidR="0008474B" w:rsidRPr="00B725D6" w:rsidRDefault="0008474B" w:rsidP="00B725D6">
            <w:pPr>
              <w:pStyle w:val="af"/>
              <w:spacing w:line="400" w:lineRule="exact"/>
              <w:ind w:leftChars="0" w:left="360" w:firstLineChars="50" w:firstLine="110"/>
              <w:rPr>
                <w:rFonts w:ascii="Times New Roman" w:eastAsia="微軟正黑體" w:hAnsi="Times New Roman"/>
                <w:sz w:val="22"/>
              </w:rPr>
            </w:pPr>
            <w:r w:rsidRPr="00460BED">
              <w:rPr>
                <w:rFonts w:ascii="Times New Roman" w:eastAsia="微軟正黑體" w:hAnsi="Times New Roman"/>
                <w:sz w:val="22"/>
              </w:rPr>
              <w:t>國共兩黨</w:t>
            </w:r>
            <w:proofErr w:type="gramStart"/>
            <w:r w:rsidRPr="00460BED">
              <w:rPr>
                <w:rFonts w:ascii="Times New Roman" w:eastAsia="微軟正黑體" w:hAnsi="Times New Roman"/>
                <w:sz w:val="22"/>
              </w:rPr>
              <w:t>黨</w:t>
            </w:r>
            <w:proofErr w:type="gramEnd"/>
            <w:r w:rsidRPr="00460BED">
              <w:rPr>
                <w:rFonts w:ascii="Times New Roman" w:eastAsia="微軟正黑體" w:hAnsi="Times New Roman"/>
                <w:sz w:val="22"/>
              </w:rPr>
              <w:t>營媒體所報國共戰爭之勝敗：以徐蚌會戰為例</w:t>
            </w:r>
          </w:p>
        </w:tc>
      </w:tr>
      <w:tr w:rsidR="0008474B" w:rsidRPr="00460BED" w:rsidTr="0016496E">
        <w:trPr>
          <w:trHeight w:val="478"/>
        </w:trPr>
        <w:tc>
          <w:tcPr>
            <w:tcW w:w="1560" w:type="dxa"/>
            <w:shd w:val="clear" w:color="auto" w:fill="EEECE1" w:themeFill="background2"/>
          </w:tcPr>
          <w:p w:rsidR="0008474B" w:rsidRPr="00460BED" w:rsidRDefault="0008474B" w:rsidP="0016496E">
            <w:pPr>
              <w:spacing w:line="400" w:lineRule="exact"/>
              <w:rPr>
                <w:rFonts w:eastAsia="標楷體"/>
                <w:sz w:val="22"/>
              </w:rPr>
            </w:pPr>
            <w:r w:rsidRPr="00460BED">
              <w:rPr>
                <w:rFonts w:eastAsia="標楷體"/>
                <w:sz w:val="22"/>
              </w:rPr>
              <w:lastRenderedPageBreak/>
              <w:t>10:30─10:50</w:t>
            </w:r>
          </w:p>
        </w:tc>
        <w:tc>
          <w:tcPr>
            <w:tcW w:w="9355" w:type="dxa"/>
            <w:gridSpan w:val="3"/>
            <w:shd w:val="clear" w:color="auto" w:fill="EEECE1" w:themeFill="background2"/>
          </w:tcPr>
          <w:p w:rsidR="0008474B" w:rsidRPr="00460BED" w:rsidRDefault="0008474B" w:rsidP="0016496E">
            <w:pPr>
              <w:spacing w:line="400" w:lineRule="exact"/>
              <w:jc w:val="center"/>
              <w:rPr>
                <w:rFonts w:eastAsia="標楷體"/>
                <w:sz w:val="22"/>
              </w:rPr>
            </w:pPr>
            <w:r w:rsidRPr="00460BED">
              <w:rPr>
                <w:rFonts w:eastAsia="標楷體"/>
                <w:sz w:val="22"/>
              </w:rPr>
              <w:t>茶敘</w:t>
            </w:r>
          </w:p>
        </w:tc>
      </w:tr>
      <w:tr w:rsidR="0008474B" w:rsidRPr="00460BED" w:rsidTr="0016496E">
        <w:trPr>
          <w:trHeight w:val="2832"/>
        </w:trPr>
        <w:tc>
          <w:tcPr>
            <w:tcW w:w="1560" w:type="dxa"/>
            <w:shd w:val="clear" w:color="auto" w:fill="auto"/>
          </w:tcPr>
          <w:p w:rsidR="0008474B" w:rsidRPr="00460BED" w:rsidRDefault="0008474B" w:rsidP="0016496E">
            <w:pPr>
              <w:spacing w:line="400" w:lineRule="exact"/>
              <w:rPr>
                <w:rFonts w:eastAsia="標楷體"/>
                <w:sz w:val="22"/>
              </w:rPr>
            </w:pPr>
            <w:r w:rsidRPr="00460BED">
              <w:rPr>
                <w:rFonts w:eastAsia="標楷體"/>
                <w:sz w:val="22"/>
              </w:rPr>
              <w:t>10:50─12:20</w:t>
            </w:r>
          </w:p>
          <w:p w:rsidR="0008474B" w:rsidRPr="00460BED" w:rsidRDefault="0008474B" w:rsidP="0016496E">
            <w:pPr>
              <w:spacing w:line="400" w:lineRule="exact"/>
              <w:rPr>
                <w:rFonts w:eastAsia="標楷體"/>
                <w:sz w:val="22"/>
              </w:rPr>
            </w:pPr>
          </w:p>
        </w:tc>
        <w:tc>
          <w:tcPr>
            <w:tcW w:w="2693" w:type="dxa"/>
          </w:tcPr>
          <w:p w:rsidR="0008474B" w:rsidRPr="00460BED" w:rsidRDefault="0008474B" w:rsidP="0016496E">
            <w:pPr>
              <w:spacing w:line="400" w:lineRule="exact"/>
              <w:rPr>
                <w:rFonts w:eastAsia="標楷體"/>
                <w:sz w:val="22"/>
              </w:rPr>
            </w:pPr>
            <w:r w:rsidRPr="00460BED">
              <w:rPr>
                <w:rFonts w:eastAsia="標楷體"/>
                <w:sz w:val="22"/>
              </w:rPr>
              <w:t>第</w:t>
            </w:r>
            <w:r>
              <w:rPr>
                <w:rFonts w:eastAsia="標楷體" w:hint="eastAsia"/>
                <w:sz w:val="22"/>
              </w:rPr>
              <w:t>四</w:t>
            </w:r>
            <w:r w:rsidRPr="00460BED">
              <w:rPr>
                <w:rFonts w:eastAsia="標楷體"/>
                <w:sz w:val="22"/>
              </w:rPr>
              <w:t>場次</w:t>
            </w:r>
          </w:p>
          <w:p w:rsidR="0008474B" w:rsidRPr="00460BED" w:rsidRDefault="0008474B" w:rsidP="0016496E">
            <w:pPr>
              <w:spacing w:line="400" w:lineRule="exact"/>
              <w:rPr>
                <w:rFonts w:eastAsia="標楷體"/>
                <w:sz w:val="22"/>
              </w:rPr>
            </w:pPr>
            <w:r w:rsidRPr="00460BED">
              <w:rPr>
                <w:rFonts w:eastAsia="標楷體"/>
                <w:sz w:val="22"/>
              </w:rPr>
              <w:t>媒體、社會以及政治控制</w:t>
            </w:r>
          </w:p>
        </w:tc>
        <w:tc>
          <w:tcPr>
            <w:tcW w:w="6662" w:type="dxa"/>
            <w:gridSpan w:val="2"/>
            <w:shd w:val="clear" w:color="auto" w:fill="auto"/>
          </w:tcPr>
          <w:p w:rsidR="0008474B" w:rsidRDefault="0008474B" w:rsidP="0016496E">
            <w:pPr>
              <w:spacing w:line="400" w:lineRule="exact"/>
              <w:ind w:left="771" w:hangingChars="350" w:hanging="771"/>
              <w:rPr>
                <w:rFonts w:ascii="標楷體" w:eastAsia="標楷體" w:hAnsi="標楷體"/>
                <w:b/>
                <w:sz w:val="22"/>
              </w:rPr>
            </w:pPr>
            <w:r w:rsidRPr="00460BED">
              <w:rPr>
                <w:rFonts w:eastAsia="標楷體"/>
                <w:b/>
                <w:sz w:val="22"/>
              </w:rPr>
              <w:t>主持人</w:t>
            </w:r>
            <w:r w:rsidRPr="00460BED">
              <w:rPr>
                <w:rFonts w:eastAsia="標楷體"/>
                <w:b/>
                <w:sz w:val="22"/>
              </w:rPr>
              <w:t>:</w:t>
            </w:r>
            <w:r>
              <w:rPr>
                <w:rFonts w:eastAsia="標楷體" w:hint="eastAsia"/>
                <w:b/>
                <w:sz w:val="22"/>
              </w:rPr>
              <w:t xml:space="preserve"> </w:t>
            </w:r>
            <w:r w:rsidR="00272323">
              <w:rPr>
                <w:rFonts w:eastAsia="標楷體" w:hint="eastAsia"/>
                <w:b/>
                <w:sz w:val="22"/>
              </w:rPr>
              <w:t>林照真</w:t>
            </w:r>
            <w:r>
              <w:rPr>
                <w:rFonts w:eastAsia="標楷體" w:hint="eastAsia"/>
                <w:b/>
                <w:sz w:val="22"/>
              </w:rPr>
              <w:t xml:space="preserve"> </w:t>
            </w:r>
            <w:r w:rsidRPr="00170E0B">
              <w:rPr>
                <w:rFonts w:eastAsia="標楷體" w:hint="eastAsia"/>
                <w:b/>
                <w:sz w:val="22"/>
              </w:rPr>
              <w:t>國立</w:t>
            </w:r>
            <w:r w:rsidR="00272323">
              <w:rPr>
                <w:rFonts w:eastAsia="標楷體" w:hint="eastAsia"/>
                <w:b/>
                <w:sz w:val="22"/>
              </w:rPr>
              <w:t>臺灣大</w:t>
            </w:r>
            <w:r w:rsidRPr="00170E0B">
              <w:rPr>
                <w:rFonts w:eastAsia="標楷體" w:hint="eastAsia"/>
                <w:b/>
                <w:sz w:val="22"/>
              </w:rPr>
              <w:t>學</w:t>
            </w:r>
            <w:r w:rsidR="00272323">
              <w:rPr>
                <w:rFonts w:eastAsia="標楷體" w:hint="eastAsia"/>
                <w:b/>
                <w:sz w:val="22"/>
              </w:rPr>
              <w:t>新聞研究所所長</w:t>
            </w:r>
            <w:bookmarkStart w:id="0" w:name="_GoBack"/>
            <w:bookmarkEnd w:id="0"/>
            <w:r>
              <w:rPr>
                <w:rFonts w:eastAsia="標楷體" w:hint="eastAsia"/>
                <w:b/>
                <w:sz w:val="22"/>
              </w:rPr>
              <w:t xml:space="preserve"> </w:t>
            </w:r>
            <w:r>
              <w:rPr>
                <w:rFonts w:eastAsia="標楷體"/>
                <w:b/>
                <w:sz w:val="22"/>
              </w:rPr>
              <w:t>（待邀）</w:t>
            </w:r>
          </w:p>
          <w:p w:rsidR="0008474B" w:rsidRPr="00460BED" w:rsidRDefault="0008474B" w:rsidP="0008474B">
            <w:pPr>
              <w:pStyle w:val="af"/>
              <w:numPr>
                <w:ilvl w:val="0"/>
                <w:numId w:val="23"/>
              </w:numPr>
              <w:spacing w:line="400" w:lineRule="exact"/>
              <w:ind w:leftChars="0"/>
              <w:rPr>
                <w:rFonts w:ascii="Times New Roman" w:eastAsia="標楷體" w:hAnsi="Times New Roman"/>
                <w:sz w:val="22"/>
              </w:rPr>
            </w:pPr>
            <w:r w:rsidRPr="00460BED">
              <w:rPr>
                <w:rFonts w:ascii="Times New Roman" w:eastAsia="標楷體" w:hAnsi="Times New Roman"/>
                <w:sz w:val="22"/>
              </w:rPr>
              <w:t>路丹妮</w:t>
            </w:r>
            <w:proofErr w:type="gramStart"/>
            <w:r w:rsidRPr="00460BED">
              <w:rPr>
                <w:rFonts w:ascii="Times New Roman" w:eastAsia="標楷體" w:hAnsi="Times New Roman"/>
                <w:sz w:val="22"/>
              </w:rPr>
              <w:t>（</w:t>
            </w:r>
            <w:proofErr w:type="spellStart"/>
            <w:proofErr w:type="gramEnd"/>
            <w:r w:rsidRPr="00460BED">
              <w:rPr>
                <w:rFonts w:ascii="Times New Roman" w:eastAsia="標楷體" w:hAnsi="Times New Roman"/>
                <w:bCs/>
                <w:sz w:val="22"/>
              </w:rPr>
              <w:t>Táňa</w:t>
            </w:r>
            <w:proofErr w:type="spellEnd"/>
            <w:r w:rsidRPr="00460BED">
              <w:rPr>
                <w:rFonts w:ascii="Times New Roman" w:eastAsia="標楷體" w:hAnsi="Times New Roman"/>
                <w:bCs/>
                <w:sz w:val="22"/>
              </w:rPr>
              <w:t xml:space="preserve"> </w:t>
            </w:r>
            <w:proofErr w:type="spellStart"/>
            <w:r w:rsidRPr="00460BED">
              <w:rPr>
                <w:rFonts w:ascii="Times New Roman" w:eastAsia="標楷體" w:hAnsi="Times New Roman"/>
                <w:bCs/>
                <w:sz w:val="22"/>
              </w:rPr>
              <w:t>Dluhošová</w:t>
            </w:r>
            <w:proofErr w:type="spellEnd"/>
            <w:r w:rsidRPr="00460BED">
              <w:rPr>
                <w:rFonts w:ascii="Times New Roman" w:eastAsia="標楷體" w:hAnsi="Times New Roman"/>
                <w:sz w:val="22"/>
              </w:rPr>
              <w:t>）捷克科學院亞非研究所研究員</w:t>
            </w:r>
          </w:p>
          <w:p w:rsidR="0008474B" w:rsidRPr="00460BED" w:rsidRDefault="0008474B" w:rsidP="0016496E">
            <w:pPr>
              <w:pStyle w:val="af"/>
              <w:spacing w:line="400" w:lineRule="exact"/>
              <w:ind w:leftChars="0" w:left="360"/>
              <w:rPr>
                <w:rFonts w:ascii="Times New Roman" w:eastAsia="微軟正黑體" w:hAnsi="Times New Roman"/>
                <w:sz w:val="22"/>
              </w:rPr>
            </w:pPr>
            <w:r w:rsidRPr="00460BED">
              <w:rPr>
                <w:rFonts w:ascii="Times New Roman" w:eastAsia="微軟正黑體" w:hAnsi="Times New Roman"/>
                <w:sz w:val="22"/>
              </w:rPr>
              <w:t>戰後初期臺灣審查制度：法規與實踐</w:t>
            </w:r>
          </w:p>
          <w:p w:rsidR="0008474B" w:rsidRPr="00460BED" w:rsidRDefault="0008474B" w:rsidP="0008474B">
            <w:pPr>
              <w:pStyle w:val="af"/>
              <w:numPr>
                <w:ilvl w:val="0"/>
                <w:numId w:val="23"/>
              </w:numPr>
              <w:spacing w:line="400" w:lineRule="exact"/>
              <w:ind w:leftChars="0"/>
              <w:rPr>
                <w:rFonts w:ascii="Times New Roman" w:eastAsia="標楷體" w:hAnsi="Times New Roman"/>
                <w:sz w:val="22"/>
              </w:rPr>
            </w:pPr>
            <w:r w:rsidRPr="00460BED">
              <w:rPr>
                <w:rFonts w:ascii="Times New Roman" w:eastAsia="標楷體" w:hAnsi="Times New Roman"/>
                <w:sz w:val="22"/>
              </w:rPr>
              <w:t>蘇蘅</w:t>
            </w:r>
            <w:r w:rsidRPr="00460BED">
              <w:rPr>
                <w:rFonts w:ascii="Times New Roman" w:eastAsia="標楷體" w:hAnsi="Times New Roman"/>
                <w:sz w:val="22"/>
              </w:rPr>
              <w:t xml:space="preserve">  </w:t>
            </w:r>
            <w:r w:rsidRPr="00460BED">
              <w:rPr>
                <w:rFonts w:ascii="Times New Roman" w:eastAsia="標楷體" w:hAnsi="Times New Roman"/>
                <w:sz w:val="22"/>
              </w:rPr>
              <w:t>國立政治大學傳播學院教授</w:t>
            </w:r>
          </w:p>
          <w:p w:rsidR="0008474B" w:rsidRPr="00460BED" w:rsidRDefault="0008474B" w:rsidP="0016496E">
            <w:pPr>
              <w:pStyle w:val="af"/>
              <w:spacing w:line="400" w:lineRule="exact"/>
              <w:ind w:leftChars="0" w:left="360"/>
              <w:rPr>
                <w:rFonts w:ascii="Times New Roman" w:eastAsia="微軟正黑體" w:hAnsi="Times New Roman"/>
                <w:sz w:val="22"/>
              </w:rPr>
            </w:pPr>
            <w:r w:rsidRPr="00460BED">
              <w:rPr>
                <w:rFonts w:ascii="Times New Roman" w:eastAsia="微軟正黑體" w:hAnsi="Times New Roman"/>
                <w:sz w:val="22"/>
              </w:rPr>
              <w:t>假新聞：看不見的社會真實、偏見、與集體宣傳</w:t>
            </w:r>
          </w:p>
          <w:p w:rsidR="0008474B" w:rsidRPr="00460BED" w:rsidRDefault="0008474B" w:rsidP="0008474B">
            <w:pPr>
              <w:pStyle w:val="af"/>
              <w:numPr>
                <w:ilvl w:val="0"/>
                <w:numId w:val="23"/>
              </w:numPr>
              <w:spacing w:line="400" w:lineRule="exact"/>
              <w:ind w:leftChars="0"/>
              <w:rPr>
                <w:rFonts w:ascii="Times New Roman" w:eastAsia="標楷體" w:hAnsi="Times New Roman"/>
                <w:sz w:val="22"/>
              </w:rPr>
            </w:pPr>
            <w:r w:rsidRPr="00460BED">
              <w:rPr>
                <w:rFonts w:ascii="Times New Roman" w:eastAsia="標楷體" w:hAnsi="Times New Roman"/>
                <w:sz w:val="22"/>
              </w:rPr>
              <w:t>邱家宜</w:t>
            </w:r>
            <w:r w:rsidRPr="00460BED">
              <w:rPr>
                <w:rFonts w:ascii="Times New Roman" w:eastAsia="標楷體" w:hAnsi="Times New Roman"/>
                <w:sz w:val="22"/>
              </w:rPr>
              <w:t xml:space="preserve">  </w:t>
            </w:r>
            <w:r w:rsidRPr="00460BED">
              <w:rPr>
                <w:rFonts w:ascii="Times New Roman" w:eastAsia="標楷體" w:hAnsi="Times New Roman"/>
                <w:sz w:val="22"/>
              </w:rPr>
              <w:t>卓越新聞獎基金會執行長</w:t>
            </w:r>
          </w:p>
          <w:p w:rsidR="0008474B" w:rsidRDefault="0008474B" w:rsidP="0016496E">
            <w:pPr>
              <w:pStyle w:val="af"/>
              <w:spacing w:line="400" w:lineRule="exact"/>
              <w:ind w:leftChars="0" w:left="360"/>
              <w:rPr>
                <w:rFonts w:ascii="Times New Roman" w:eastAsia="微軟正黑體" w:hAnsi="Times New Roman"/>
                <w:sz w:val="22"/>
              </w:rPr>
            </w:pPr>
            <w:r w:rsidRPr="00460BED">
              <w:rPr>
                <w:rFonts w:ascii="Times New Roman" w:eastAsia="微軟正黑體" w:hAnsi="Times New Roman"/>
                <w:sz w:val="22"/>
              </w:rPr>
              <w:t>臺灣戒嚴時期的「假新聞」：「南海血書」案例</w:t>
            </w:r>
          </w:p>
          <w:p w:rsidR="0008474B" w:rsidRPr="00460BED" w:rsidRDefault="0008474B" w:rsidP="0016496E">
            <w:pPr>
              <w:pStyle w:val="af"/>
              <w:spacing w:line="400" w:lineRule="exact"/>
              <w:ind w:leftChars="0" w:left="360"/>
              <w:rPr>
                <w:rFonts w:ascii="Times New Roman" w:eastAsia="標楷體" w:hAnsi="Times New Roman"/>
                <w:sz w:val="22"/>
              </w:rPr>
            </w:pPr>
          </w:p>
        </w:tc>
      </w:tr>
      <w:tr w:rsidR="0008474B" w:rsidRPr="00460BED" w:rsidTr="0016496E">
        <w:tc>
          <w:tcPr>
            <w:tcW w:w="1560" w:type="dxa"/>
            <w:shd w:val="clear" w:color="auto" w:fill="EEECE1" w:themeFill="background2"/>
          </w:tcPr>
          <w:p w:rsidR="0008474B" w:rsidRPr="00460BED" w:rsidRDefault="0008474B" w:rsidP="00E87623">
            <w:pPr>
              <w:spacing w:line="400" w:lineRule="exact"/>
              <w:rPr>
                <w:rFonts w:eastAsia="標楷體"/>
                <w:sz w:val="22"/>
              </w:rPr>
            </w:pPr>
            <w:r w:rsidRPr="00460BED">
              <w:rPr>
                <w:rFonts w:eastAsia="標楷體"/>
                <w:sz w:val="22"/>
              </w:rPr>
              <w:t>12:20─13:</w:t>
            </w:r>
            <w:r w:rsidR="00E87623">
              <w:rPr>
                <w:rFonts w:eastAsia="標楷體"/>
                <w:sz w:val="22"/>
              </w:rPr>
              <w:t>30</w:t>
            </w:r>
          </w:p>
        </w:tc>
        <w:tc>
          <w:tcPr>
            <w:tcW w:w="9355" w:type="dxa"/>
            <w:gridSpan w:val="3"/>
            <w:shd w:val="clear" w:color="auto" w:fill="EEECE1" w:themeFill="background2"/>
          </w:tcPr>
          <w:p w:rsidR="0008474B" w:rsidRPr="00460BED" w:rsidRDefault="0008474B" w:rsidP="0016496E">
            <w:pPr>
              <w:spacing w:line="400" w:lineRule="exact"/>
              <w:jc w:val="center"/>
              <w:rPr>
                <w:rFonts w:eastAsia="標楷體"/>
                <w:sz w:val="22"/>
              </w:rPr>
            </w:pPr>
            <w:r w:rsidRPr="00460BED">
              <w:rPr>
                <w:rFonts w:eastAsia="標楷體"/>
                <w:sz w:val="22"/>
              </w:rPr>
              <w:t>午餐</w:t>
            </w:r>
          </w:p>
        </w:tc>
      </w:tr>
      <w:tr w:rsidR="0008474B" w:rsidRPr="00460BED" w:rsidTr="0016496E">
        <w:trPr>
          <w:trHeight w:val="3534"/>
        </w:trPr>
        <w:tc>
          <w:tcPr>
            <w:tcW w:w="1560" w:type="dxa"/>
            <w:shd w:val="clear" w:color="auto" w:fill="auto"/>
          </w:tcPr>
          <w:p w:rsidR="0008474B" w:rsidRPr="00460BED" w:rsidRDefault="00E87623" w:rsidP="0016496E">
            <w:pPr>
              <w:spacing w:line="400" w:lineRule="exact"/>
              <w:rPr>
                <w:rFonts w:eastAsia="標楷體"/>
                <w:sz w:val="22"/>
              </w:rPr>
            </w:pPr>
            <w:r>
              <w:rPr>
                <w:rFonts w:eastAsia="標楷體"/>
                <w:sz w:val="22"/>
              </w:rPr>
              <w:t>13:30─15:0</w:t>
            </w:r>
            <w:r w:rsidR="0008474B" w:rsidRPr="00460BED">
              <w:rPr>
                <w:rFonts w:eastAsia="標楷體"/>
                <w:sz w:val="22"/>
              </w:rPr>
              <w:t>0</w:t>
            </w:r>
          </w:p>
          <w:p w:rsidR="0008474B" w:rsidRPr="00460BED" w:rsidRDefault="0008474B" w:rsidP="0016496E">
            <w:pPr>
              <w:spacing w:line="400" w:lineRule="exact"/>
              <w:rPr>
                <w:rFonts w:eastAsia="標楷體"/>
                <w:sz w:val="22"/>
              </w:rPr>
            </w:pPr>
          </w:p>
        </w:tc>
        <w:tc>
          <w:tcPr>
            <w:tcW w:w="2693" w:type="dxa"/>
          </w:tcPr>
          <w:p w:rsidR="0008474B" w:rsidRPr="00460BED" w:rsidRDefault="0008474B" w:rsidP="0016496E">
            <w:pPr>
              <w:spacing w:line="400" w:lineRule="exact"/>
              <w:ind w:left="770" w:hangingChars="350" w:hanging="770"/>
              <w:rPr>
                <w:rFonts w:eastAsia="標楷體"/>
                <w:sz w:val="22"/>
              </w:rPr>
            </w:pPr>
            <w:r w:rsidRPr="00460BED">
              <w:rPr>
                <w:rFonts w:eastAsia="標楷體"/>
                <w:sz w:val="22"/>
              </w:rPr>
              <w:t>第</w:t>
            </w:r>
            <w:r>
              <w:rPr>
                <w:rFonts w:eastAsia="標楷體" w:hint="eastAsia"/>
                <w:sz w:val="22"/>
              </w:rPr>
              <w:t>五</w:t>
            </w:r>
            <w:r w:rsidRPr="00460BED">
              <w:rPr>
                <w:rFonts w:eastAsia="標楷體"/>
                <w:sz w:val="22"/>
              </w:rPr>
              <w:t>場次</w:t>
            </w:r>
          </w:p>
          <w:p w:rsidR="0008474B" w:rsidRPr="00460BED" w:rsidRDefault="0008474B" w:rsidP="0016496E">
            <w:pPr>
              <w:spacing w:line="400" w:lineRule="exact"/>
              <w:rPr>
                <w:rFonts w:eastAsia="標楷體"/>
                <w:sz w:val="22"/>
              </w:rPr>
            </w:pPr>
            <w:r w:rsidRPr="00460BED">
              <w:rPr>
                <w:rFonts w:eastAsia="標楷體"/>
                <w:sz w:val="22"/>
              </w:rPr>
              <w:t>新媒體與社群媒體</w:t>
            </w:r>
          </w:p>
        </w:tc>
        <w:tc>
          <w:tcPr>
            <w:tcW w:w="6662" w:type="dxa"/>
            <w:gridSpan w:val="2"/>
            <w:shd w:val="clear" w:color="auto" w:fill="auto"/>
          </w:tcPr>
          <w:p w:rsidR="0008474B" w:rsidRPr="00460BED" w:rsidRDefault="0008474B" w:rsidP="0016496E">
            <w:pPr>
              <w:spacing w:line="400" w:lineRule="exact"/>
              <w:ind w:left="771" w:hangingChars="350" w:hanging="771"/>
              <w:rPr>
                <w:rFonts w:eastAsia="標楷體"/>
                <w:b/>
                <w:sz w:val="22"/>
              </w:rPr>
            </w:pPr>
            <w:r w:rsidRPr="00460BED">
              <w:rPr>
                <w:rFonts w:eastAsia="標楷體"/>
                <w:b/>
                <w:sz w:val="22"/>
              </w:rPr>
              <w:t>主持人</w:t>
            </w:r>
            <w:r w:rsidRPr="00460BED">
              <w:rPr>
                <w:rFonts w:eastAsia="標楷體"/>
                <w:b/>
                <w:sz w:val="22"/>
              </w:rPr>
              <w:t>:</w:t>
            </w:r>
            <w:r>
              <w:rPr>
                <w:rFonts w:eastAsia="標楷體" w:hint="eastAsia"/>
                <w:b/>
                <w:sz w:val="22"/>
              </w:rPr>
              <w:t xml:space="preserve"> </w:t>
            </w:r>
            <w:r>
              <w:rPr>
                <w:rFonts w:eastAsia="標楷體" w:hint="eastAsia"/>
                <w:b/>
                <w:sz w:val="22"/>
              </w:rPr>
              <w:t>林聖芬</w:t>
            </w:r>
            <w:r>
              <w:rPr>
                <w:rFonts w:eastAsia="標楷體" w:hint="eastAsia"/>
                <w:b/>
                <w:sz w:val="22"/>
              </w:rPr>
              <w:t xml:space="preserve"> </w:t>
            </w:r>
            <w:r>
              <w:rPr>
                <w:rFonts w:eastAsia="標楷體" w:hint="eastAsia"/>
                <w:b/>
                <w:sz w:val="22"/>
              </w:rPr>
              <w:t>清華大學副校長</w:t>
            </w:r>
          </w:p>
          <w:p w:rsidR="0008474B" w:rsidRPr="00460BED" w:rsidRDefault="0008474B" w:rsidP="0008474B">
            <w:pPr>
              <w:pStyle w:val="af"/>
              <w:numPr>
                <w:ilvl w:val="0"/>
                <w:numId w:val="24"/>
              </w:numPr>
              <w:spacing w:line="400" w:lineRule="exact"/>
              <w:ind w:leftChars="0"/>
              <w:rPr>
                <w:rFonts w:ascii="Times New Roman" w:eastAsia="標楷體" w:hAnsi="Times New Roman"/>
                <w:sz w:val="22"/>
              </w:rPr>
            </w:pPr>
            <w:r w:rsidRPr="00460BED">
              <w:rPr>
                <w:rFonts w:ascii="Times New Roman" w:eastAsia="標楷體" w:hAnsi="Times New Roman"/>
                <w:sz w:val="22"/>
              </w:rPr>
              <w:t>吳筱玫</w:t>
            </w:r>
            <w:r w:rsidRPr="00460BED">
              <w:rPr>
                <w:rFonts w:ascii="Times New Roman" w:eastAsia="標楷體" w:hAnsi="Times New Roman"/>
                <w:sz w:val="22"/>
              </w:rPr>
              <w:t xml:space="preserve"> </w:t>
            </w:r>
            <w:r w:rsidRPr="00460BED">
              <w:rPr>
                <w:rFonts w:ascii="Times New Roman" w:eastAsia="標楷體" w:hAnsi="Times New Roman"/>
                <w:sz w:val="22"/>
              </w:rPr>
              <w:t>國立政治大學傳播學院教授</w:t>
            </w:r>
          </w:p>
          <w:p w:rsidR="0008474B" w:rsidRPr="00460BED" w:rsidRDefault="0008474B" w:rsidP="0016496E">
            <w:pPr>
              <w:pStyle w:val="af"/>
              <w:spacing w:line="400" w:lineRule="exact"/>
              <w:ind w:leftChars="0" w:left="360"/>
              <w:rPr>
                <w:rFonts w:ascii="Times New Roman" w:eastAsia="微軟正黑體" w:hAnsi="Times New Roman"/>
                <w:sz w:val="22"/>
              </w:rPr>
            </w:pPr>
            <w:r w:rsidRPr="00460BED">
              <w:rPr>
                <w:rFonts w:ascii="Times New Roman" w:eastAsia="微軟正黑體" w:hAnsi="Times New Roman"/>
                <w:sz w:val="22"/>
              </w:rPr>
              <w:t>論新媒體歷史書寫之液態性：以印尼</w:t>
            </w:r>
            <w:proofErr w:type="gramStart"/>
            <w:r w:rsidRPr="00460BED">
              <w:rPr>
                <w:rFonts w:ascii="Times New Roman" w:eastAsia="微軟正黑體" w:hAnsi="Times New Roman"/>
                <w:sz w:val="22"/>
              </w:rPr>
              <w:t>排華假照片</w:t>
            </w:r>
            <w:proofErr w:type="gramEnd"/>
            <w:r w:rsidRPr="00460BED">
              <w:rPr>
                <w:rFonts w:ascii="Times New Roman" w:eastAsia="微軟正黑體" w:hAnsi="Times New Roman"/>
                <w:sz w:val="22"/>
              </w:rPr>
              <w:t>事件為例</w:t>
            </w:r>
          </w:p>
          <w:p w:rsidR="0008474B" w:rsidRPr="00460BED" w:rsidRDefault="0008474B" w:rsidP="0008474B">
            <w:pPr>
              <w:pStyle w:val="af"/>
              <w:numPr>
                <w:ilvl w:val="0"/>
                <w:numId w:val="24"/>
              </w:numPr>
              <w:spacing w:line="400" w:lineRule="exact"/>
              <w:ind w:leftChars="0"/>
              <w:rPr>
                <w:rFonts w:ascii="Times New Roman" w:eastAsia="標楷體" w:hAnsi="Times New Roman"/>
                <w:sz w:val="22"/>
              </w:rPr>
            </w:pPr>
            <w:r w:rsidRPr="00460BED">
              <w:rPr>
                <w:rFonts w:ascii="Times New Roman" w:eastAsia="標楷體" w:hAnsi="Times New Roman"/>
                <w:sz w:val="22"/>
              </w:rPr>
              <w:t>韓莉</w:t>
            </w:r>
            <w:r w:rsidRPr="00460BED">
              <w:rPr>
                <w:rFonts w:ascii="Times New Roman" w:eastAsia="標楷體" w:hAnsi="Times New Roman"/>
                <w:sz w:val="22"/>
              </w:rPr>
              <w:t xml:space="preserve"> </w:t>
            </w:r>
            <w:r w:rsidRPr="00460BED">
              <w:rPr>
                <w:rFonts w:ascii="Times New Roman" w:eastAsia="標楷體" w:hAnsi="Times New Roman"/>
                <w:sz w:val="22"/>
              </w:rPr>
              <w:t>美國羅德學院歷史系副教授</w:t>
            </w:r>
          </w:p>
          <w:p w:rsidR="0008474B" w:rsidRPr="00460BED" w:rsidRDefault="0008474B" w:rsidP="0016496E">
            <w:pPr>
              <w:pStyle w:val="af"/>
              <w:spacing w:line="400" w:lineRule="exact"/>
              <w:ind w:leftChars="0" w:left="360"/>
              <w:rPr>
                <w:rFonts w:ascii="Times New Roman" w:eastAsia="微軟正黑體" w:hAnsi="Times New Roman"/>
                <w:sz w:val="22"/>
              </w:rPr>
            </w:pPr>
            <w:r w:rsidRPr="00460BED">
              <w:rPr>
                <w:rFonts w:ascii="Times New Roman" w:eastAsia="微軟正黑體" w:hAnsi="Times New Roman"/>
                <w:sz w:val="22"/>
              </w:rPr>
              <w:t>從紅到「粉紅」：「</w:t>
            </w:r>
            <w:proofErr w:type="gramStart"/>
            <w:r w:rsidRPr="00460BED">
              <w:rPr>
                <w:rFonts w:ascii="Times New Roman" w:eastAsia="微軟正黑體" w:hAnsi="Times New Roman"/>
                <w:sz w:val="22"/>
              </w:rPr>
              <w:t>嘻哈</w:t>
            </w:r>
            <w:proofErr w:type="gramEnd"/>
            <w:r w:rsidRPr="00460BED">
              <w:rPr>
                <w:rFonts w:ascii="Times New Roman" w:eastAsia="微軟正黑體" w:hAnsi="Times New Roman"/>
                <w:sz w:val="22"/>
              </w:rPr>
              <w:t>」宣傳，社交媒體和中國的「軟實力」追求</w:t>
            </w:r>
          </w:p>
          <w:p w:rsidR="0008474B" w:rsidRPr="00460BED" w:rsidRDefault="0008474B" w:rsidP="0008474B">
            <w:pPr>
              <w:pStyle w:val="af"/>
              <w:numPr>
                <w:ilvl w:val="0"/>
                <w:numId w:val="24"/>
              </w:numPr>
              <w:spacing w:line="400" w:lineRule="exact"/>
              <w:ind w:leftChars="0"/>
              <w:rPr>
                <w:rFonts w:ascii="Times New Roman" w:eastAsia="標楷體" w:hAnsi="Times New Roman"/>
                <w:sz w:val="22"/>
              </w:rPr>
            </w:pPr>
            <w:r w:rsidRPr="00460BED">
              <w:rPr>
                <w:rFonts w:ascii="Times New Roman" w:eastAsia="標楷體" w:hAnsi="Times New Roman"/>
                <w:sz w:val="22"/>
              </w:rPr>
              <w:t>林昂</w:t>
            </w:r>
            <w:proofErr w:type="gramStart"/>
            <w:r w:rsidRPr="00460BED">
              <w:rPr>
                <w:rFonts w:ascii="Times New Roman" w:eastAsia="標楷體" w:hAnsi="Times New Roman"/>
                <w:sz w:val="22"/>
              </w:rPr>
              <w:t>（</w:t>
            </w:r>
            <w:proofErr w:type="spellStart"/>
            <w:proofErr w:type="gramEnd"/>
            <w:r w:rsidRPr="00460BED">
              <w:rPr>
                <w:rFonts w:ascii="Times New Roman" w:eastAsia="標楷體" w:hAnsi="Times New Roman"/>
                <w:sz w:val="22"/>
              </w:rPr>
              <w:t>Ondřej</w:t>
            </w:r>
            <w:proofErr w:type="spellEnd"/>
            <w:r w:rsidRPr="00460BED">
              <w:rPr>
                <w:rFonts w:ascii="Times New Roman" w:eastAsia="標楷體" w:hAnsi="Times New Roman"/>
                <w:sz w:val="22"/>
              </w:rPr>
              <w:t xml:space="preserve"> </w:t>
            </w:r>
            <w:proofErr w:type="spellStart"/>
            <w:r w:rsidRPr="00460BED">
              <w:rPr>
                <w:rFonts w:ascii="Times New Roman" w:eastAsia="標楷體" w:hAnsi="Times New Roman"/>
                <w:sz w:val="22"/>
              </w:rPr>
              <w:t>Klimeš</w:t>
            </w:r>
            <w:proofErr w:type="spellEnd"/>
            <w:r w:rsidRPr="00460BED">
              <w:rPr>
                <w:rFonts w:ascii="Times New Roman" w:eastAsia="標楷體" w:hAnsi="Times New Roman"/>
                <w:sz w:val="22"/>
              </w:rPr>
              <w:t>）捷克科學院亞非研究所臺北中心主任</w:t>
            </w:r>
          </w:p>
          <w:p w:rsidR="0008474B" w:rsidRPr="00460BED" w:rsidRDefault="0008474B" w:rsidP="0016496E">
            <w:pPr>
              <w:pStyle w:val="af"/>
              <w:spacing w:line="400" w:lineRule="exact"/>
              <w:ind w:leftChars="0" w:left="360"/>
              <w:rPr>
                <w:rFonts w:ascii="Times New Roman" w:eastAsia="標楷體" w:hAnsi="Times New Roman"/>
                <w:sz w:val="22"/>
              </w:rPr>
            </w:pPr>
            <w:r w:rsidRPr="00460BED">
              <w:rPr>
                <w:rFonts w:ascii="Times New Roman" w:eastAsia="微軟正黑體" w:hAnsi="Times New Roman"/>
                <w:sz w:val="22"/>
              </w:rPr>
              <w:t>網絡時代的政治抹黑行動</w:t>
            </w:r>
          </w:p>
        </w:tc>
      </w:tr>
      <w:tr w:rsidR="0008474B" w:rsidRPr="00460BED" w:rsidTr="0016496E">
        <w:trPr>
          <w:trHeight w:val="420"/>
        </w:trPr>
        <w:tc>
          <w:tcPr>
            <w:tcW w:w="1560" w:type="dxa"/>
            <w:tcBorders>
              <w:bottom w:val="single" w:sz="4" w:space="0" w:color="auto"/>
            </w:tcBorders>
            <w:shd w:val="clear" w:color="auto" w:fill="EEECE1" w:themeFill="background2"/>
          </w:tcPr>
          <w:p w:rsidR="0008474B" w:rsidRPr="00460BED" w:rsidRDefault="00E87623" w:rsidP="0016496E">
            <w:pPr>
              <w:spacing w:line="400" w:lineRule="exact"/>
              <w:rPr>
                <w:rFonts w:eastAsia="標楷體"/>
                <w:sz w:val="22"/>
              </w:rPr>
            </w:pPr>
            <w:r>
              <w:rPr>
                <w:rFonts w:eastAsia="標楷體"/>
                <w:sz w:val="22"/>
              </w:rPr>
              <w:t>15:00─15:2</w:t>
            </w:r>
            <w:r w:rsidR="0008474B" w:rsidRPr="00460BED">
              <w:rPr>
                <w:rFonts w:eastAsia="標楷體"/>
                <w:sz w:val="22"/>
              </w:rPr>
              <w:t>0</w:t>
            </w:r>
          </w:p>
        </w:tc>
        <w:tc>
          <w:tcPr>
            <w:tcW w:w="9355" w:type="dxa"/>
            <w:gridSpan w:val="3"/>
            <w:tcBorders>
              <w:bottom w:val="single" w:sz="4" w:space="0" w:color="auto"/>
            </w:tcBorders>
            <w:shd w:val="clear" w:color="auto" w:fill="EEECE1" w:themeFill="background2"/>
          </w:tcPr>
          <w:p w:rsidR="0008474B" w:rsidRPr="00460BED" w:rsidRDefault="0008474B" w:rsidP="0016496E">
            <w:pPr>
              <w:spacing w:line="400" w:lineRule="exact"/>
              <w:ind w:left="770" w:hangingChars="350" w:hanging="770"/>
              <w:jc w:val="center"/>
              <w:rPr>
                <w:rFonts w:eastAsia="標楷體"/>
                <w:sz w:val="22"/>
              </w:rPr>
            </w:pPr>
            <w:r w:rsidRPr="00460BED">
              <w:rPr>
                <w:rFonts w:eastAsia="標楷體"/>
                <w:sz w:val="22"/>
              </w:rPr>
              <w:t>茶敘</w:t>
            </w:r>
          </w:p>
        </w:tc>
      </w:tr>
      <w:tr w:rsidR="0008474B" w:rsidRPr="00460BED" w:rsidTr="0016496E">
        <w:trPr>
          <w:trHeight w:val="419"/>
        </w:trPr>
        <w:tc>
          <w:tcPr>
            <w:tcW w:w="1560" w:type="dxa"/>
            <w:shd w:val="clear" w:color="auto" w:fill="FFFFFF" w:themeFill="background1"/>
          </w:tcPr>
          <w:p w:rsidR="0008474B" w:rsidRPr="00460BED" w:rsidRDefault="00E87623" w:rsidP="00E87623">
            <w:pPr>
              <w:spacing w:line="400" w:lineRule="exact"/>
              <w:rPr>
                <w:rFonts w:eastAsia="標楷體"/>
                <w:sz w:val="22"/>
              </w:rPr>
            </w:pPr>
            <w:r>
              <w:rPr>
                <w:rFonts w:eastAsia="標楷體"/>
                <w:sz w:val="22"/>
              </w:rPr>
              <w:t>15:2</w:t>
            </w:r>
            <w:r w:rsidR="0008474B" w:rsidRPr="00460BED">
              <w:rPr>
                <w:rFonts w:eastAsia="標楷體"/>
                <w:sz w:val="22"/>
              </w:rPr>
              <w:t>0─1</w:t>
            </w:r>
            <w:r>
              <w:rPr>
                <w:rFonts w:eastAsia="標楷體"/>
                <w:sz w:val="22"/>
              </w:rPr>
              <w:t>7</w:t>
            </w:r>
            <w:r w:rsidR="0008474B" w:rsidRPr="00460BED">
              <w:rPr>
                <w:rFonts w:eastAsia="標楷體"/>
                <w:sz w:val="22"/>
              </w:rPr>
              <w:t>:</w:t>
            </w:r>
            <w:r>
              <w:rPr>
                <w:rFonts w:eastAsia="標楷體"/>
                <w:sz w:val="22"/>
              </w:rPr>
              <w:t>00</w:t>
            </w:r>
          </w:p>
        </w:tc>
        <w:tc>
          <w:tcPr>
            <w:tcW w:w="2700" w:type="dxa"/>
            <w:gridSpan w:val="2"/>
            <w:tcBorders>
              <w:bottom w:val="single" w:sz="4" w:space="0" w:color="auto"/>
            </w:tcBorders>
            <w:shd w:val="clear" w:color="auto" w:fill="FFFFFF" w:themeFill="background1"/>
          </w:tcPr>
          <w:p w:rsidR="0008474B" w:rsidRPr="00460BED" w:rsidRDefault="0008474B" w:rsidP="00C72AD9">
            <w:pPr>
              <w:spacing w:line="400" w:lineRule="exact"/>
              <w:rPr>
                <w:rFonts w:eastAsia="標楷體"/>
                <w:sz w:val="22"/>
              </w:rPr>
            </w:pPr>
            <w:r w:rsidRPr="00460BED">
              <w:rPr>
                <w:rFonts w:eastAsia="標楷體"/>
                <w:sz w:val="22"/>
              </w:rPr>
              <w:t>圓桌論壇</w:t>
            </w:r>
          </w:p>
          <w:p w:rsidR="00C72AD9" w:rsidRPr="00C72AD9" w:rsidRDefault="00C72AD9" w:rsidP="00C72AD9">
            <w:pPr>
              <w:spacing w:line="400" w:lineRule="exact"/>
              <w:rPr>
                <w:rFonts w:eastAsia="標楷體"/>
                <w:sz w:val="22"/>
              </w:rPr>
            </w:pPr>
            <w:r w:rsidRPr="00C72AD9">
              <w:rPr>
                <w:rFonts w:eastAsia="標楷體" w:hint="eastAsia"/>
                <w:sz w:val="22"/>
              </w:rPr>
              <w:t>歷史學與傳播學的對話</w:t>
            </w:r>
          </w:p>
          <w:p w:rsidR="0008474B" w:rsidRPr="00460BED" w:rsidRDefault="0008474B" w:rsidP="0016496E">
            <w:pPr>
              <w:spacing w:line="400" w:lineRule="exact"/>
              <w:jc w:val="center"/>
              <w:rPr>
                <w:rFonts w:eastAsia="標楷體"/>
                <w:sz w:val="22"/>
              </w:rPr>
            </w:pPr>
          </w:p>
        </w:tc>
        <w:tc>
          <w:tcPr>
            <w:tcW w:w="6655" w:type="dxa"/>
            <w:tcBorders>
              <w:bottom w:val="single" w:sz="4" w:space="0" w:color="auto"/>
            </w:tcBorders>
            <w:shd w:val="clear" w:color="auto" w:fill="FFFFFF" w:themeFill="background1"/>
          </w:tcPr>
          <w:p w:rsidR="0008474B" w:rsidRPr="00E87623" w:rsidRDefault="0008474B" w:rsidP="0016496E">
            <w:pPr>
              <w:spacing w:line="400" w:lineRule="exact"/>
              <w:rPr>
                <w:rFonts w:eastAsia="標楷體"/>
                <w:b/>
                <w:sz w:val="22"/>
              </w:rPr>
            </w:pPr>
            <w:r w:rsidRPr="00E87623">
              <w:rPr>
                <w:rFonts w:eastAsia="標楷體"/>
                <w:b/>
                <w:sz w:val="22"/>
              </w:rPr>
              <w:t>主持人</w:t>
            </w:r>
            <w:r w:rsidRPr="00E87623">
              <w:rPr>
                <w:rFonts w:eastAsia="標楷體" w:hint="eastAsia"/>
                <w:b/>
                <w:sz w:val="22"/>
              </w:rPr>
              <w:t xml:space="preserve">: </w:t>
            </w:r>
            <w:r w:rsidRPr="00E87623">
              <w:rPr>
                <w:rFonts w:eastAsia="標楷體" w:hint="eastAsia"/>
                <w:b/>
                <w:sz w:val="22"/>
              </w:rPr>
              <w:t>周啟榮</w:t>
            </w:r>
            <w:r w:rsidRPr="00E87623">
              <w:rPr>
                <w:rFonts w:eastAsia="標楷體" w:hint="eastAsia"/>
                <w:b/>
                <w:sz w:val="22"/>
              </w:rPr>
              <w:t xml:space="preserve"> </w:t>
            </w:r>
            <w:r w:rsidRPr="00E87623">
              <w:rPr>
                <w:rFonts w:eastAsia="標楷體" w:hint="eastAsia"/>
                <w:b/>
                <w:sz w:val="22"/>
              </w:rPr>
              <w:t>美國伊利諾大學教授</w:t>
            </w:r>
          </w:p>
          <w:p w:rsidR="0008474B" w:rsidRPr="00E87623" w:rsidRDefault="0008474B" w:rsidP="0016496E">
            <w:pPr>
              <w:spacing w:line="400" w:lineRule="exact"/>
              <w:rPr>
                <w:rFonts w:eastAsia="標楷體"/>
                <w:b/>
                <w:sz w:val="22"/>
              </w:rPr>
            </w:pPr>
            <w:r w:rsidRPr="00E87623">
              <w:rPr>
                <w:rFonts w:eastAsia="標楷體"/>
                <w:b/>
                <w:sz w:val="22"/>
              </w:rPr>
              <w:t>與談人</w:t>
            </w:r>
            <w:r w:rsidRPr="00E87623">
              <w:rPr>
                <w:rFonts w:eastAsia="標楷體" w:hint="eastAsia"/>
                <w:b/>
                <w:sz w:val="22"/>
              </w:rPr>
              <w:t>:</w:t>
            </w:r>
          </w:p>
          <w:p w:rsidR="0008474B" w:rsidRPr="00170E0B" w:rsidRDefault="0008474B" w:rsidP="0016496E">
            <w:pPr>
              <w:spacing w:line="400" w:lineRule="exact"/>
              <w:rPr>
                <w:rFonts w:eastAsia="標楷體"/>
              </w:rPr>
            </w:pPr>
            <w:r w:rsidRPr="00170E0B">
              <w:rPr>
                <w:rFonts w:eastAsia="標楷體" w:hint="eastAsia"/>
              </w:rPr>
              <w:t>戴彼得</w:t>
            </w:r>
            <w:proofErr w:type="gramStart"/>
            <w:r w:rsidRPr="00170E0B">
              <w:rPr>
                <w:rFonts w:eastAsia="標楷體" w:hint="eastAsia"/>
              </w:rPr>
              <w:t>（</w:t>
            </w:r>
            <w:proofErr w:type="gramEnd"/>
            <w:r w:rsidRPr="00170E0B">
              <w:rPr>
                <w:rFonts w:eastAsia="標楷體"/>
              </w:rPr>
              <w:t xml:space="preserve">Peter B. </w:t>
            </w:r>
            <w:proofErr w:type="spellStart"/>
            <w:r w:rsidRPr="00170E0B">
              <w:rPr>
                <w:rFonts w:eastAsia="標楷體"/>
              </w:rPr>
              <w:t>Ditmanson</w:t>
            </w:r>
            <w:proofErr w:type="spellEnd"/>
            <w:proofErr w:type="gramStart"/>
            <w:r w:rsidRPr="00170E0B">
              <w:rPr>
                <w:rFonts w:eastAsia="標楷體" w:hint="eastAsia"/>
              </w:rPr>
              <w:t>）</w:t>
            </w:r>
            <w:proofErr w:type="gramEnd"/>
            <w:r w:rsidRPr="00170E0B">
              <w:rPr>
                <w:rFonts w:eastAsia="標楷體" w:hint="eastAsia"/>
              </w:rPr>
              <w:t>國家圖書館副研究學者</w:t>
            </w:r>
          </w:p>
          <w:p w:rsidR="0008474B" w:rsidRPr="00170E0B" w:rsidRDefault="0008474B" w:rsidP="0016496E">
            <w:pPr>
              <w:spacing w:line="400" w:lineRule="exact"/>
              <w:rPr>
                <w:rFonts w:eastAsia="標楷體"/>
              </w:rPr>
            </w:pPr>
            <w:r w:rsidRPr="00170E0B">
              <w:rPr>
                <w:rFonts w:eastAsia="標楷體" w:hint="eastAsia"/>
              </w:rPr>
              <w:t>林昂</w:t>
            </w:r>
            <w:proofErr w:type="gramStart"/>
            <w:r w:rsidRPr="00170E0B">
              <w:rPr>
                <w:rFonts w:eastAsia="標楷體" w:hint="eastAsia"/>
              </w:rPr>
              <w:t>（</w:t>
            </w:r>
            <w:proofErr w:type="spellStart"/>
            <w:proofErr w:type="gramEnd"/>
            <w:r w:rsidRPr="00170E0B">
              <w:rPr>
                <w:rFonts w:eastAsia="標楷體"/>
              </w:rPr>
              <w:t>Ondřej</w:t>
            </w:r>
            <w:proofErr w:type="spellEnd"/>
            <w:r w:rsidRPr="00170E0B">
              <w:rPr>
                <w:rFonts w:eastAsia="標楷體"/>
              </w:rPr>
              <w:t xml:space="preserve"> </w:t>
            </w:r>
            <w:proofErr w:type="spellStart"/>
            <w:r w:rsidRPr="00170E0B">
              <w:rPr>
                <w:rFonts w:eastAsia="標楷體"/>
              </w:rPr>
              <w:t>Klimeš</w:t>
            </w:r>
            <w:proofErr w:type="spellEnd"/>
            <w:r w:rsidRPr="00170E0B">
              <w:rPr>
                <w:rFonts w:eastAsia="標楷體" w:hint="eastAsia"/>
              </w:rPr>
              <w:t>）捷克科學院亞非研究所臺北中心主任</w:t>
            </w:r>
          </w:p>
          <w:p w:rsidR="0008474B" w:rsidRPr="00170E0B" w:rsidRDefault="0008474B" w:rsidP="0016496E">
            <w:pPr>
              <w:spacing w:line="400" w:lineRule="exact"/>
              <w:rPr>
                <w:rFonts w:eastAsia="標楷體"/>
              </w:rPr>
            </w:pPr>
            <w:r w:rsidRPr="00170E0B">
              <w:rPr>
                <w:rFonts w:eastAsia="標楷體" w:hint="eastAsia"/>
              </w:rPr>
              <w:t>黃寬重</w:t>
            </w:r>
            <w:r w:rsidRPr="00170E0B">
              <w:rPr>
                <w:rFonts w:eastAsia="標楷體" w:hint="eastAsia"/>
              </w:rPr>
              <w:t xml:space="preserve"> </w:t>
            </w:r>
            <w:r w:rsidRPr="00170E0B">
              <w:rPr>
                <w:rFonts w:eastAsia="標楷體" w:hint="eastAsia"/>
              </w:rPr>
              <w:t>長庚大學講座教授</w:t>
            </w:r>
            <w:r w:rsidR="00B725D6" w:rsidRPr="00B725D6">
              <w:rPr>
                <w:rFonts w:eastAsia="標楷體" w:hint="eastAsia"/>
              </w:rPr>
              <w:t>（待邀）</w:t>
            </w:r>
          </w:p>
          <w:p w:rsidR="0008474B" w:rsidRPr="00170E0B" w:rsidRDefault="0008474B" w:rsidP="0016496E">
            <w:pPr>
              <w:spacing w:line="400" w:lineRule="exact"/>
              <w:rPr>
                <w:rFonts w:eastAsia="標楷體"/>
              </w:rPr>
            </w:pPr>
            <w:r w:rsidRPr="00170E0B">
              <w:rPr>
                <w:rFonts w:eastAsia="標楷體" w:hint="eastAsia"/>
              </w:rPr>
              <w:t>鍾蔚文</w:t>
            </w:r>
            <w:r w:rsidRPr="00170E0B">
              <w:rPr>
                <w:rFonts w:eastAsia="標楷體" w:hint="eastAsia"/>
              </w:rPr>
              <w:t xml:space="preserve"> </w:t>
            </w:r>
            <w:r w:rsidRPr="00170E0B">
              <w:rPr>
                <w:rFonts w:eastAsia="標楷體" w:hint="eastAsia"/>
              </w:rPr>
              <w:t>政治大學新聞系名譽教授</w:t>
            </w:r>
            <w:r w:rsidR="00B725D6" w:rsidRPr="00B725D6">
              <w:rPr>
                <w:rFonts w:eastAsia="標楷體" w:hint="eastAsia"/>
              </w:rPr>
              <w:t>（待邀）</w:t>
            </w:r>
          </w:p>
          <w:p w:rsidR="0008474B" w:rsidRPr="00460BED" w:rsidRDefault="0008474B" w:rsidP="0016496E">
            <w:pPr>
              <w:spacing w:line="400" w:lineRule="exact"/>
              <w:rPr>
                <w:rFonts w:eastAsia="標楷體"/>
                <w:sz w:val="22"/>
              </w:rPr>
            </w:pPr>
          </w:p>
        </w:tc>
      </w:tr>
      <w:tr w:rsidR="0008474B" w:rsidRPr="00460BED" w:rsidTr="0016496E">
        <w:trPr>
          <w:trHeight w:val="411"/>
        </w:trPr>
        <w:tc>
          <w:tcPr>
            <w:tcW w:w="1560" w:type="dxa"/>
            <w:shd w:val="clear" w:color="auto" w:fill="FFFFFF" w:themeFill="background1"/>
          </w:tcPr>
          <w:p w:rsidR="0008474B" w:rsidRPr="00460BED" w:rsidRDefault="0008474B" w:rsidP="0016496E">
            <w:pPr>
              <w:spacing w:line="400" w:lineRule="exact"/>
              <w:rPr>
                <w:rFonts w:eastAsia="標楷體"/>
                <w:sz w:val="22"/>
              </w:rPr>
            </w:pPr>
            <w:r w:rsidRPr="00460BED">
              <w:rPr>
                <w:rFonts w:eastAsia="標楷體"/>
                <w:sz w:val="22"/>
              </w:rPr>
              <w:t>1</w:t>
            </w:r>
            <w:r w:rsidR="00544171">
              <w:rPr>
                <w:rFonts w:eastAsia="標楷體" w:hint="eastAsia"/>
                <w:sz w:val="22"/>
              </w:rPr>
              <w:t>7</w:t>
            </w:r>
            <w:r w:rsidRPr="00460BED">
              <w:rPr>
                <w:rFonts w:eastAsia="標楷體"/>
                <w:sz w:val="22"/>
              </w:rPr>
              <w:t>:0</w:t>
            </w:r>
            <w:r w:rsidR="00544171">
              <w:rPr>
                <w:rFonts w:eastAsia="標楷體" w:hint="eastAsia"/>
                <w:sz w:val="22"/>
              </w:rPr>
              <w:t>0</w:t>
            </w:r>
            <w:r w:rsidRPr="00460BED">
              <w:rPr>
                <w:rFonts w:eastAsia="標楷體"/>
                <w:sz w:val="22"/>
              </w:rPr>
              <w:t>─17:</w:t>
            </w:r>
            <w:r w:rsidR="00544171">
              <w:rPr>
                <w:rFonts w:eastAsia="標楷體" w:hint="eastAsia"/>
                <w:sz w:val="22"/>
              </w:rPr>
              <w:t>2</w:t>
            </w:r>
            <w:r w:rsidRPr="00460BED">
              <w:rPr>
                <w:rFonts w:eastAsia="標楷體"/>
                <w:sz w:val="22"/>
              </w:rPr>
              <w:t>0</w:t>
            </w:r>
          </w:p>
        </w:tc>
        <w:tc>
          <w:tcPr>
            <w:tcW w:w="2700" w:type="dxa"/>
            <w:gridSpan w:val="2"/>
            <w:tcBorders>
              <w:top w:val="single" w:sz="4" w:space="0" w:color="auto"/>
            </w:tcBorders>
            <w:shd w:val="clear" w:color="auto" w:fill="FFFFFF" w:themeFill="background1"/>
          </w:tcPr>
          <w:p w:rsidR="0008474B" w:rsidRPr="00460BED" w:rsidRDefault="0008474B" w:rsidP="0016496E">
            <w:pPr>
              <w:spacing w:line="400" w:lineRule="exact"/>
              <w:jc w:val="center"/>
              <w:rPr>
                <w:rFonts w:eastAsia="標楷體"/>
                <w:sz w:val="22"/>
              </w:rPr>
            </w:pPr>
            <w:r w:rsidRPr="00460BED">
              <w:rPr>
                <w:rFonts w:eastAsia="標楷體"/>
                <w:sz w:val="22"/>
              </w:rPr>
              <w:t>閉幕式</w:t>
            </w:r>
          </w:p>
          <w:p w:rsidR="0008474B" w:rsidRPr="00460BED" w:rsidRDefault="0008474B" w:rsidP="0016496E">
            <w:pPr>
              <w:spacing w:line="400" w:lineRule="exact"/>
              <w:jc w:val="center"/>
              <w:rPr>
                <w:rFonts w:eastAsia="標楷體"/>
                <w:sz w:val="22"/>
              </w:rPr>
            </w:pPr>
          </w:p>
        </w:tc>
        <w:tc>
          <w:tcPr>
            <w:tcW w:w="6655" w:type="dxa"/>
            <w:tcBorders>
              <w:top w:val="single" w:sz="4" w:space="0" w:color="auto"/>
            </w:tcBorders>
            <w:shd w:val="clear" w:color="auto" w:fill="FFFFFF" w:themeFill="background1"/>
          </w:tcPr>
          <w:p w:rsidR="0008474B" w:rsidRPr="00460BED" w:rsidRDefault="0008474B" w:rsidP="0016496E">
            <w:pPr>
              <w:spacing w:line="400" w:lineRule="exact"/>
              <w:rPr>
                <w:rFonts w:eastAsia="標楷體"/>
                <w:sz w:val="22"/>
              </w:rPr>
            </w:pPr>
            <w:r w:rsidRPr="00170E0B">
              <w:rPr>
                <w:rFonts w:eastAsia="標楷體"/>
              </w:rPr>
              <w:t>國家圖書館曾淑賢館長、捷克科學院代表</w:t>
            </w:r>
          </w:p>
        </w:tc>
      </w:tr>
    </w:tbl>
    <w:p w:rsidR="00544171" w:rsidRPr="00544171" w:rsidRDefault="00544171" w:rsidP="00B725D6">
      <w:pPr>
        <w:spacing w:line="500" w:lineRule="exact"/>
        <w:rPr>
          <w:szCs w:val="28"/>
        </w:rPr>
      </w:pPr>
    </w:p>
    <w:sectPr w:rsidR="00544171" w:rsidRPr="00544171" w:rsidSect="00067A6C">
      <w:footerReference w:type="even" r:id="rId8"/>
      <w:footerReference w:type="default" r:id="rId9"/>
      <w:pgSz w:w="11906" w:h="16838"/>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E1" w:rsidRDefault="000E36E1" w:rsidP="00330478">
      <w:r>
        <w:separator/>
      </w:r>
    </w:p>
  </w:endnote>
  <w:endnote w:type="continuationSeparator" w:id="0">
    <w:p w:rsidR="000E36E1" w:rsidRDefault="000E36E1" w:rsidP="0033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BE" w:rsidRDefault="00763829" w:rsidP="00EF4861">
    <w:pPr>
      <w:pStyle w:val="a5"/>
      <w:framePr w:wrap="around" w:vAnchor="text" w:hAnchor="margin" w:xAlign="center" w:y="1"/>
      <w:rPr>
        <w:rStyle w:val="ae"/>
      </w:rPr>
    </w:pPr>
    <w:r>
      <w:rPr>
        <w:rStyle w:val="ae"/>
      </w:rPr>
      <w:fldChar w:fldCharType="begin"/>
    </w:r>
    <w:r w:rsidR="00DC7BBE">
      <w:rPr>
        <w:rStyle w:val="ae"/>
      </w:rPr>
      <w:instrText xml:space="preserve">PAGE  </w:instrText>
    </w:r>
    <w:r>
      <w:rPr>
        <w:rStyle w:val="ae"/>
      </w:rPr>
      <w:fldChar w:fldCharType="end"/>
    </w:r>
  </w:p>
  <w:p w:rsidR="00DC7BBE" w:rsidRDefault="00DC7B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BBE" w:rsidRDefault="00763829" w:rsidP="00EF4861">
    <w:pPr>
      <w:pStyle w:val="a5"/>
      <w:framePr w:wrap="around" w:vAnchor="text" w:hAnchor="margin" w:xAlign="center" w:y="1"/>
      <w:rPr>
        <w:rStyle w:val="ae"/>
      </w:rPr>
    </w:pPr>
    <w:r>
      <w:rPr>
        <w:rStyle w:val="ae"/>
      </w:rPr>
      <w:fldChar w:fldCharType="begin"/>
    </w:r>
    <w:r w:rsidR="00DC7BBE">
      <w:rPr>
        <w:rStyle w:val="ae"/>
      </w:rPr>
      <w:instrText xml:space="preserve">PAGE  </w:instrText>
    </w:r>
    <w:r>
      <w:rPr>
        <w:rStyle w:val="ae"/>
      </w:rPr>
      <w:fldChar w:fldCharType="separate"/>
    </w:r>
    <w:r w:rsidR="00272323">
      <w:rPr>
        <w:rStyle w:val="ae"/>
        <w:noProof/>
      </w:rPr>
      <w:t>4</w:t>
    </w:r>
    <w:r>
      <w:rPr>
        <w:rStyle w:val="ae"/>
      </w:rPr>
      <w:fldChar w:fldCharType="end"/>
    </w:r>
  </w:p>
  <w:p w:rsidR="00DC7BBE" w:rsidRDefault="00DC7B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E1" w:rsidRDefault="000E36E1" w:rsidP="00330478">
      <w:r>
        <w:separator/>
      </w:r>
    </w:p>
  </w:footnote>
  <w:footnote w:type="continuationSeparator" w:id="0">
    <w:p w:rsidR="000E36E1" w:rsidRDefault="000E36E1" w:rsidP="00330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4E77A2"/>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68F05B56"/>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D6F4D42E"/>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2E2CA3CA"/>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976698A8"/>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26668E74"/>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934899BE"/>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4B5ECC4A"/>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2A2674A0"/>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FC74B1FC"/>
    <w:lvl w:ilvl="0">
      <w:start w:val="1"/>
      <w:numFmt w:val="bullet"/>
      <w:lvlText w:val=""/>
      <w:lvlJc w:val="left"/>
      <w:pPr>
        <w:tabs>
          <w:tab w:val="num" w:pos="361"/>
        </w:tabs>
        <w:ind w:left="361" w:hanging="360"/>
      </w:pPr>
      <w:rPr>
        <w:rFonts w:ascii="Wingdings" w:hAnsi="Wingdings" w:hint="default"/>
      </w:rPr>
    </w:lvl>
  </w:abstractNum>
  <w:abstractNum w:abstractNumId="10">
    <w:nsid w:val="00766769"/>
    <w:multiLevelType w:val="hybridMultilevel"/>
    <w:tmpl w:val="51D8480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0FD0610B"/>
    <w:multiLevelType w:val="hybridMultilevel"/>
    <w:tmpl w:val="495EF196"/>
    <w:lvl w:ilvl="0" w:tplc="A94C73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18129F2"/>
    <w:multiLevelType w:val="hybridMultilevel"/>
    <w:tmpl w:val="E64455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397253"/>
    <w:multiLevelType w:val="hybridMultilevel"/>
    <w:tmpl w:val="49D27EDA"/>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abstractNum w:abstractNumId="14">
    <w:nsid w:val="14A23AFD"/>
    <w:multiLevelType w:val="hybridMultilevel"/>
    <w:tmpl w:val="C2FA80D2"/>
    <w:lvl w:ilvl="0" w:tplc="A2180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BE00DED"/>
    <w:multiLevelType w:val="hybridMultilevel"/>
    <w:tmpl w:val="BBE6118C"/>
    <w:lvl w:ilvl="0" w:tplc="E66C7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D062414"/>
    <w:multiLevelType w:val="hybridMultilevel"/>
    <w:tmpl w:val="91D08428"/>
    <w:lvl w:ilvl="0" w:tplc="95904E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256686D"/>
    <w:multiLevelType w:val="hybridMultilevel"/>
    <w:tmpl w:val="BF20E17C"/>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abstractNum w:abstractNumId="18">
    <w:nsid w:val="2D0C5418"/>
    <w:multiLevelType w:val="hybridMultilevel"/>
    <w:tmpl w:val="A65470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EB0624F"/>
    <w:multiLevelType w:val="hybridMultilevel"/>
    <w:tmpl w:val="85021F34"/>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abstractNum w:abstractNumId="20">
    <w:nsid w:val="337F4840"/>
    <w:multiLevelType w:val="hybridMultilevel"/>
    <w:tmpl w:val="8C0412E2"/>
    <w:lvl w:ilvl="0" w:tplc="905E1330">
      <w:start w:val="1"/>
      <w:numFmt w:val="upperLetter"/>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3FF14A7D"/>
    <w:multiLevelType w:val="hybridMultilevel"/>
    <w:tmpl w:val="BF20E17C"/>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abstractNum w:abstractNumId="22">
    <w:nsid w:val="41D41272"/>
    <w:multiLevelType w:val="hybridMultilevel"/>
    <w:tmpl w:val="89A629FE"/>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abstractNum w:abstractNumId="23">
    <w:nsid w:val="45B74063"/>
    <w:multiLevelType w:val="hybridMultilevel"/>
    <w:tmpl w:val="855A31BE"/>
    <w:lvl w:ilvl="0" w:tplc="38E889A8">
      <w:start w:val="1"/>
      <w:numFmt w:val="upperLetter"/>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46A27B4A"/>
    <w:multiLevelType w:val="hybridMultilevel"/>
    <w:tmpl w:val="07EAFBD8"/>
    <w:lvl w:ilvl="0" w:tplc="213A1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C3A0B7D"/>
    <w:multiLevelType w:val="hybridMultilevel"/>
    <w:tmpl w:val="DE0E66A0"/>
    <w:lvl w:ilvl="0" w:tplc="D0BE9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CF6BCC"/>
    <w:multiLevelType w:val="hybridMultilevel"/>
    <w:tmpl w:val="83BA16A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nsid w:val="58DC45D6"/>
    <w:multiLevelType w:val="hybridMultilevel"/>
    <w:tmpl w:val="3110988C"/>
    <w:lvl w:ilvl="0" w:tplc="AF389AFC">
      <w:start w:val="5"/>
      <w:numFmt w:val="taiwaneseCountingThousand"/>
      <w:lvlText w:val="%1、"/>
      <w:lvlJc w:val="left"/>
      <w:pPr>
        <w:ind w:left="720" w:hanging="72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3011D0"/>
    <w:multiLevelType w:val="hybridMultilevel"/>
    <w:tmpl w:val="95BCDA6A"/>
    <w:lvl w:ilvl="0" w:tplc="C3C87D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E200A4"/>
    <w:multiLevelType w:val="hybridMultilevel"/>
    <w:tmpl w:val="BF20E17C"/>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abstractNum w:abstractNumId="30">
    <w:nsid w:val="70430CB0"/>
    <w:multiLevelType w:val="hybridMultilevel"/>
    <w:tmpl w:val="BF20E17C"/>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abstractNum w:abstractNumId="31">
    <w:nsid w:val="75DE1DE3"/>
    <w:multiLevelType w:val="hybridMultilevel"/>
    <w:tmpl w:val="D6482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2E1BAE"/>
    <w:multiLevelType w:val="hybridMultilevel"/>
    <w:tmpl w:val="0CCA03A8"/>
    <w:lvl w:ilvl="0" w:tplc="0409000F">
      <w:start w:val="1"/>
      <w:numFmt w:val="decimal"/>
      <w:lvlText w:val="%1."/>
      <w:lvlJc w:val="left"/>
      <w:pPr>
        <w:tabs>
          <w:tab w:val="num" w:pos="1046"/>
        </w:tabs>
        <w:ind w:left="1046" w:hanging="480"/>
      </w:pPr>
      <w:rPr>
        <w:rFonts w:cs="Times New Roman"/>
      </w:rPr>
    </w:lvl>
    <w:lvl w:ilvl="1" w:tplc="04090019" w:tentative="1">
      <w:start w:val="1"/>
      <w:numFmt w:val="ideographTraditional"/>
      <w:lvlText w:val="%2、"/>
      <w:lvlJc w:val="left"/>
      <w:pPr>
        <w:tabs>
          <w:tab w:val="num" w:pos="1526"/>
        </w:tabs>
        <w:ind w:left="1526" w:hanging="480"/>
      </w:pPr>
      <w:rPr>
        <w:rFonts w:cs="Times New Roman"/>
      </w:rPr>
    </w:lvl>
    <w:lvl w:ilvl="2" w:tplc="0409001B" w:tentative="1">
      <w:start w:val="1"/>
      <w:numFmt w:val="lowerRoman"/>
      <w:lvlText w:val="%3."/>
      <w:lvlJc w:val="right"/>
      <w:pPr>
        <w:tabs>
          <w:tab w:val="num" w:pos="2006"/>
        </w:tabs>
        <w:ind w:left="2006" w:hanging="480"/>
      </w:pPr>
      <w:rPr>
        <w:rFonts w:cs="Times New Roman"/>
      </w:rPr>
    </w:lvl>
    <w:lvl w:ilvl="3" w:tplc="0409000F" w:tentative="1">
      <w:start w:val="1"/>
      <w:numFmt w:val="decimal"/>
      <w:lvlText w:val="%4."/>
      <w:lvlJc w:val="left"/>
      <w:pPr>
        <w:tabs>
          <w:tab w:val="num" w:pos="2486"/>
        </w:tabs>
        <w:ind w:left="2486" w:hanging="480"/>
      </w:pPr>
      <w:rPr>
        <w:rFonts w:cs="Times New Roman"/>
      </w:rPr>
    </w:lvl>
    <w:lvl w:ilvl="4" w:tplc="04090019" w:tentative="1">
      <w:start w:val="1"/>
      <w:numFmt w:val="ideographTraditional"/>
      <w:lvlText w:val="%5、"/>
      <w:lvlJc w:val="left"/>
      <w:pPr>
        <w:tabs>
          <w:tab w:val="num" w:pos="2966"/>
        </w:tabs>
        <w:ind w:left="2966" w:hanging="480"/>
      </w:pPr>
      <w:rPr>
        <w:rFonts w:cs="Times New Roman"/>
      </w:rPr>
    </w:lvl>
    <w:lvl w:ilvl="5" w:tplc="0409001B" w:tentative="1">
      <w:start w:val="1"/>
      <w:numFmt w:val="lowerRoman"/>
      <w:lvlText w:val="%6."/>
      <w:lvlJc w:val="right"/>
      <w:pPr>
        <w:tabs>
          <w:tab w:val="num" w:pos="3446"/>
        </w:tabs>
        <w:ind w:left="3446" w:hanging="480"/>
      </w:pPr>
      <w:rPr>
        <w:rFonts w:cs="Times New Roman"/>
      </w:rPr>
    </w:lvl>
    <w:lvl w:ilvl="6" w:tplc="0409000F" w:tentative="1">
      <w:start w:val="1"/>
      <w:numFmt w:val="decimal"/>
      <w:lvlText w:val="%7."/>
      <w:lvlJc w:val="left"/>
      <w:pPr>
        <w:tabs>
          <w:tab w:val="num" w:pos="3926"/>
        </w:tabs>
        <w:ind w:left="3926" w:hanging="480"/>
      </w:pPr>
      <w:rPr>
        <w:rFonts w:cs="Times New Roman"/>
      </w:rPr>
    </w:lvl>
    <w:lvl w:ilvl="7" w:tplc="04090019" w:tentative="1">
      <w:start w:val="1"/>
      <w:numFmt w:val="ideographTraditional"/>
      <w:lvlText w:val="%8、"/>
      <w:lvlJc w:val="left"/>
      <w:pPr>
        <w:tabs>
          <w:tab w:val="num" w:pos="4406"/>
        </w:tabs>
        <w:ind w:left="4406" w:hanging="480"/>
      </w:pPr>
      <w:rPr>
        <w:rFonts w:cs="Times New Roman"/>
      </w:rPr>
    </w:lvl>
    <w:lvl w:ilvl="8" w:tplc="0409001B" w:tentative="1">
      <w:start w:val="1"/>
      <w:numFmt w:val="lowerRoman"/>
      <w:lvlText w:val="%9."/>
      <w:lvlJc w:val="right"/>
      <w:pPr>
        <w:tabs>
          <w:tab w:val="num" w:pos="4886"/>
        </w:tabs>
        <w:ind w:left="4886" w:hanging="4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32"/>
  </w:num>
  <w:num w:numId="13">
    <w:abstractNumId w:val="22"/>
  </w:num>
  <w:num w:numId="14">
    <w:abstractNumId w:val="19"/>
  </w:num>
  <w:num w:numId="15">
    <w:abstractNumId w:val="13"/>
  </w:num>
  <w:num w:numId="16">
    <w:abstractNumId w:val="30"/>
  </w:num>
  <w:num w:numId="17">
    <w:abstractNumId w:val="21"/>
  </w:num>
  <w:num w:numId="18">
    <w:abstractNumId w:val="2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6"/>
  </w:num>
  <w:num w:numId="23">
    <w:abstractNumId w:val="16"/>
  </w:num>
  <w:num w:numId="24">
    <w:abstractNumId w:val="25"/>
  </w:num>
  <w:num w:numId="25">
    <w:abstractNumId w:val="12"/>
  </w:num>
  <w:num w:numId="26">
    <w:abstractNumId w:val="31"/>
  </w:num>
  <w:num w:numId="27">
    <w:abstractNumId w:val="18"/>
  </w:num>
  <w:num w:numId="28">
    <w:abstractNumId w:val="14"/>
  </w:num>
  <w:num w:numId="29">
    <w:abstractNumId w:val="28"/>
  </w:num>
  <w:num w:numId="30">
    <w:abstractNumId w:val="27"/>
  </w:num>
  <w:num w:numId="31">
    <w:abstractNumId w:val="1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ED"/>
    <w:rsid w:val="00001E80"/>
    <w:rsid w:val="00004B2F"/>
    <w:rsid w:val="00007D5E"/>
    <w:rsid w:val="00010E0D"/>
    <w:rsid w:val="0002507F"/>
    <w:rsid w:val="00056E75"/>
    <w:rsid w:val="00067A6C"/>
    <w:rsid w:val="00077A7A"/>
    <w:rsid w:val="00083FDD"/>
    <w:rsid w:val="0008474B"/>
    <w:rsid w:val="0009525C"/>
    <w:rsid w:val="000C7990"/>
    <w:rsid w:val="000D7B94"/>
    <w:rsid w:val="000E36E1"/>
    <w:rsid w:val="000E6E5B"/>
    <w:rsid w:val="000F6B66"/>
    <w:rsid w:val="000F719C"/>
    <w:rsid w:val="00122B4D"/>
    <w:rsid w:val="001332F9"/>
    <w:rsid w:val="0014084B"/>
    <w:rsid w:val="00153D58"/>
    <w:rsid w:val="00164927"/>
    <w:rsid w:val="00186AE5"/>
    <w:rsid w:val="001920DE"/>
    <w:rsid w:val="001A1062"/>
    <w:rsid w:val="001A6EEB"/>
    <w:rsid w:val="001A7C15"/>
    <w:rsid w:val="001C3354"/>
    <w:rsid w:val="001C3B9F"/>
    <w:rsid w:val="001D07AA"/>
    <w:rsid w:val="001D5D7C"/>
    <w:rsid w:val="00202837"/>
    <w:rsid w:val="00220FB2"/>
    <w:rsid w:val="00221790"/>
    <w:rsid w:val="00227246"/>
    <w:rsid w:val="00254BD9"/>
    <w:rsid w:val="00256B5B"/>
    <w:rsid w:val="00270469"/>
    <w:rsid w:val="00271814"/>
    <w:rsid w:val="00272323"/>
    <w:rsid w:val="0028328B"/>
    <w:rsid w:val="00287490"/>
    <w:rsid w:val="00294AC4"/>
    <w:rsid w:val="00295A90"/>
    <w:rsid w:val="002A451D"/>
    <w:rsid w:val="002B32B4"/>
    <w:rsid w:val="002C38A3"/>
    <w:rsid w:val="002D0FF1"/>
    <w:rsid w:val="00330478"/>
    <w:rsid w:val="003332D8"/>
    <w:rsid w:val="0033455E"/>
    <w:rsid w:val="0034160D"/>
    <w:rsid w:val="003423A6"/>
    <w:rsid w:val="00347F06"/>
    <w:rsid w:val="003565BE"/>
    <w:rsid w:val="0035785D"/>
    <w:rsid w:val="003672D2"/>
    <w:rsid w:val="003F4189"/>
    <w:rsid w:val="003F5A55"/>
    <w:rsid w:val="00401BDD"/>
    <w:rsid w:val="00401DDD"/>
    <w:rsid w:val="00424492"/>
    <w:rsid w:val="00436D61"/>
    <w:rsid w:val="004521F0"/>
    <w:rsid w:val="004732E9"/>
    <w:rsid w:val="004754B4"/>
    <w:rsid w:val="004763D8"/>
    <w:rsid w:val="00476E31"/>
    <w:rsid w:val="004876D0"/>
    <w:rsid w:val="004A4B10"/>
    <w:rsid w:val="004A6F26"/>
    <w:rsid w:val="004C08BB"/>
    <w:rsid w:val="004C521F"/>
    <w:rsid w:val="00503DF1"/>
    <w:rsid w:val="0052047F"/>
    <w:rsid w:val="00544171"/>
    <w:rsid w:val="00546464"/>
    <w:rsid w:val="005520BA"/>
    <w:rsid w:val="0055322B"/>
    <w:rsid w:val="00570F96"/>
    <w:rsid w:val="005874F3"/>
    <w:rsid w:val="00593B21"/>
    <w:rsid w:val="005950A1"/>
    <w:rsid w:val="005B4389"/>
    <w:rsid w:val="005B5066"/>
    <w:rsid w:val="005C3D36"/>
    <w:rsid w:val="00606366"/>
    <w:rsid w:val="00611BB2"/>
    <w:rsid w:val="00622B3C"/>
    <w:rsid w:val="00634697"/>
    <w:rsid w:val="006452EE"/>
    <w:rsid w:val="00682728"/>
    <w:rsid w:val="006A4F0B"/>
    <w:rsid w:val="006B3FEA"/>
    <w:rsid w:val="006C452C"/>
    <w:rsid w:val="006C7F9B"/>
    <w:rsid w:val="006D5F1A"/>
    <w:rsid w:val="006D7762"/>
    <w:rsid w:val="006E1AF3"/>
    <w:rsid w:val="006F60B8"/>
    <w:rsid w:val="00714762"/>
    <w:rsid w:val="00746591"/>
    <w:rsid w:val="007503F7"/>
    <w:rsid w:val="00760A18"/>
    <w:rsid w:val="00763829"/>
    <w:rsid w:val="00772188"/>
    <w:rsid w:val="0078499E"/>
    <w:rsid w:val="007C5E6C"/>
    <w:rsid w:val="007D2B28"/>
    <w:rsid w:val="007D7EB9"/>
    <w:rsid w:val="007E757A"/>
    <w:rsid w:val="007E79C9"/>
    <w:rsid w:val="0080562D"/>
    <w:rsid w:val="008107C5"/>
    <w:rsid w:val="0081161E"/>
    <w:rsid w:val="00815359"/>
    <w:rsid w:val="00817FE2"/>
    <w:rsid w:val="00850207"/>
    <w:rsid w:val="00851E30"/>
    <w:rsid w:val="00852A31"/>
    <w:rsid w:val="00862330"/>
    <w:rsid w:val="00894628"/>
    <w:rsid w:val="008A6C25"/>
    <w:rsid w:val="0090077F"/>
    <w:rsid w:val="00900C5D"/>
    <w:rsid w:val="00903522"/>
    <w:rsid w:val="009126FD"/>
    <w:rsid w:val="00935564"/>
    <w:rsid w:val="00945453"/>
    <w:rsid w:val="00956604"/>
    <w:rsid w:val="009633ED"/>
    <w:rsid w:val="009657A1"/>
    <w:rsid w:val="00976EAF"/>
    <w:rsid w:val="0099173D"/>
    <w:rsid w:val="009C1B4C"/>
    <w:rsid w:val="009E4713"/>
    <w:rsid w:val="00A162A7"/>
    <w:rsid w:val="00A3138B"/>
    <w:rsid w:val="00A335AB"/>
    <w:rsid w:val="00A37738"/>
    <w:rsid w:val="00A4249C"/>
    <w:rsid w:val="00A43A0C"/>
    <w:rsid w:val="00A4664F"/>
    <w:rsid w:val="00A51E07"/>
    <w:rsid w:val="00A5260D"/>
    <w:rsid w:val="00A5728F"/>
    <w:rsid w:val="00A65509"/>
    <w:rsid w:val="00A95CAA"/>
    <w:rsid w:val="00A96049"/>
    <w:rsid w:val="00A96C89"/>
    <w:rsid w:val="00AC6D45"/>
    <w:rsid w:val="00AD4052"/>
    <w:rsid w:val="00AE33BB"/>
    <w:rsid w:val="00AF5ADC"/>
    <w:rsid w:val="00B12D69"/>
    <w:rsid w:val="00B352A2"/>
    <w:rsid w:val="00B37426"/>
    <w:rsid w:val="00B45048"/>
    <w:rsid w:val="00B6060B"/>
    <w:rsid w:val="00B725D6"/>
    <w:rsid w:val="00B90EE0"/>
    <w:rsid w:val="00BA4CB9"/>
    <w:rsid w:val="00BB0D49"/>
    <w:rsid w:val="00BD0454"/>
    <w:rsid w:val="00BD3425"/>
    <w:rsid w:val="00BE1844"/>
    <w:rsid w:val="00BF18A4"/>
    <w:rsid w:val="00BF53E1"/>
    <w:rsid w:val="00C3568E"/>
    <w:rsid w:val="00C4156D"/>
    <w:rsid w:val="00C41650"/>
    <w:rsid w:val="00C671DE"/>
    <w:rsid w:val="00C72AD9"/>
    <w:rsid w:val="00C758B7"/>
    <w:rsid w:val="00C80755"/>
    <w:rsid w:val="00C9665F"/>
    <w:rsid w:val="00C97CB7"/>
    <w:rsid w:val="00CA470C"/>
    <w:rsid w:val="00CC276B"/>
    <w:rsid w:val="00CD6F32"/>
    <w:rsid w:val="00CE176D"/>
    <w:rsid w:val="00D02202"/>
    <w:rsid w:val="00D16FA8"/>
    <w:rsid w:val="00D558E1"/>
    <w:rsid w:val="00D57DCC"/>
    <w:rsid w:val="00D7267B"/>
    <w:rsid w:val="00D8665E"/>
    <w:rsid w:val="00D918C5"/>
    <w:rsid w:val="00DA2C9C"/>
    <w:rsid w:val="00DA3A8E"/>
    <w:rsid w:val="00DB6FFC"/>
    <w:rsid w:val="00DC7BBE"/>
    <w:rsid w:val="00DD035C"/>
    <w:rsid w:val="00DE4481"/>
    <w:rsid w:val="00DF37C8"/>
    <w:rsid w:val="00E116FD"/>
    <w:rsid w:val="00E2372F"/>
    <w:rsid w:val="00E30ADB"/>
    <w:rsid w:val="00E31F1F"/>
    <w:rsid w:val="00E576F9"/>
    <w:rsid w:val="00E87623"/>
    <w:rsid w:val="00E93D69"/>
    <w:rsid w:val="00EA5EED"/>
    <w:rsid w:val="00ED4B07"/>
    <w:rsid w:val="00EE2FDC"/>
    <w:rsid w:val="00EF4861"/>
    <w:rsid w:val="00F008F0"/>
    <w:rsid w:val="00F015A8"/>
    <w:rsid w:val="00F02FF5"/>
    <w:rsid w:val="00F048D3"/>
    <w:rsid w:val="00F22D35"/>
    <w:rsid w:val="00F43F0A"/>
    <w:rsid w:val="00F52803"/>
    <w:rsid w:val="00F72A15"/>
    <w:rsid w:val="00F80665"/>
    <w:rsid w:val="00F9459D"/>
    <w:rsid w:val="00F96683"/>
    <w:rsid w:val="00FB3944"/>
    <w:rsid w:val="00FC4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ED"/>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047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330478"/>
    <w:rPr>
      <w:rFonts w:ascii="Times New Roman" w:hAnsi="Times New Roman" w:cs="Times New Roman"/>
      <w:sz w:val="20"/>
      <w:szCs w:val="20"/>
    </w:rPr>
  </w:style>
  <w:style w:type="paragraph" w:styleId="a5">
    <w:name w:val="footer"/>
    <w:basedOn w:val="a"/>
    <w:link w:val="a6"/>
    <w:uiPriority w:val="99"/>
    <w:semiHidden/>
    <w:rsid w:val="00330478"/>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330478"/>
    <w:rPr>
      <w:rFonts w:ascii="Times New Roman" w:hAnsi="Times New Roman" w:cs="Times New Roman"/>
      <w:sz w:val="20"/>
      <w:szCs w:val="20"/>
    </w:rPr>
  </w:style>
  <w:style w:type="paragraph" w:styleId="a7">
    <w:name w:val="Balloon Text"/>
    <w:basedOn w:val="a"/>
    <w:link w:val="a8"/>
    <w:uiPriority w:val="99"/>
    <w:semiHidden/>
    <w:rsid w:val="000F6B66"/>
    <w:rPr>
      <w:rFonts w:ascii="Cambria" w:hAnsi="Cambria"/>
      <w:sz w:val="18"/>
      <w:szCs w:val="18"/>
    </w:rPr>
  </w:style>
  <w:style w:type="character" w:customStyle="1" w:styleId="a8">
    <w:name w:val="註解方塊文字 字元"/>
    <w:basedOn w:val="a0"/>
    <w:link w:val="a7"/>
    <w:uiPriority w:val="99"/>
    <w:semiHidden/>
    <w:locked/>
    <w:rsid w:val="000F6B66"/>
    <w:rPr>
      <w:rFonts w:ascii="Cambria" w:eastAsia="新細明體" w:hAnsi="Cambria" w:cs="Times New Roman"/>
      <w:sz w:val="18"/>
      <w:szCs w:val="18"/>
    </w:rPr>
  </w:style>
  <w:style w:type="character" w:styleId="a9">
    <w:name w:val="annotation reference"/>
    <w:basedOn w:val="a0"/>
    <w:uiPriority w:val="99"/>
    <w:semiHidden/>
    <w:rsid w:val="00D16FA8"/>
    <w:rPr>
      <w:rFonts w:cs="Times New Roman"/>
      <w:sz w:val="18"/>
      <w:szCs w:val="18"/>
    </w:rPr>
  </w:style>
  <w:style w:type="paragraph" w:styleId="aa">
    <w:name w:val="annotation text"/>
    <w:basedOn w:val="a"/>
    <w:link w:val="ab"/>
    <w:uiPriority w:val="99"/>
    <w:semiHidden/>
    <w:rsid w:val="00D16FA8"/>
  </w:style>
  <w:style w:type="character" w:customStyle="1" w:styleId="ab">
    <w:name w:val="註解文字 字元"/>
    <w:basedOn w:val="a0"/>
    <w:link w:val="aa"/>
    <w:uiPriority w:val="99"/>
    <w:semiHidden/>
    <w:locked/>
    <w:rsid w:val="00D16FA8"/>
    <w:rPr>
      <w:rFonts w:ascii="Times New Roman" w:hAnsi="Times New Roman" w:cs="Times New Roman"/>
      <w:sz w:val="24"/>
      <w:szCs w:val="24"/>
    </w:rPr>
  </w:style>
  <w:style w:type="paragraph" w:styleId="ac">
    <w:name w:val="annotation subject"/>
    <w:basedOn w:val="aa"/>
    <w:next w:val="aa"/>
    <w:link w:val="ad"/>
    <w:uiPriority w:val="99"/>
    <w:semiHidden/>
    <w:rsid w:val="00D16FA8"/>
    <w:rPr>
      <w:b/>
      <w:bCs/>
    </w:rPr>
  </w:style>
  <w:style w:type="character" w:customStyle="1" w:styleId="ad">
    <w:name w:val="註解主旨 字元"/>
    <w:basedOn w:val="ab"/>
    <w:link w:val="ac"/>
    <w:uiPriority w:val="99"/>
    <w:semiHidden/>
    <w:locked/>
    <w:rsid w:val="00D16FA8"/>
    <w:rPr>
      <w:rFonts w:ascii="Times New Roman" w:hAnsi="Times New Roman" w:cs="Times New Roman"/>
      <w:b/>
      <w:bCs/>
      <w:sz w:val="24"/>
      <w:szCs w:val="24"/>
    </w:rPr>
  </w:style>
  <w:style w:type="character" w:styleId="ae">
    <w:name w:val="page number"/>
    <w:basedOn w:val="a0"/>
    <w:uiPriority w:val="99"/>
    <w:rsid w:val="004754B4"/>
    <w:rPr>
      <w:rFonts w:cs="Times New Roman"/>
    </w:rPr>
  </w:style>
  <w:style w:type="paragraph" w:styleId="af">
    <w:name w:val="List Paragraph"/>
    <w:basedOn w:val="a"/>
    <w:uiPriority w:val="34"/>
    <w:qFormat/>
    <w:rsid w:val="004754B4"/>
    <w:pPr>
      <w:ind w:leftChars="200" w:left="480"/>
    </w:pPr>
    <w:rPr>
      <w:rFonts w:ascii="Calibri" w:hAnsi="Calibri"/>
      <w:szCs w:val="22"/>
    </w:rPr>
  </w:style>
  <w:style w:type="character" w:styleId="af0">
    <w:name w:val="Hyperlink"/>
    <w:basedOn w:val="a0"/>
    <w:uiPriority w:val="99"/>
    <w:rsid w:val="004754B4"/>
    <w:rPr>
      <w:rFonts w:cs="Times New Roman"/>
      <w:color w:val="0563C1"/>
      <w:u w:val="single"/>
    </w:rPr>
  </w:style>
  <w:style w:type="paragraph" w:styleId="Web">
    <w:name w:val="Normal (Web)"/>
    <w:basedOn w:val="a"/>
    <w:uiPriority w:val="99"/>
    <w:semiHidden/>
    <w:unhideWhenUsed/>
    <w:rsid w:val="00544171"/>
    <w:pPr>
      <w:widowControl/>
      <w:spacing w:before="100" w:beforeAutospacing="1" w:after="100" w:afterAutospacing="1"/>
    </w:pPr>
    <w:rPr>
      <w:rFonts w:ascii="新細明體" w:hAnsi="新細明體" w:cs="新細明體"/>
      <w:kern w:val="0"/>
    </w:rPr>
  </w:style>
  <w:style w:type="table" w:styleId="af1">
    <w:name w:val="Table Grid"/>
    <w:basedOn w:val="a1"/>
    <w:uiPriority w:val="39"/>
    <w:locked/>
    <w:rsid w:val="00B352A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locked/>
    <w:rsid w:val="00B725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ED"/>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0478"/>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330478"/>
    <w:rPr>
      <w:rFonts w:ascii="Times New Roman" w:hAnsi="Times New Roman" w:cs="Times New Roman"/>
      <w:sz w:val="20"/>
      <w:szCs w:val="20"/>
    </w:rPr>
  </w:style>
  <w:style w:type="paragraph" w:styleId="a5">
    <w:name w:val="footer"/>
    <w:basedOn w:val="a"/>
    <w:link w:val="a6"/>
    <w:uiPriority w:val="99"/>
    <w:semiHidden/>
    <w:rsid w:val="00330478"/>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330478"/>
    <w:rPr>
      <w:rFonts w:ascii="Times New Roman" w:hAnsi="Times New Roman" w:cs="Times New Roman"/>
      <w:sz w:val="20"/>
      <w:szCs w:val="20"/>
    </w:rPr>
  </w:style>
  <w:style w:type="paragraph" w:styleId="a7">
    <w:name w:val="Balloon Text"/>
    <w:basedOn w:val="a"/>
    <w:link w:val="a8"/>
    <w:uiPriority w:val="99"/>
    <w:semiHidden/>
    <w:rsid w:val="000F6B66"/>
    <w:rPr>
      <w:rFonts w:ascii="Cambria" w:hAnsi="Cambria"/>
      <w:sz w:val="18"/>
      <w:szCs w:val="18"/>
    </w:rPr>
  </w:style>
  <w:style w:type="character" w:customStyle="1" w:styleId="a8">
    <w:name w:val="註解方塊文字 字元"/>
    <w:basedOn w:val="a0"/>
    <w:link w:val="a7"/>
    <w:uiPriority w:val="99"/>
    <w:semiHidden/>
    <w:locked/>
    <w:rsid w:val="000F6B66"/>
    <w:rPr>
      <w:rFonts w:ascii="Cambria" w:eastAsia="新細明體" w:hAnsi="Cambria" w:cs="Times New Roman"/>
      <w:sz w:val="18"/>
      <w:szCs w:val="18"/>
    </w:rPr>
  </w:style>
  <w:style w:type="character" w:styleId="a9">
    <w:name w:val="annotation reference"/>
    <w:basedOn w:val="a0"/>
    <w:uiPriority w:val="99"/>
    <w:semiHidden/>
    <w:rsid w:val="00D16FA8"/>
    <w:rPr>
      <w:rFonts w:cs="Times New Roman"/>
      <w:sz w:val="18"/>
      <w:szCs w:val="18"/>
    </w:rPr>
  </w:style>
  <w:style w:type="paragraph" w:styleId="aa">
    <w:name w:val="annotation text"/>
    <w:basedOn w:val="a"/>
    <w:link w:val="ab"/>
    <w:uiPriority w:val="99"/>
    <w:semiHidden/>
    <w:rsid w:val="00D16FA8"/>
  </w:style>
  <w:style w:type="character" w:customStyle="1" w:styleId="ab">
    <w:name w:val="註解文字 字元"/>
    <w:basedOn w:val="a0"/>
    <w:link w:val="aa"/>
    <w:uiPriority w:val="99"/>
    <w:semiHidden/>
    <w:locked/>
    <w:rsid w:val="00D16FA8"/>
    <w:rPr>
      <w:rFonts w:ascii="Times New Roman" w:hAnsi="Times New Roman" w:cs="Times New Roman"/>
      <w:sz w:val="24"/>
      <w:szCs w:val="24"/>
    </w:rPr>
  </w:style>
  <w:style w:type="paragraph" w:styleId="ac">
    <w:name w:val="annotation subject"/>
    <w:basedOn w:val="aa"/>
    <w:next w:val="aa"/>
    <w:link w:val="ad"/>
    <w:uiPriority w:val="99"/>
    <w:semiHidden/>
    <w:rsid w:val="00D16FA8"/>
    <w:rPr>
      <w:b/>
      <w:bCs/>
    </w:rPr>
  </w:style>
  <w:style w:type="character" w:customStyle="1" w:styleId="ad">
    <w:name w:val="註解主旨 字元"/>
    <w:basedOn w:val="ab"/>
    <w:link w:val="ac"/>
    <w:uiPriority w:val="99"/>
    <w:semiHidden/>
    <w:locked/>
    <w:rsid w:val="00D16FA8"/>
    <w:rPr>
      <w:rFonts w:ascii="Times New Roman" w:hAnsi="Times New Roman" w:cs="Times New Roman"/>
      <w:b/>
      <w:bCs/>
      <w:sz w:val="24"/>
      <w:szCs w:val="24"/>
    </w:rPr>
  </w:style>
  <w:style w:type="character" w:styleId="ae">
    <w:name w:val="page number"/>
    <w:basedOn w:val="a0"/>
    <w:uiPriority w:val="99"/>
    <w:rsid w:val="004754B4"/>
    <w:rPr>
      <w:rFonts w:cs="Times New Roman"/>
    </w:rPr>
  </w:style>
  <w:style w:type="paragraph" w:styleId="af">
    <w:name w:val="List Paragraph"/>
    <w:basedOn w:val="a"/>
    <w:uiPriority w:val="34"/>
    <w:qFormat/>
    <w:rsid w:val="004754B4"/>
    <w:pPr>
      <w:ind w:leftChars="200" w:left="480"/>
    </w:pPr>
    <w:rPr>
      <w:rFonts w:ascii="Calibri" w:hAnsi="Calibri"/>
      <w:szCs w:val="22"/>
    </w:rPr>
  </w:style>
  <w:style w:type="character" w:styleId="af0">
    <w:name w:val="Hyperlink"/>
    <w:basedOn w:val="a0"/>
    <w:uiPriority w:val="99"/>
    <w:rsid w:val="004754B4"/>
    <w:rPr>
      <w:rFonts w:cs="Times New Roman"/>
      <w:color w:val="0563C1"/>
      <w:u w:val="single"/>
    </w:rPr>
  </w:style>
  <w:style w:type="paragraph" w:styleId="Web">
    <w:name w:val="Normal (Web)"/>
    <w:basedOn w:val="a"/>
    <w:uiPriority w:val="99"/>
    <w:semiHidden/>
    <w:unhideWhenUsed/>
    <w:rsid w:val="00544171"/>
    <w:pPr>
      <w:widowControl/>
      <w:spacing w:before="100" w:beforeAutospacing="1" w:after="100" w:afterAutospacing="1"/>
    </w:pPr>
    <w:rPr>
      <w:rFonts w:ascii="新細明體" w:hAnsi="新細明體" w:cs="新細明體"/>
      <w:kern w:val="0"/>
    </w:rPr>
  </w:style>
  <w:style w:type="table" w:styleId="af1">
    <w:name w:val="Table Grid"/>
    <w:basedOn w:val="a1"/>
    <w:uiPriority w:val="39"/>
    <w:locked/>
    <w:rsid w:val="00B352A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locked/>
    <w:rsid w:val="00B72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7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106年度國圖辦理國際研討會、海外特展、研習營等工作籌備會議（1st）</dc:title>
  <dc:creator>ncluser</dc:creator>
  <cp:lastModifiedBy>ncluser</cp:lastModifiedBy>
  <cp:revision>3</cp:revision>
  <cp:lastPrinted>2018-04-12T02:24:00Z</cp:lastPrinted>
  <dcterms:created xsi:type="dcterms:W3CDTF">2018-04-16T03:15:00Z</dcterms:created>
  <dcterms:modified xsi:type="dcterms:W3CDTF">2018-04-16T03:17:00Z</dcterms:modified>
</cp:coreProperties>
</file>