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A4" w:rsidRPr="00931334" w:rsidRDefault="00DB3AA4" w:rsidP="009F639C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931334">
        <w:rPr>
          <w:rFonts w:ascii="標楷體" w:eastAsia="標楷體" w:hAnsi="標楷體"/>
          <w:sz w:val="28"/>
          <w:szCs w:val="28"/>
        </w:rPr>
        <w:t>明代的海</w:t>
      </w:r>
      <w:r>
        <w:rPr>
          <w:rFonts w:ascii="標楷體" w:eastAsia="標楷體" w:hAnsi="標楷體" w:hint="eastAsia"/>
          <w:sz w:val="28"/>
          <w:szCs w:val="28"/>
        </w:rPr>
        <w:t>疆</w:t>
      </w:r>
      <w:r w:rsidRPr="00931334">
        <w:rPr>
          <w:rFonts w:ascii="標楷體" w:eastAsia="標楷體" w:hAnsi="標楷體"/>
          <w:sz w:val="28"/>
          <w:szCs w:val="28"/>
        </w:rPr>
        <w:t>備</w:t>
      </w:r>
      <w:proofErr w:type="gramStart"/>
      <w:r w:rsidRPr="00931334">
        <w:rPr>
          <w:rFonts w:ascii="標楷體" w:eastAsia="標楷體" w:hAnsi="標楷體"/>
          <w:sz w:val="28"/>
          <w:szCs w:val="28"/>
        </w:rPr>
        <w:t>倭</w:t>
      </w:r>
      <w:proofErr w:type="gramEnd"/>
      <w:r w:rsidRPr="00931334">
        <w:rPr>
          <w:rFonts w:ascii="標楷體" w:eastAsia="標楷體" w:hAnsi="標楷體"/>
          <w:sz w:val="28"/>
          <w:szCs w:val="28"/>
        </w:rPr>
        <w:t>體</w:t>
      </w:r>
      <w:r>
        <w:rPr>
          <w:rFonts w:ascii="標楷體" w:eastAsia="標楷體" w:hAnsi="標楷體" w:hint="eastAsia"/>
          <w:sz w:val="28"/>
          <w:szCs w:val="28"/>
        </w:rPr>
        <w:t>制</w:t>
      </w:r>
      <w:proofErr w:type="gramStart"/>
      <w:r w:rsidRPr="00931334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Pr="00931334">
        <w:rPr>
          <w:rFonts w:ascii="標楷體" w:eastAsia="標楷體" w:hAnsi="標楷體" w:hint="eastAsia"/>
          <w:sz w:val="28"/>
          <w:szCs w:val="28"/>
        </w:rPr>
        <w:t>以整飭兵備道為探討對象</w:t>
      </w:r>
    </w:p>
    <w:p w:rsidR="00DB3AA4" w:rsidRPr="00931334" w:rsidRDefault="00DB3AA4" w:rsidP="00DB3AA4">
      <w:pPr>
        <w:widowControl/>
        <w:spacing w:beforeLines="50" w:before="180" w:afterLines="50" w:after="180"/>
        <w:jc w:val="center"/>
        <w:rPr>
          <w:rFonts w:ascii="標楷體" w:eastAsia="標楷體" w:hAnsi="標楷體"/>
        </w:rPr>
      </w:pPr>
      <w:r w:rsidRPr="00931334">
        <w:rPr>
          <w:rFonts w:ascii="標楷體" w:eastAsia="標楷體" w:hAnsi="標楷體"/>
        </w:rPr>
        <w:t>摘要</w:t>
      </w:r>
    </w:p>
    <w:p w:rsidR="00DB3AA4" w:rsidRPr="00931334" w:rsidRDefault="00B72486" w:rsidP="00DB3AA4">
      <w:pPr>
        <w:widowControl/>
        <w:spacing w:beforeLines="50" w:before="180" w:afterLines="50" w:after="1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謝忠志</w:t>
      </w:r>
    </w:p>
    <w:p w:rsidR="00DB3AA4" w:rsidRPr="00931334" w:rsidRDefault="00DB3AA4" w:rsidP="00DB3AA4">
      <w:pPr>
        <w:widowControl/>
        <w:spacing w:beforeLines="50" w:before="180" w:afterLines="50" w:after="180"/>
        <w:rPr>
          <w:rFonts w:ascii="標楷體" w:eastAsia="標楷體" w:hAnsi="標楷體"/>
        </w:rPr>
      </w:pPr>
      <w:r w:rsidRPr="00931334">
        <w:rPr>
          <w:rFonts w:ascii="標楷體" w:eastAsia="標楷體" w:hAnsi="標楷體"/>
        </w:rPr>
        <w:t xml:space="preserve">    </w:t>
      </w:r>
      <w:bookmarkStart w:id="0" w:name="_GoBack"/>
      <w:r w:rsidRPr="00931334">
        <w:rPr>
          <w:rFonts w:ascii="標楷體" w:eastAsia="標楷體" w:hAnsi="標楷體"/>
        </w:rPr>
        <w:t>傳統中國認為</w:t>
      </w:r>
      <w:proofErr w:type="gramStart"/>
      <w:r w:rsidRPr="00931334">
        <w:rPr>
          <w:rFonts w:ascii="標楷體" w:eastAsia="標楷體" w:hAnsi="標楷體"/>
        </w:rPr>
        <w:t>陸防重</w:t>
      </w:r>
      <w:proofErr w:type="gramEnd"/>
      <w:r w:rsidRPr="00931334">
        <w:rPr>
          <w:rFonts w:ascii="標楷體" w:eastAsia="標楷體" w:hAnsi="標楷體"/>
        </w:rPr>
        <w:t>於海防，因為邊疆民族始終為心腹大患</w:t>
      </w:r>
      <w:r w:rsidRPr="00931334">
        <w:rPr>
          <w:rFonts w:ascii="Times New Roman" w:eastAsia="標楷體"/>
        </w:rPr>
        <w:t>。</w:t>
      </w:r>
      <w:r>
        <w:rPr>
          <w:rFonts w:ascii="Times New Roman" w:eastAsia="標楷體" w:hint="eastAsia"/>
        </w:rPr>
        <w:t>明中葉</w:t>
      </w:r>
      <w:r w:rsidRPr="00931334">
        <w:rPr>
          <w:rFonts w:ascii="Times New Roman" w:eastAsia="標楷體"/>
        </w:rPr>
        <w:t>15</w:t>
      </w:r>
      <w:r w:rsidRPr="00931334">
        <w:rPr>
          <w:rFonts w:ascii="Times New Roman" w:eastAsia="標楷體"/>
        </w:rPr>
        <w:t>世</w:t>
      </w:r>
      <w:r w:rsidRPr="00931334">
        <w:rPr>
          <w:rFonts w:ascii="標楷體" w:eastAsia="標楷體" w:hAnsi="標楷體"/>
        </w:rPr>
        <w:t>紀以來，葡萄牙、日本等國陸續與明朝進行交流。</w:t>
      </w:r>
      <w:r>
        <w:rPr>
          <w:rFonts w:ascii="標楷體" w:eastAsia="標楷體" w:hAnsi="標楷體" w:hint="eastAsia"/>
        </w:rPr>
        <w:t>在</w:t>
      </w:r>
      <w:r w:rsidRPr="00931334">
        <w:rPr>
          <w:rFonts w:ascii="標楷體" w:eastAsia="標楷體" w:hAnsi="標楷體"/>
        </w:rPr>
        <w:t>海防廢弛的情況下，</w:t>
      </w:r>
      <w:r>
        <w:rPr>
          <w:rFonts w:ascii="標楷體" w:eastAsia="標楷體" w:hAnsi="標楷體" w:hint="eastAsia"/>
        </w:rPr>
        <w:t>造成</w:t>
      </w:r>
      <w:r w:rsidRPr="00931334">
        <w:rPr>
          <w:rFonts w:ascii="標楷體" w:eastAsia="標楷體" w:hAnsi="標楷體"/>
        </w:rPr>
        <w:t>倭寇、海盜的猖獗日益嚴重</w:t>
      </w:r>
      <w:r>
        <w:rPr>
          <w:rFonts w:ascii="標楷體" w:eastAsia="標楷體" w:hAnsi="標楷體" w:hint="eastAsia"/>
        </w:rPr>
        <w:t>，</w:t>
      </w:r>
      <w:r w:rsidRPr="00931334">
        <w:rPr>
          <w:rFonts w:ascii="標楷體" w:eastAsia="標楷體" w:hAnsi="標楷體"/>
        </w:rPr>
        <w:t>不斷侵擾沿海，成為明朝不得不防制</w:t>
      </w:r>
      <w:proofErr w:type="gramStart"/>
      <w:r w:rsidRPr="00931334">
        <w:rPr>
          <w:rFonts w:ascii="標楷體" w:eastAsia="標楷體" w:hAnsi="標楷體"/>
        </w:rPr>
        <w:t>的要患</w:t>
      </w:r>
      <w:proofErr w:type="gramEnd"/>
      <w:r w:rsidRPr="00931334">
        <w:rPr>
          <w:rFonts w:ascii="標楷體" w:eastAsia="標楷體" w:hAnsi="標楷體"/>
        </w:rPr>
        <w:t>，用「整飭兵備道」加以防備。兵備道</w:t>
      </w:r>
      <w:proofErr w:type="gramStart"/>
      <w:r w:rsidRPr="00931334">
        <w:rPr>
          <w:rFonts w:ascii="標楷體" w:eastAsia="標楷體" w:hAnsi="標楷體"/>
        </w:rPr>
        <w:t>因事增設</w:t>
      </w:r>
      <w:proofErr w:type="gramEnd"/>
      <w:r w:rsidRPr="00931334">
        <w:rPr>
          <w:rFonts w:ascii="標楷體" w:eastAsia="標楷體" w:hAnsi="標楷體"/>
        </w:rPr>
        <w:t>，即使最初並非用以禦</w:t>
      </w:r>
      <w:proofErr w:type="gramStart"/>
      <w:r w:rsidRPr="00931334">
        <w:rPr>
          <w:rFonts w:ascii="標楷體" w:eastAsia="標楷體" w:hAnsi="標楷體"/>
        </w:rPr>
        <w:t>倭</w:t>
      </w:r>
      <w:proofErr w:type="gramEnd"/>
      <w:r w:rsidRPr="00931334">
        <w:rPr>
          <w:rFonts w:ascii="標楷體" w:eastAsia="標楷體" w:hAnsi="標楷體"/>
        </w:rPr>
        <w:t>的兵備道，最後仍以防禦倭寇為職掌，</w:t>
      </w:r>
      <w:r>
        <w:rPr>
          <w:rFonts w:ascii="標楷體" w:eastAsia="標楷體" w:hAnsi="標楷體" w:hint="eastAsia"/>
        </w:rPr>
        <w:t>東南沿海</w:t>
      </w:r>
      <w:r w:rsidRPr="00931334">
        <w:rPr>
          <w:rFonts w:ascii="標楷體" w:eastAsia="標楷體" w:hAnsi="標楷體"/>
        </w:rPr>
        <w:t>南直隸、浙江、福建與廣東四省的兵備道，無不竭力防禦，避免倭寇</w:t>
      </w:r>
      <w:r>
        <w:rPr>
          <w:rFonts w:ascii="標楷體" w:eastAsia="標楷體" w:hAnsi="標楷體" w:hint="eastAsia"/>
        </w:rPr>
        <w:t>趁隙進入</w:t>
      </w:r>
      <w:r w:rsidRPr="00931334">
        <w:rPr>
          <w:rFonts w:ascii="標楷體" w:eastAsia="標楷體" w:hAnsi="標楷體"/>
        </w:rPr>
        <w:t>內地。</w:t>
      </w:r>
      <w:r>
        <w:rPr>
          <w:rFonts w:ascii="標楷體" w:eastAsia="標楷體" w:hAnsi="標楷體" w:hint="eastAsia"/>
        </w:rPr>
        <w:t>在</w:t>
      </w:r>
      <w:proofErr w:type="gramStart"/>
      <w:r w:rsidRPr="00931334">
        <w:rPr>
          <w:rFonts w:ascii="標楷體" w:eastAsia="標楷體" w:hAnsi="標楷體"/>
        </w:rPr>
        <w:t>兵備道</w:t>
      </w:r>
      <w:r>
        <w:rPr>
          <w:rFonts w:ascii="標楷體" w:eastAsia="標楷體" w:hAnsi="標楷體" w:hint="eastAsia"/>
        </w:rPr>
        <w:t>官與</w:t>
      </w:r>
      <w:proofErr w:type="gramEnd"/>
      <w:r>
        <w:rPr>
          <w:rFonts w:ascii="標楷體" w:eastAsia="標楷體" w:hAnsi="標楷體" w:hint="eastAsia"/>
        </w:rPr>
        <w:t>各級官員的通力合作下，</w:t>
      </w:r>
      <w:r w:rsidRPr="00931334">
        <w:rPr>
          <w:rFonts w:ascii="標楷體" w:eastAsia="標楷體" w:hAnsi="標楷體"/>
        </w:rPr>
        <w:t>雖能收一時之效，但官兵腐敗嚴重，實無力對抗倭寇。</w:t>
      </w:r>
      <w:r>
        <w:rPr>
          <w:rFonts w:ascii="標楷體" w:eastAsia="標楷體" w:hAnsi="標楷體" w:hint="eastAsia"/>
        </w:rPr>
        <w:t>而</w:t>
      </w:r>
      <w:r w:rsidRPr="00931334">
        <w:rPr>
          <w:rFonts w:ascii="標楷體" w:eastAsia="標楷體" w:hAnsi="標楷體"/>
        </w:rPr>
        <w:t>明朝未建水軍，僅以陸軍防制，士兵多不習水戰，對戰剽悍的倭寇、海盜</w:t>
      </w:r>
      <w:r>
        <w:rPr>
          <w:rFonts w:ascii="標楷體" w:eastAsia="標楷體" w:hAnsi="標楷體" w:hint="eastAsia"/>
        </w:rPr>
        <w:t>多</w:t>
      </w:r>
      <w:r w:rsidRPr="00931334">
        <w:rPr>
          <w:rFonts w:ascii="標楷體" w:eastAsia="標楷體" w:hAnsi="標楷體"/>
        </w:rPr>
        <w:t>無能為力。更重要的，</w:t>
      </w:r>
      <w:r>
        <w:rPr>
          <w:rFonts w:ascii="標楷體" w:eastAsia="標楷體" w:hAnsi="標楷體" w:hint="eastAsia"/>
        </w:rPr>
        <w:t>「</w:t>
      </w:r>
      <w:r w:rsidRPr="00931334">
        <w:rPr>
          <w:rFonts w:ascii="標楷體" w:eastAsia="標楷體" w:hAnsi="標楷體"/>
        </w:rPr>
        <w:t>倭寇</w:t>
      </w:r>
      <w:r>
        <w:rPr>
          <w:rFonts w:ascii="標楷體" w:eastAsia="標楷體" w:hAnsi="標楷體"/>
        </w:rPr>
        <w:t>」只是代稱，</w:t>
      </w:r>
      <w:r w:rsidRPr="00931334">
        <w:rPr>
          <w:rFonts w:ascii="標楷體" w:eastAsia="標楷體" w:hAnsi="標楷體"/>
        </w:rPr>
        <w:t>組成多來自於沿海人民，</w:t>
      </w:r>
      <w:r>
        <w:rPr>
          <w:rFonts w:ascii="標楷體" w:eastAsia="標楷體" w:hAnsi="標楷體"/>
        </w:rPr>
        <w:t>因賦役繁重</w:t>
      </w:r>
      <w:r>
        <w:rPr>
          <w:rFonts w:ascii="標楷體" w:eastAsia="標楷體" w:hAnsi="標楷體" w:hint="eastAsia"/>
        </w:rPr>
        <w:t>致使</w:t>
      </w:r>
      <w:r>
        <w:rPr>
          <w:rFonts w:ascii="標楷體" w:eastAsia="標楷體" w:hAnsi="標楷體"/>
        </w:rPr>
        <w:t>民不聊生，只能被迫</w:t>
      </w:r>
      <w:r w:rsidRPr="00931334">
        <w:rPr>
          <w:rFonts w:ascii="標楷體" w:eastAsia="標楷體" w:hAnsi="標楷體"/>
        </w:rPr>
        <w:t>入</w:t>
      </w:r>
      <w:proofErr w:type="gramStart"/>
      <w:r w:rsidRPr="00931334">
        <w:rPr>
          <w:rFonts w:ascii="標楷體" w:eastAsia="標楷體" w:hAnsi="標楷體"/>
        </w:rPr>
        <w:t>海為盜</w:t>
      </w:r>
      <w:proofErr w:type="gramEnd"/>
      <w:r w:rsidRPr="00931334">
        <w:rPr>
          <w:rFonts w:ascii="標楷體" w:eastAsia="標楷體" w:hAnsi="標楷體"/>
        </w:rPr>
        <w:t>。</w:t>
      </w:r>
      <w:r w:rsidR="00413529" w:rsidRPr="00931334">
        <w:rPr>
          <w:rFonts w:ascii="標楷體" w:eastAsia="標楷體" w:hAnsi="標楷體"/>
        </w:rPr>
        <w:t>撫心</w:t>
      </w:r>
      <w:r w:rsidRPr="00931334">
        <w:rPr>
          <w:rFonts w:ascii="標楷體" w:eastAsia="標楷體" w:hAnsi="標楷體"/>
        </w:rPr>
        <w:t>安</w:t>
      </w:r>
      <w:r w:rsidR="00413529" w:rsidRPr="00931334">
        <w:rPr>
          <w:rFonts w:ascii="標楷體" w:eastAsia="標楷體" w:hAnsi="標楷體"/>
        </w:rPr>
        <w:t>民</w:t>
      </w:r>
      <w:r w:rsidRPr="00931334">
        <w:rPr>
          <w:rFonts w:ascii="標楷體" w:eastAsia="標楷體" w:hAnsi="標楷體"/>
        </w:rPr>
        <w:t>，實為</w:t>
      </w:r>
      <w:r>
        <w:rPr>
          <w:rFonts w:ascii="標楷體" w:eastAsia="標楷體" w:hAnsi="標楷體"/>
        </w:rPr>
        <w:t>整飭兵備道</w:t>
      </w:r>
      <w:r w:rsidRPr="00931334">
        <w:rPr>
          <w:rFonts w:ascii="標楷體" w:eastAsia="標楷體" w:hAnsi="標楷體"/>
        </w:rPr>
        <w:t>備</w:t>
      </w:r>
      <w:proofErr w:type="gramStart"/>
      <w:r w:rsidRPr="00931334">
        <w:rPr>
          <w:rFonts w:ascii="標楷體" w:eastAsia="標楷體" w:hAnsi="標楷體"/>
        </w:rPr>
        <w:t>倭</w:t>
      </w:r>
      <w:proofErr w:type="gramEnd"/>
      <w:r w:rsidRPr="00931334">
        <w:rPr>
          <w:rFonts w:ascii="標楷體" w:eastAsia="標楷體" w:hAnsi="標楷體"/>
        </w:rPr>
        <w:t>政策的根本之道。</w:t>
      </w:r>
    </w:p>
    <w:bookmarkEnd w:id="0"/>
    <w:p w:rsidR="00DB3AA4" w:rsidRPr="00931334" w:rsidRDefault="00DB3AA4" w:rsidP="00DB3AA4">
      <w:pPr>
        <w:widowControl/>
        <w:rPr>
          <w:rFonts w:ascii="標楷體" w:eastAsia="標楷體" w:hAnsi="標楷體"/>
        </w:rPr>
      </w:pPr>
    </w:p>
    <w:p w:rsidR="00DB3AA4" w:rsidRPr="003301A9" w:rsidRDefault="00DB3AA4" w:rsidP="00DB3AA4">
      <w:pPr>
        <w:widowControl/>
        <w:rPr>
          <w:rFonts w:ascii="標楷體" w:eastAsia="標楷體" w:hAnsi="標楷體"/>
        </w:rPr>
      </w:pPr>
      <w:r w:rsidRPr="003301A9">
        <w:rPr>
          <w:rFonts w:ascii="標楷體" w:eastAsia="標楷體" w:hAnsi="標楷體" w:hint="eastAsia"/>
        </w:rPr>
        <w:t>關鍵詞：海防、兵備道、倭寇、明代</w:t>
      </w:r>
      <w:r>
        <w:rPr>
          <w:rFonts w:ascii="標楷體" w:eastAsia="標楷體" w:hAnsi="標楷體" w:hint="eastAsia"/>
        </w:rPr>
        <w:t>、</w:t>
      </w:r>
      <w:r w:rsidRPr="00F00904">
        <w:rPr>
          <w:rFonts w:ascii="標楷體" w:eastAsia="標楷體" w:hAnsi="標楷體" w:hint="eastAsia"/>
        </w:rPr>
        <w:t>譚綸</w:t>
      </w:r>
    </w:p>
    <w:p w:rsidR="00DB3AA4" w:rsidRDefault="00DB3AA4">
      <w:pPr>
        <w:widowControl/>
        <w:spacing w:before="0" w:after="0" w:line="240" w:lineRule="auto"/>
        <w:jc w:val="left"/>
      </w:pPr>
      <w:r>
        <w:br w:type="page"/>
      </w:r>
    </w:p>
    <w:p w:rsidR="0019501B" w:rsidRDefault="0019501B" w:rsidP="00CA6C55">
      <w:pPr>
        <w:widowControl/>
        <w:spacing w:before="0"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lastRenderedPageBreak/>
        <w:t>一、前言</w:t>
      </w:r>
    </w:p>
    <w:p w:rsidR="0019501B" w:rsidRPr="0019501B" w:rsidRDefault="0019501B" w:rsidP="005A167A">
      <w:pPr>
        <w:widowControl/>
        <w:spacing w:before="0" w:after="0" w:line="240" w:lineRule="auto"/>
        <w:ind w:firstLineChars="200" w:firstLine="496"/>
        <w:rPr>
          <w:rFonts w:ascii="Times New Roman"/>
          <w:szCs w:val="24"/>
        </w:rPr>
      </w:pPr>
      <w:r>
        <w:rPr>
          <w:rFonts w:ascii="Times New Roman" w:hint="eastAsia"/>
          <w:szCs w:val="24"/>
        </w:rPr>
        <w:t>「倭寇」對明代沿海的侵擾，自</w:t>
      </w:r>
      <w:r w:rsidR="001C5ACB">
        <w:rPr>
          <w:rFonts w:ascii="Times New Roman" w:hint="eastAsia"/>
          <w:szCs w:val="24"/>
        </w:rPr>
        <w:t>太祖朱元璋</w:t>
      </w:r>
      <w:r>
        <w:rPr>
          <w:rFonts w:ascii="Times New Roman" w:hint="eastAsia"/>
          <w:szCs w:val="24"/>
        </w:rPr>
        <w:t>時期即有，洪武二年（</w:t>
      </w:r>
      <w:r>
        <w:rPr>
          <w:rFonts w:ascii="Times New Roman" w:hint="eastAsia"/>
          <w:szCs w:val="24"/>
        </w:rPr>
        <w:t>1369</w:t>
      </w:r>
      <w:r>
        <w:rPr>
          <w:rFonts w:ascii="Times New Roman" w:hint="eastAsia"/>
          <w:szCs w:val="24"/>
        </w:rPr>
        <w:t>）二月，就有「</w:t>
      </w:r>
      <w:r w:rsidRPr="0019501B">
        <w:rPr>
          <w:rFonts w:ascii="Times New Roman" w:hint="eastAsia"/>
          <w:szCs w:val="24"/>
        </w:rPr>
        <w:t>倭寇山東濱海郡縣</w:t>
      </w:r>
      <w:r>
        <w:rPr>
          <w:rFonts w:ascii="Times New Roman" w:hint="eastAsia"/>
          <w:szCs w:val="24"/>
        </w:rPr>
        <w:t>」的記載，此時的「寇」為動詞，為侵略之意</w:t>
      </w:r>
      <w:r w:rsidRPr="0019501B">
        <w:rPr>
          <w:rFonts w:ascii="Times New Roman" w:hint="eastAsia"/>
          <w:szCs w:val="24"/>
        </w:rPr>
        <w:t>。</w:t>
      </w:r>
      <w:r w:rsidR="000535C3">
        <w:rPr>
          <w:rFonts w:ascii="Times New Roman" w:hint="eastAsia"/>
          <w:szCs w:val="24"/>
        </w:rPr>
        <w:t>約在成祖永樂十五年（</w:t>
      </w:r>
      <w:r w:rsidR="000535C3">
        <w:rPr>
          <w:rFonts w:ascii="Times New Roman" w:hint="eastAsia"/>
          <w:szCs w:val="24"/>
        </w:rPr>
        <w:t>1471</w:t>
      </w:r>
      <w:r w:rsidR="000535C3">
        <w:rPr>
          <w:rFonts w:ascii="Times New Roman" w:hint="eastAsia"/>
          <w:szCs w:val="24"/>
        </w:rPr>
        <w:t>）時，倭寇已成為一個名稱，專指來自日本的海寇、海賊。</w:t>
      </w:r>
      <w:r w:rsidR="000535C3">
        <w:rPr>
          <w:rStyle w:val="a5"/>
          <w:szCs w:val="24"/>
        </w:rPr>
        <w:footnoteReference w:id="1"/>
      </w:r>
      <w:r w:rsidR="000535C3" w:rsidRPr="000535C3">
        <w:rPr>
          <w:rFonts w:ascii="Times New Roman" w:hint="eastAsia"/>
          <w:szCs w:val="24"/>
        </w:rPr>
        <w:t>倭寇出没海上，焚</w:t>
      </w:r>
      <w:r w:rsidR="000535C3">
        <w:rPr>
          <w:rFonts w:ascii="Times New Roman" w:hint="eastAsia"/>
          <w:szCs w:val="24"/>
        </w:rPr>
        <w:t>燒</w:t>
      </w:r>
      <w:r w:rsidR="000535C3" w:rsidRPr="000535C3">
        <w:rPr>
          <w:rFonts w:ascii="Times New Roman" w:hint="eastAsia"/>
          <w:szCs w:val="24"/>
        </w:rPr>
        <w:t>民居，掠</w:t>
      </w:r>
      <w:r w:rsidR="000535C3">
        <w:rPr>
          <w:rFonts w:ascii="Times New Roman" w:hint="eastAsia"/>
          <w:szCs w:val="24"/>
        </w:rPr>
        <w:t>奪</w:t>
      </w:r>
      <w:r w:rsidR="000535C3" w:rsidRPr="000535C3">
        <w:rPr>
          <w:rFonts w:ascii="Times New Roman" w:hint="eastAsia"/>
          <w:szCs w:val="24"/>
        </w:rPr>
        <w:t>財貨，殺虜生</w:t>
      </w:r>
      <w:r w:rsidR="000535C3">
        <w:rPr>
          <w:rFonts w:ascii="Times New Roman" w:hint="eastAsia"/>
          <w:szCs w:val="24"/>
        </w:rPr>
        <w:t>民，北自遼東、山東，南抵福建、廣東濱海，無不深受其害，水陸官軍多</w:t>
      </w:r>
      <w:r w:rsidR="000535C3" w:rsidRPr="000535C3">
        <w:rPr>
          <w:rFonts w:ascii="Times New Roman" w:hint="eastAsia"/>
          <w:szCs w:val="24"/>
        </w:rPr>
        <w:t>不能制，往往有坐失機罪死者。</w:t>
      </w:r>
      <w:r w:rsidR="000535C3">
        <w:rPr>
          <w:rFonts w:ascii="Times New Roman" w:hint="eastAsia"/>
          <w:szCs w:val="24"/>
        </w:rPr>
        <w:t>直到</w:t>
      </w:r>
      <w:r w:rsidR="000535C3" w:rsidRPr="000535C3">
        <w:rPr>
          <w:rFonts w:ascii="Times New Roman" w:hint="eastAsia"/>
          <w:szCs w:val="24"/>
        </w:rPr>
        <w:t>中軍都督府左都督、總兵</w:t>
      </w:r>
      <w:r w:rsidR="005A167A">
        <w:rPr>
          <w:rFonts w:ascii="Times New Roman" w:hint="eastAsia"/>
          <w:szCs w:val="24"/>
        </w:rPr>
        <w:t>劉榮（</w:t>
      </w:r>
      <w:r w:rsidR="005A167A" w:rsidRPr="005A167A">
        <w:rPr>
          <w:rFonts w:ascii="Times New Roman" w:hint="eastAsia"/>
          <w:szCs w:val="24"/>
        </w:rPr>
        <w:t>1360</w:t>
      </w:r>
      <w:r w:rsidR="005A167A">
        <w:rPr>
          <w:rFonts w:ascii="Times New Roman" w:hint="eastAsia"/>
          <w:szCs w:val="24"/>
        </w:rPr>
        <w:t>-</w:t>
      </w:r>
      <w:r w:rsidR="005A167A" w:rsidRPr="005A167A">
        <w:rPr>
          <w:rFonts w:ascii="Times New Roman" w:hint="eastAsia"/>
          <w:szCs w:val="24"/>
        </w:rPr>
        <w:t>1420</w:t>
      </w:r>
      <w:r w:rsidR="005A167A">
        <w:rPr>
          <w:rFonts w:ascii="Times New Roman" w:hint="eastAsia"/>
          <w:szCs w:val="24"/>
        </w:rPr>
        <w:t>）</w:t>
      </w:r>
      <w:r w:rsidR="000535C3">
        <w:rPr>
          <w:rFonts w:ascii="Times New Roman" w:hint="eastAsia"/>
          <w:szCs w:val="24"/>
        </w:rPr>
        <w:t>於永樂十七年</w:t>
      </w:r>
      <w:r w:rsidR="005A167A">
        <w:rPr>
          <w:rFonts w:ascii="Times New Roman" w:hint="eastAsia"/>
          <w:szCs w:val="24"/>
        </w:rPr>
        <w:t>（</w:t>
      </w:r>
      <w:r w:rsidR="005A167A">
        <w:rPr>
          <w:rFonts w:ascii="Times New Roman" w:hint="eastAsia"/>
          <w:szCs w:val="24"/>
        </w:rPr>
        <w:t>1419</w:t>
      </w:r>
      <w:r w:rsidR="005A167A">
        <w:rPr>
          <w:rFonts w:ascii="Times New Roman" w:hint="eastAsia"/>
          <w:szCs w:val="24"/>
        </w:rPr>
        <w:t>）</w:t>
      </w:r>
      <w:proofErr w:type="gramStart"/>
      <w:r w:rsidR="005A167A">
        <w:rPr>
          <w:rFonts w:ascii="Times New Roman" w:hint="eastAsia"/>
          <w:szCs w:val="24"/>
        </w:rPr>
        <w:t>勦</w:t>
      </w:r>
      <w:proofErr w:type="gramEnd"/>
      <w:r w:rsidR="000535C3">
        <w:rPr>
          <w:rFonts w:ascii="Times New Roman" w:hint="eastAsia"/>
          <w:szCs w:val="24"/>
        </w:rPr>
        <w:t>定</w:t>
      </w:r>
      <w:proofErr w:type="gramStart"/>
      <w:r w:rsidR="000535C3">
        <w:rPr>
          <w:rFonts w:ascii="Times New Roman" w:hint="eastAsia"/>
          <w:szCs w:val="24"/>
        </w:rPr>
        <w:t>倭</w:t>
      </w:r>
      <w:proofErr w:type="gramEnd"/>
      <w:r w:rsidR="000535C3">
        <w:rPr>
          <w:rFonts w:ascii="Times New Roman" w:hint="eastAsia"/>
          <w:szCs w:val="24"/>
        </w:rPr>
        <w:t>賊，</w:t>
      </w:r>
      <w:proofErr w:type="gramStart"/>
      <w:r w:rsidR="000535C3">
        <w:rPr>
          <w:rFonts w:ascii="Times New Roman" w:hint="eastAsia"/>
          <w:szCs w:val="24"/>
        </w:rPr>
        <w:t>自此</w:t>
      </w:r>
      <w:r w:rsidR="000535C3" w:rsidRPr="000535C3">
        <w:rPr>
          <w:rFonts w:ascii="Times New Roman" w:hint="eastAsia"/>
          <w:szCs w:val="24"/>
        </w:rPr>
        <w:t>寇害</w:t>
      </w:r>
      <w:proofErr w:type="gramEnd"/>
      <w:r w:rsidR="000535C3" w:rsidRPr="000535C3">
        <w:rPr>
          <w:rFonts w:ascii="Times New Roman" w:hint="eastAsia"/>
          <w:szCs w:val="24"/>
        </w:rPr>
        <w:t>屏息，傍海千餘里</w:t>
      </w:r>
      <w:r w:rsidR="001C5ACB">
        <w:rPr>
          <w:rFonts w:ascii="Times New Roman" w:hint="eastAsia"/>
          <w:szCs w:val="24"/>
        </w:rPr>
        <w:t>的</w:t>
      </w:r>
      <w:proofErr w:type="gramStart"/>
      <w:r w:rsidR="000535C3" w:rsidRPr="000535C3">
        <w:rPr>
          <w:rFonts w:ascii="Times New Roman" w:hint="eastAsia"/>
          <w:szCs w:val="24"/>
        </w:rPr>
        <w:t>兵民</w:t>
      </w:r>
      <w:r w:rsidR="000535C3">
        <w:rPr>
          <w:rFonts w:ascii="Times New Roman" w:hint="eastAsia"/>
          <w:szCs w:val="24"/>
        </w:rPr>
        <w:t>均</w:t>
      </w:r>
      <w:r w:rsidR="000535C3" w:rsidRPr="000535C3">
        <w:rPr>
          <w:rFonts w:ascii="Times New Roman" w:hint="eastAsia"/>
          <w:szCs w:val="24"/>
        </w:rPr>
        <w:t>獲</w:t>
      </w:r>
      <w:proofErr w:type="gramEnd"/>
      <w:r w:rsidR="000535C3" w:rsidRPr="000535C3">
        <w:rPr>
          <w:rFonts w:ascii="Times New Roman" w:hint="eastAsia"/>
          <w:szCs w:val="24"/>
        </w:rPr>
        <w:t>安</w:t>
      </w:r>
      <w:r w:rsidR="000535C3">
        <w:rPr>
          <w:rFonts w:ascii="Times New Roman" w:hint="eastAsia"/>
          <w:szCs w:val="24"/>
        </w:rPr>
        <w:t>寧</w:t>
      </w:r>
      <w:r w:rsidR="000535C3" w:rsidRPr="000535C3">
        <w:rPr>
          <w:rFonts w:ascii="Times New Roman" w:hint="eastAsia"/>
          <w:szCs w:val="24"/>
        </w:rPr>
        <w:t>，</w:t>
      </w:r>
      <w:r w:rsidR="00CA6C55">
        <w:rPr>
          <w:rStyle w:val="a5"/>
          <w:szCs w:val="24"/>
        </w:rPr>
        <w:footnoteReference w:id="2"/>
      </w:r>
      <w:r w:rsidR="00CA6C55">
        <w:rPr>
          <w:rFonts w:ascii="Times New Roman" w:hint="eastAsia"/>
          <w:szCs w:val="24"/>
        </w:rPr>
        <w:t>使得明朝</w:t>
      </w:r>
      <w:r w:rsidR="001C5ACB">
        <w:rPr>
          <w:rFonts w:ascii="Times New Roman" w:hint="eastAsia"/>
          <w:szCs w:val="24"/>
        </w:rPr>
        <w:t>前期</w:t>
      </w:r>
      <w:r w:rsidR="00CA6C55">
        <w:rPr>
          <w:rFonts w:ascii="Times New Roman" w:hint="eastAsia"/>
          <w:szCs w:val="24"/>
        </w:rPr>
        <w:t>獲得超過一百年的海疆寧</w:t>
      </w:r>
      <w:proofErr w:type="gramStart"/>
      <w:r w:rsidR="00CA6C55">
        <w:rPr>
          <w:rFonts w:ascii="Times New Roman" w:hint="eastAsia"/>
          <w:szCs w:val="24"/>
        </w:rPr>
        <w:t>謐</w:t>
      </w:r>
      <w:proofErr w:type="gramEnd"/>
      <w:r w:rsidR="00CA6C55">
        <w:rPr>
          <w:rFonts w:ascii="Times New Roman" w:hint="eastAsia"/>
          <w:szCs w:val="24"/>
        </w:rPr>
        <w:t>。</w:t>
      </w:r>
      <w:r w:rsidR="001C5ACB">
        <w:rPr>
          <w:rFonts w:ascii="Times New Roman" w:hint="eastAsia"/>
          <w:szCs w:val="24"/>
        </w:rPr>
        <w:t>本文將討論明中後期倭寇對於中國沿海的影響，思考設置整飭兵備道此一備</w:t>
      </w:r>
      <w:proofErr w:type="gramStart"/>
      <w:r w:rsidR="001C5ACB">
        <w:rPr>
          <w:rFonts w:ascii="Times New Roman" w:hint="eastAsia"/>
          <w:szCs w:val="24"/>
        </w:rPr>
        <w:t>倭</w:t>
      </w:r>
      <w:proofErr w:type="gramEnd"/>
      <w:r w:rsidR="001C5ACB">
        <w:rPr>
          <w:rFonts w:ascii="Times New Roman" w:hint="eastAsia"/>
          <w:szCs w:val="24"/>
        </w:rPr>
        <w:t>機制是否允當，以及「倭寇」的入海之因。</w:t>
      </w:r>
    </w:p>
    <w:p w:rsidR="009F639C" w:rsidRPr="009F639C" w:rsidRDefault="009F639C" w:rsidP="00CA6C55">
      <w:pPr>
        <w:widowControl/>
        <w:spacing w:before="0" w:after="0" w:line="240" w:lineRule="auto"/>
        <w:jc w:val="center"/>
        <w:rPr>
          <w:rFonts w:ascii="Times New Roman"/>
          <w:sz w:val="28"/>
          <w:szCs w:val="28"/>
        </w:rPr>
      </w:pPr>
      <w:r w:rsidRPr="009F639C">
        <w:rPr>
          <w:rFonts w:ascii="Times New Roman"/>
          <w:sz w:val="28"/>
          <w:szCs w:val="28"/>
        </w:rPr>
        <w:t>二、設置整飭兵備道之因</w:t>
      </w:r>
    </w:p>
    <w:p w:rsidR="00DB3AA4" w:rsidRPr="00DE439F" w:rsidRDefault="009F639C" w:rsidP="00CA6C55">
      <w:pPr>
        <w:widowControl/>
        <w:spacing w:before="0" w:after="0" w:line="240" w:lineRule="auto"/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    </w:t>
      </w:r>
      <w:r w:rsidR="00CA6C55" w:rsidRPr="00CA6C55">
        <w:rPr>
          <w:rFonts w:ascii="Times New Roman" w:hint="eastAsia"/>
          <w:szCs w:val="24"/>
        </w:rPr>
        <w:t>整飭兵備道</w:t>
      </w:r>
      <w:r w:rsidR="00CA6C55">
        <w:rPr>
          <w:rFonts w:ascii="Times New Roman" w:hint="eastAsia"/>
          <w:szCs w:val="24"/>
        </w:rPr>
        <w:t>的出現，一開始因協助武官不通文墨而設。爾後，國策驟變為「以</w:t>
      </w:r>
      <w:proofErr w:type="gramStart"/>
      <w:r w:rsidR="00CA6C55">
        <w:rPr>
          <w:rFonts w:ascii="Times New Roman" w:hint="eastAsia"/>
          <w:szCs w:val="24"/>
        </w:rPr>
        <w:t>文馭武</w:t>
      </w:r>
      <w:proofErr w:type="gramEnd"/>
      <w:r w:rsidR="00CA6C55">
        <w:rPr>
          <w:rFonts w:ascii="Times New Roman" w:hint="eastAsia"/>
          <w:szCs w:val="24"/>
        </w:rPr>
        <w:t>」，總督、巡撫與</w:t>
      </w:r>
      <w:r w:rsidR="00DB3AA4" w:rsidRPr="00DE439F">
        <w:rPr>
          <w:rFonts w:ascii="Times New Roman"/>
          <w:szCs w:val="24"/>
        </w:rPr>
        <w:t>整飭兵備道</w:t>
      </w:r>
      <w:r w:rsidR="00CA6C55">
        <w:rPr>
          <w:rFonts w:ascii="Times New Roman" w:hint="eastAsia"/>
          <w:szCs w:val="24"/>
        </w:rPr>
        <w:t>等文官軍事領導體制，成為明代中期以來地方軍事主官。整飭兵備道</w:t>
      </w:r>
      <w:r w:rsidR="00DB3AA4" w:rsidRPr="00DE439F">
        <w:rPr>
          <w:rFonts w:ascii="Times New Roman"/>
          <w:szCs w:val="24"/>
        </w:rPr>
        <w:t>的建制，在邊防者，用以協禦外患；在沿海者，用以防禦海寇；在內地者，用以守</w:t>
      </w:r>
      <w:proofErr w:type="gramStart"/>
      <w:r w:rsidR="00DB3AA4" w:rsidRPr="00DE439F">
        <w:rPr>
          <w:rFonts w:ascii="Times New Roman"/>
          <w:szCs w:val="24"/>
        </w:rPr>
        <w:t>禦諸夷。</w:t>
      </w:r>
      <w:proofErr w:type="gramEnd"/>
      <w:r w:rsidR="00DB3AA4" w:rsidRPr="00DE439F">
        <w:rPr>
          <w:rFonts w:ascii="Times New Roman"/>
          <w:szCs w:val="24"/>
        </w:rPr>
        <w:t>兵備的設置皆不外平靖地方的治安，而社會動</w:t>
      </w:r>
      <w:proofErr w:type="gramStart"/>
      <w:r w:rsidR="00DB3AA4" w:rsidRPr="00DE439F">
        <w:rPr>
          <w:rFonts w:ascii="Times New Roman"/>
          <w:szCs w:val="24"/>
        </w:rPr>
        <w:t>盪</w:t>
      </w:r>
      <w:proofErr w:type="gramEnd"/>
      <w:r w:rsidR="00DB3AA4" w:rsidRPr="00DE439F">
        <w:rPr>
          <w:rFonts w:ascii="Times New Roman"/>
          <w:szCs w:val="24"/>
        </w:rPr>
        <w:t>不安，其原因皆由明中葉後中央政局</w:t>
      </w:r>
      <w:proofErr w:type="gramStart"/>
      <w:r w:rsidR="00DB3AA4" w:rsidRPr="00DE439F">
        <w:rPr>
          <w:rFonts w:ascii="Times New Roman"/>
          <w:szCs w:val="24"/>
        </w:rPr>
        <w:t>不穩所引發</w:t>
      </w:r>
      <w:proofErr w:type="gramEnd"/>
      <w:r w:rsidR="00DB3AA4" w:rsidRPr="00DE439F">
        <w:rPr>
          <w:rFonts w:ascii="Times New Roman"/>
          <w:szCs w:val="24"/>
        </w:rPr>
        <w:t>。</w:t>
      </w:r>
    </w:p>
    <w:p w:rsidR="00DB3AA4" w:rsidRPr="00DE439F" w:rsidRDefault="00DB3AA4" w:rsidP="00DB3AA4">
      <w:pPr>
        <w:rPr>
          <w:rFonts w:ascii="Times New Roman"/>
          <w:szCs w:val="24"/>
        </w:rPr>
      </w:pPr>
      <w:r w:rsidRPr="00DE439F">
        <w:rPr>
          <w:rFonts w:ascii="Times New Roman"/>
          <w:szCs w:val="24"/>
        </w:rPr>
        <w:t xml:space="preserve">    </w:t>
      </w:r>
      <w:r w:rsidRPr="00DE439F">
        <w:rPr>
          <w:rFonts w:ascii="Times New Roman"/>
          <w:szCs w:val="24"/>
        </w:rPr>
        <w:t>嘉靖二年（</w:t>
      </w:r>
      <w:r w:rsidRPr="00DE439F">
        <w:rPr>
          <w:rFonts w:ascii="Times New Roman"/>
          <w:szCs w:val="24"/>
        </w:rPr>
        <w:t>1523</w:t>
      </w:r>
      <w:r w:rsidRPr="00DE439F">
        <w:rPr>
          <w:rFonts w:ascii="Times New Roman"/>
          <w:szCs w:val="24"/>
        </w:rPr>
        <w:t>），</w:t>
      </w:r>
      <w:proofErr w:type="gramStart"/>
      <w:r w:rsidRPr="00DE439F">
        <w:rPr>
          <w:rFonts w:ascii="Times New Roman"/>
          <w:szCs w:val="24"/>
        </w:rPr>
        <w:t>世</w:t>
      </w:r>
      <w:proofErr w:type="gramEnd"/>
      <w:r w:rsidRPr="00DE439F">
        <w:rPr>
          <w:rFonts w:ascii="Times New Roman"/>
          <w:szCs w:val="24"/>
        </w:rPr>
        <w:t>宗罷市</w:t>
      </w:r>
      <w:proofErr w:type="gramStart"/>
      <w:r w:rsidRPr="00DE439F">
        <w:rPr>
          <w:rFonts w:ascii="Times New Roman"/>
          <w:szCs w:val="24"/>
        </w:rPr>
        <w:t>舶</w:t>
      </w:r>
      <w:proofErr w:type="gramEnd"/>
      <w:r w:rsidRPr="00DE439F">
        <w:rPr>
          <w:rFonts w:ascii="Times New Roman"/>
          <w:szCs w:val="24"/>
        </w:rPr>
        <w:t>司，日本與明朝的官方貿易管道斷絕。貪求厚利和中國貨品的日本海盜商人，他們與武士、浪人相勾結，貿易不成而走私，走私不得而劫掠，形成海上的一股新興勢力。另一方面，明朝土地兼併日趨劇烈，賦稅日重，無法承擔的百姓於是下海謀生，成為海盜；</w:t>
      </w:r>
      <w:proofErr w:type="gramStart"/>
      <w:r w:rsidRPr="00DE439F">
        <w:rPr>
          <w:rFonts w:ascii="Times New Roman"/>
          <w:szCs w:val="24"/>
        </w:rPr>
        <w:t>而許棟</w:t>
      </w:r>
      <w:proofErr w:type="gramEnd"/>
      <w:r w:rsidRPr="00DE439F">
        <w:rPr>
          <w:rFonts w:ascii="Times New Roman"/>
          <w:szCs w:val="24"/>
        </w:rPr>
        <w:t>、王直</w:t>
      </w:r>
      <w:proofErr w:type="gramStart"/>
      <w:r w:rsidRPr="00DE439F">
        <w:rPr>
          <w:rFonts w:ascii="Times New Roman"/>
          <w:szCs w:val="24"/>
        </w:rPr>
        <w:t>（</w:t>
      </w:r>
      <w:proofErr w:type="gramEnd"/>
      <w:r w:rsidRPr="00DE439F">
        <w:rPr>
          <w:rFonts w:ascii="Times New Roman"/>
          <w:szCs w:val="24"/>
        </w:rPr>
        <w:t>？</w:t>
      </w:r>
      <w:r w:rsidRPr="00DE439F">
        <w:rPr>
          <w:rFonts w:ascii="Times New Roman"/>
          <w:szCs w:val="24"/>
        </w:rPr>
        <w:t>-1559</w:t>
      </w:r>
      <w:proofErr w:type="gramStart"/>
      <w:r w:rsidRPr="00DE439F">
        <w:rPr>
          <w:rFonts w:ascii="Times New Roman"/>
          <w:szCs w:val="24"/>
        </w:rPr>
        <w:t>）</w:t>
      </w:r>
      <w:proofErr w:type="gramEnd"/>
      <w:r w:rsidRPr="00DE439F">
        <w:rPr>
          <w:rFonts w:ascii="Times New Roman"/>
          <w:szCs w:val="24"/>
        </w:rPr>
        <w:t>、徐海、陳東等人則勾結倭寇剽劫沿海。倭寇既有其國內的社會基礎，又與漢奸、流民互通一氣，在明朝海防廢弛的情況下，倭寇、海盜的猖獗日益嚴重。</w:t>
      </w:r>
    </w:p>
    <w:p w:rsidR="00DB3AA4" w:rsidRPr="00DE439F" w:rsidRDefault="00DB3AA4" w:rsidP="00DB3AA4">
      <w:pPr>
        <w:rPr>
          <w:rFonts w:ascii="Times New Roman"/>
          <w:szCs w:val="24"/>
        </w:rPr>
      </w:pPr>
      <w:r w:rsidRPr="00DE439F">
        <w:rPr>
          <w:rFonts w:ascii="Times New Roman"/>
          <w:szCs w:val="24"/>
        </w:rPr>
        <w:t xml:space="preserve">    </w:t>
      </w:r>
      <w:r w:rsidRPr="00DE439F">
        <w:rPr>
          <w:rFonts w:ascii="Times New Roman"/>
          <w:szCs w:val="24"/>
        </w:rPr>
        <w:t>由於海</w:t>
      </w:r>
      <w:proofErr w:type="gramStart"/>
      <w:r w:rsidRPr="00DE439F">
        <w:rPr>
          <w:rFonts w:ascii="Times New Roman"/>
          <w:szCs w:val="24"/>
        </w:rPr>
        <w:t>氛不</w:t>
      </w:r>
      <w:proofErr w:type="gramEnd"/>
      <w:r w:rsidRPr="00DE439F">
        <w:rPr>
          <w:rFonts w:ascii="Times New Roman"/>
          <w:szCs w:val="24"/>
        </w:rPr>
        <w:t>靖，朝廷於是特設兵備道。「嘉靖中，倭寇</w:t>
      </w:r>
      <w:proofErr w:type="gramStart"/>
      <w:r w:rsidRPr="00DE439F">
        <w:rPr>
          <w:rFonts w:ascii="Times New Roman"/>
          <w:szCs w:val="24"/>
        </w:rPr>
        <w:t>猝</w:t>
      </w:r>
      <w:proofErr w:type="gramEnd"/>
      <w:r w:rsidRPr="00DE439F">
        <w:rPr>
          <w:rFonts w:ascii="Times New Roman"/>
          <w:szCs w:val="24"/>
        </w:rPr>
        <w:t>發，</w:t>
      </w:r>
      <w:proofErr w:type="gramStart"/>
      <w:r w:rsidRPr="00DE439F">
        <w:rPr>
          <w:rFonts w:ascii="Times New Roman"/>
          <w:szCs w:val="24"/>
        </w:rPr>
        <w:t>設參將</w:t>
      </w:r>
      <w:proofErr w:type="gramEnd"/>
      <w:r w:rsidRPr="00DE439F">
        <w:rPr>
          <w:rFonts w:ascii="Times New Roman"/>
          <w:szCs w:val="24"/>
        </w:rPr>
        <w:t>一員，駐</w:t>
      </w:r>
      <w:proofErr w:type="gramStart"/>
      <w:r w:rsidRPr="00DE439F">
        <w:rPr>
          <w:rFonts w:ascii="Times New Roman"/>
          <w:szCs w:val="24"/>
        </w:rPr>
        <w:t>劄</w:t>
      </w:r>
      <w:proofErr w:type="gramEnd"/>
      <w:r w:rsidRPr="00DE439F">
        <w:rPr>
          <w:rFonts w:ascii="Times New Roman"/>
          <w:szCs w:val="24"/>
        </w:rPr>
        <w:t>乍浦；兵備一員，</w:t>
      </w:r>
      <w:proofErr w:type="gramStart"/>
      <w:r w:rsidRPr="00DE439F">
        <w:rPr>
          <w:rFonts w:ascii="Times New Roman"/>
          <w:szCs w:val="24"/>
        </w:rPr>
        <w:t>駐郡城</w:t>
      </w:r>
      <w:proofErr w:type="gramEnd"/>
      <w:r w:rsidRPr="00DE439F">
        <w:rPr>
          <w:rFonts w:ascii="Times New Roman"/>
          <w:szCs w:val="24"/>
        </w:rPr>
        <w:t>。」</w:t>
      </w:r>
      <w:r w:rsidRPr="00DE439F">
        <w:rPr>
          <w:rStyle w:val="a5"/>
          <w:sz w:val="24"/>
          <w:szCs w:val="24"/>
        </w:rPr>
        <w:footnoteReference w:id="3"/>
      </w:r>
      <w:r w:rsidRPr="00DE439F">
        <w:rPr>
          <w:rFonts w:ascii="Times New Roman"/>
          <w:szCs w:val="24"/>
        </w:rPr>
        <w:t>兵備道往往</w:t>
      </w:r>
      <w:proofErr w:type="gramStart"/>
      <w:r w:rsidRPr="00DE439F">
        <w:rPr>
          <w:rFonts w:ascii="Times New Roman"/>
          <w:szCs w:val="24"/>
        </w:rPr>
        <w:t>因事增設</w:t>
      </w:r>
      <w:proofErr w:type="gramEnd"/>
      <w:r w:rsidRPr="00DE439F">
        <w:rPr>
          <w:rFonts w:ascii="Times New Roman"/>
          <w:szCs w:val="24"/>
        </w:rPr>
        <w:t>，在</w:t>
      </w:r>
      <w:proofErr w:type="gramStart"/>
      <w:r w:rsidRPr="00DE439F">
        <w:rPr>
          <w:rFonts w:ascii="Times New Roman"/>
          <w:szCs w:val="24"/>
        </w:rPr>
        <w:t>倭寇擾邊之際</w:t>
      </w:r>
      <w:proofErr w:type="gramEnd"/>
      <w:r w:rsidRPr="00DE439F">
        <w:rPr>
          <w:rFonts w:ascii="Times New Roman"/>
          <w:szCs w:val="24"/>
        </w:rPr>
        <w:t>，即有兵備使加入抵</w:t>
      </w:r>
      <w:proofErr w:type="gramStart"/>
      <w:r w:rsidRPr="00DE439F">
        <w:rPr>
          <w:rFonts w:ascii="Times New Roman"/>
          <w:szCs w:val="24"/>
        </w:rPr>
        <w:t>倭</w:t>
      </w:r>
      <w:proofErr w:type="gramEnd"/>
      <w:r w:rsidRPr="00DE439F">
        <w:rPr>
          <w:rFonts w:ascii="Times New Roman"/>
          <w:szCs w:val="24"/>
        </w:rPr>
        <w:t>的行列。</w:t>
      </w:r>
      <w:r w:rsidRPr="00DE439F">
        <w:rPr>
          <w:rStyle w:val="a5"/>
          <w:sz w:val="24"/>
          <w:szCs w:val="24"/>
        </w:rPr>
        <w:footnoteReference w:id="4"/>
      </w:r>
      <w:r w:rsidRPr="00DE439F">
        <w:rPr>
          <w:rFonts w:ascii="Times New Roman"/>
          <w:szCs w:val="24"/>
        </w:rPr>
        <w:t>即使最初非因禦</w:t>
      </w:r>
      <w:proofErr w:type="gramStart"/>
      <w:r w:rsidRPr="00DE439F">
        <w:rPr>
          <w:rFonts w:ascii="Times New Roman"/>
          <w:szCs w:val="24"/>
        </w:rPr>
        <w:t>倭</w:t>
      </w:r>
      <w:proofErr w:type="gramEnd"/>
      <w:r w:rsidRPr="00DE439F">
        <w:rPr>
          <w:rFonts w:ascii="Times New Roman"/>
          <w:szCs w:val="24"/>
        </w:rPr>
        <w:t>設置的兵備道，最後仍以防禦倭寇為重點。所謂：「</w:t>
      </w:r>
      <w:proofErr w:type="gramStart"/>
      <w:r w:rsidRPr="00DE439F">
        <w:rPr>
          <w:rFonts w:ascii="Times New Roman"/>
          <w:szCs w:val="24"/>
        </w:rPr>
        <w:t>防陸莫先于防海</w:t>
      </w:r>
      <w:proofErr w:type="gramEnd"/>
      <w:r w:rsidRPr="00DE439F">
        <w:rPr>
          <w:rFonts w:ascii="Times New Roman"/>
          <w:szCs w:val="24"/>
        </w:rPr>
        <w:t>。」</w:t>
      </w:r>
      <w:r w:rsidRPr="00DE439F">
        <w:rPr>
          <w:rStyle w:val="a5"/>
          <w:sz w:val="24"/>
          <w:szCs w:val="24"/>
        </w:rPr>
        <w:footnoteReference w:id="5"/>
      </w:r>
      <w:r w:rsidRPr="00DE439F">
        <w:rPr>
          <w:rFonts w:ascii="Times New Roman"/>
          <w:szCs w:val="24"/>
        </w:rPr>
        <w:t>「巡海道」的設置也是禦</w:t>
      </w:r>
      <w:proofErr w:type="gramStart"/>
      <w:r w:rsidRPr="00DE439F">
        <w:rPr>
          <w:rFonts w:ascii="Times New Roman"/>
          <w:szCs w:val="24"/>
        </w:rPr>
        <w:t>倭</w:t>
      </w:r>
      <w:proofErr w:type="gramEnd"/>
      <w:r w:rsidRPr="00DE439F">
        <w:rPr>
          <w:rFonts w:ascii="Times New Roman"/>
          <w:szCs w:val="24"/>
        </w:rPr>
        <w:t>重要</w:t>
      </w:r>
      <w:r w:rsidRPr="00DE439F">
        <w:rPr>
          <w:rFonts w:ascii="Times New Roman"/>
          <w:szCs w:val="24"/>
        </w:rPr>
        <w:lastRenderedPageBreak/>
        <w:t>的一環。沿海地區皆有海道設置，其中淮揚海防道、</w:t>
      </w:r>
      <w:r w:rsidRPr="00DE439F">
        <w:rPr>
          <w:rStyle w:val="a5"/>
          <w:sz w:val="24"/>
          <w:szCs w:val="24"/>
        </w:rPr>
        <w:footnoteReference w:id="6"/>
      </w:r>
      <w:r w:rsidRPr="00DE439F">
        <w:rPr>
          <w:rFonts w:ascii="Times New Roman"/>
          <w:szCs w:val="24"/>
        </w:rPr>
        <w:t>浙江海道（寧紹兵備道）也因</w:t>
      </w:r>
      <w:proofErr w:type="gramStart"/>
      <w:r w:rsidRPr="00DE439F">
        <w:rPr>
          <w:rFonts w:ascii="Times New Roman"/>
          <w:szCs w:val="24"/>
        </w:rPr>
        <w:t>倭警而</w:t>
      </w:r>
      <w:proofErr w:type="gramEnd"/>
      <w:r w:rsidRPr="00DE439F">
        <w:rPr>
          <w:rFonts w:ascii="Times New Roman"/>
          <w:szCs w:val="24"/>
        </w:rPr>
        <w:t>設。無論是兵備道或巡海道，所管仍</w:t>
      </w:r>
      <w:proofErr w:type="gramStart"/>
      <w:r w:rsidRPr="00DE439F">
        <w:rPr>
          <w:rFonts w:ascii="Times New Roman"/>
          <w:szCs w:val="24"/>
        </w:rPr>
        <w:t>以巡歷</w:t>
      </w:r>
      <w:proofErr w:type="gramEnd"/>
      <w:r w:rsidRPr="00DE439F">
        <w:rPr>
          <w:rFonts w:ascii="Times New Roman"/>
          <w:szCs w:val="24"/>
        </w:rPr>
        <w:t>海防為主：</w:t>
      </w:r>
    </w:p>
    <w:p w:rsidR="00DB3AA4" w:rsidRPr="00DE439F" w:rsidRDefault="00DB3AA4" w:rsidP="00DB3AA4">
      <w:pPr>
        <w:pStyle w:val="a8"/>
        <w:ind w:leftChars="300" w:left="744" w:firstLineChars="0" w:firstLine="0"/>
        <w:rPr>
          <w:rFonts w:ascii="Times New Roman"/>
          <w:szCs w:val="24"/>
        </w:rPr>
      </w:pPr>
      <w:proofErr w:type="gramStart"/>
      <w:r w:rsidRPr="00DE439F">
        <w:rPr>
          <w:rFonts w:ascii="Times New Roman" w:eastAsia="標楷體"/>
          <w:szCs w:val="24"/>
        </w:rPr>
        <w:t>敕</w:t>
      </w:r>
      <w:proofErr w:type="gramEnd"/>
      <w:r w:rsidRPr="00DE439F">
        <w:rPr>
          <w:rFonts w:ascii="Times New Roman" w:eastAsia="標楷體"/>
          <w:szCs w:val="24"/>
        </w:rPr>
        <w:t>巡視海道兼理寧紹兵備：協同總兵官經營</w:t>
      </w:r>
      <w:proofErr w:type="gramStart"/>
      <w:r w:rsidRPr="00DE439F">
        <w:rPr>
          <w:rFonts w:ascii="Times New Roman" w:eastAsia="標楷體"/>
          <w:szCs w:val="24"/>
        </w:rPr>
        <w:t>沿海衛</w:t>
      </w:r>
      <w:proofErr w:type="gramEnd"/>
      <w:r w:rsidRPr="00DE439F">
        <w:rPr>
          <w:rFonts w:ascii="Times New Roman" w:eastAsia="標楷體"/>
          <w:szCs w:val="24"/>
        </w:rPr>
        <w:t>所，管理水、</w:t>
      </w:r>
      <w:proofErr w:type="gramStart"/>
      <w:r w:rsidRPr="00DE439F">
        <w:rPr>
          <w:rFonts w:ascii="Times New Roman" w:eastAsia="標楷體"/>
          <w:szCs w:val="24"/>
        </w:rPr>
        <w:t>陸兵糧，嚴督各</w:t>
      </w:r>
      <w:proofErr w:type="gramEnd"/>
      <w:r w:rsidRPr="00DE439F">
        <w:rPr>
          <w:rFonts w:ascii="Times New Roman" w:eastAsia="標楷體"/>
          <w:szCs w:val="24"/>
        </w:rPr>
        <w:t>該備</w:t>
      </w:r>
      <w:proofErr w:type="gramStart"/>
      <w:r w:rsidRPr="00DE439F">
        <w:rPr>
          <w:rFonts w:ascii="Times New Roman" w:eastAsia="標楷體"/>
          <w:szCs w:val="24"/>
        </w:rPr>
        <w:t>倭</w:t>
      </w:r>
      <w:proofErr w:type="gramEnd"/>
      <w:r w:rsidRPr="00DE439F">
        <w:rPr>
          <w:rFonts w:ascii="Times New Roman" w:eastAsia="標楷體"/>
          <w:szCs w:val="24"/>
        </w:rPr>
        <w:t>把總官員，</w:t>
      </w:r>
      <w:proofErr w:type="gramStart"/>
      <w:r w:rsidRPr="00DE439F">
        <w:rPr>
          <w:rFonts w:ascii="Times New Roman" w:eastAsia="標楷體"/>
          <w:szCs w:val="24"/>
        </w:rPr>
        <w:t>并沿海軍衛有司</w:t>
      </w:r>
      <w:proofErr w:type="gramEnd"/>
      <w:r w:rsidRPr="00DE439F">
        <w:rPr>
          <w:rFonts w:ascii="Times New Roman" w:eastAsia="標楷體"/>
          <w:szCs w:val="24"/>
        </w:rPr>
        <w:t>關防</w:t>
      </w:r>
      <w:proofErr w:type="gramStart"/>
      <w:r w:rsidRPr="00DE439F">
        <w:rPr>
          <w:rFonts w:ascii="Times New Roman" w:eastAsia="標楷體"/>
          <w:szCs w:val="24"/>
        </w:rPr>
        <w:t>姦</w:t>
      </w:r>
      <w:proofErr w:type="gramEnd"/>
      <w:r w:rsidRPr="00DE439F">
        <w:rPr>
          <w:rFonts w:ascii="Times New Roman" w:eastAsia="標楷體"/>
          <w:szCs w:val="24"/>
        </w:rPr>
        <w:t>弊、禁捕盜賊。若遇倭寇出沒，事體重大，仍</w:t>
      </w:r>
      <w:proofErr w:type="gramStart"/>
      <w:r w:rsidRPr="00DE439F">
        <w:rPr>
          <w:rFonts w:ascii="Times New Roman" w:eastAsia="標楷體"/>
          <w:szCs w:val="24"/>
        </w:rPr>
        <w:t>呈撫按衙門并</w:t>
      </w:r>
      <w:proofErr w:type="gramEnd"/>
      <w:r w:rsidRPr="00DE439F">
        <w:rPr>
          <w:rFonts w:ascii="Times New Roman" w:eastAsia="標楷體"/>
          <w:szCs w:val="24"/>
        </w:rPr>
        <w:t>行</w:t>
      </w:r>
      <w:proofErr w:type="gramStart"/>
      <w:r w:rsidRPr="00DE439F">
        <w:rPr>
          <w:rFonts w:ascii="Times New Roman" w:eastAsia="標楷體"/>
          <w:szCs w:val="24"/>
        </w:rPr>
        <w:t>都布按</w:t>
      </w:r>
      <w:proofErr w:type="gramEnd"/>
      <w:r w:rsidRPr="00DE439F">
        <w:rPr>
          <w:rFonts w:ascii="Times New Roman" w:eastAsia="標楷體"/>
          <w:szCs w:val="24"/>
        </w:rPr>
        <w:t>三司從長計處。</w:t>
      </w:r>
      <w:r w:rsidRPr="006C14CC">
        <w:rPr>
          <w:rFonts w:asciiTheme="minorEastAsia" w:eastAsiaTheme="minorEastAsia" w:hAnsiTheme="minorEastAsia"/>
          <w:szCs w:val="24"/>
        </w:rPr>
        <w:t>…</w:t>
      </w:r>
      <w:proofErr w:type="gramStart"/>
      <w:r w:rsidRPr="006C14CC">
        <w:rPr>
          <w:rFonts w:asciiTheme="minorEastAsia" w:eastAsiaTheme="minorEastAsia" w:hAnsiTheme="minorEastAsia"/>
          <w:szCs w:val="24"/>
        </w:rPr>
        <w:t>…</w:t>
      </w:r>
      <w:proofErr w:type="gramEnd"/>
      <w:r w:rsidRPr="00DE439F">
        <w:rPr>
          <w:rFonts w:ascii="Times New Roman" w:eastAsia="標楷體"/>
          <w:szCs w:val="24"/>
        </w:rPr>
        <w:t>每年春汛自貳月起至伍月中，小汛玖月</w:t>
      </w:r>
      <w:proofErr w:type="gramStart"/>
      <w:r w:rsidRPr="00DE439F">
        <w:rPr>
          <w:rFonts w:ascii="Times New Roman" w:eastAsia="標楷體"/>
          <w:szCs w:val="24"/>
        </w:rPr>
        <w:t>起至拾月終</w:t>
      </w:r>
      <w:proofErr w:type="gramEnd"/>
      <w:r w:rsidRPr="00DE439F">
        <w:rPr>
          <w:rFonts w:ascii="Times New Roman" w:eastAsia="標楷體"/>
          <w:szCs w:val="24"/>
        </w:rPr>
        <w:t>，</w:t>
      </w:r>
      <w:proofErr w:type="gramStart"/>
      <w:r w:rsidRPr="00DE439F">
        <w:rPr>
          <w:rFonts w:ascii="Times New Roman" w:eastAsia="標楷體"/>
          <w:szCs w:val="24"/>
        </w:rPr>
        <w:t>巡歷寧紹</w:t>
      </w:r>
      <w:proofErr w:type="gramEnd"/>
      <w:r w:rsidRPr="00DE439F">
        <w:rPr>
          <w:rFonts w:ascii="Times New Roman" w:eastAsia="標楷體"/>
          <w:szCs w:val="24"/>
        </w:rPr>
        <w:t>、台溫、海寧、嘉興一帶，</w:t>
      </w:r>
      <w:proofErr w:type="gramStart"/>
      <w:r w:rsidRPr="00DE439F">
        <w:rPr>
          <w:rFonts w:ascii="Times New Roman" w:eastAsia="標楷體"/>
          <w:szCs w:val="24"/>
        </w:rPr>
        <w:t>全浙沿海</w:t>
      </w:r>
      <w:proofErr w:type="gramEnd"/>
      <w:r w:rsidRPr="00DE439F">
        <w:rPr>
          <w:rFonts w:ascii="Times New Roman" w:eastAsia="標楷體"/>
          <w:szCs w:val="24"/>
        </w:rPr>
        <w:t>地方。</w:t>
      </w:r>
      <w:r w:rsidRPr="00DE439F">
        <w:rPr>
          <w:rStyle w:val="a5"/>
          <w:sz w:val="24"/>
          <w:szCs w:val="24"/>
        </w:rPr>
        <w:footnoteReference w:id="7"/>
      </w:r>
    </w:p>
    <w:p w:rsidR="00DB3AA4" w:rsidRDefault="00DB3AA4" w:rsidP="00DB3AA4">
      <w:pPr>
        <w:rPr>
          <w:rFonts w:ascii="Times New Roman"/>
        </w:rPr>
      </w:pPr>
      <w:proofErr w:type="gramStart"/>
      <w:r w:rsidRPr="00DE439F">
        <w:rPr>
          <w:rFonts w:ascii="Times New Roman"/>
          <w:szCs w:val="24"/>
        </w:rPr>
        <w:t>再者，</w:t>
      </w:r>
      <w:proofErr w:type="gramEnd"/>
      <w:r w:rsidRPr="00DE439F">
        <w:rPr>
          <w:rFonts w:ascii="Times New Roman"/>
          <w:szCs w:val="24"/>
        </w:rPr>
        <w:t>如廣東惠</w:t>
      </w:r>
      <w:proofErr w:type="gramStart"/>
      <w:r w:rsidRPr="00DE439F">
        <w:rPr>
          <w:rFonts w:ascii="Times New Roman"/>
          <w:szCs w:val="24"/>
        </w:rPr>
        <w:t>潮兵巡道，亦名</w:t>
      </w:r>
      <w:proofErr w:type="gramEnd"/>
      <w:r w:rsidRPr="00DE439F">
        <w:rPr>
          <w:rFonts w:ascii="Times New Roman"/>
          <w:szCs w:val="24"/>
        </w:rPr>
        <w:t>「整飭嶺東道兵備</w:t>
      </w:r>
      <w:proofErr w:type="gramStart"/>
      <w:r w:rsidRPr="00DE439F">
        <w:rPr>
          <w:rFonts w:ascii="Times New Roman"/>
          <w:szCs w:val="24"/>
        </w:rPr>
        <w:t>兼管分巡</w:t>
      </w:r>
      <w:proofErr w:type="gramEnd"/>
      <w:r w:rsidRPr="00DE439F">
        <w:rPr>
          <w:rFonts w:ascii="Times New Roman"/>
          <w:szCs w:val="24"/>
        </w:rPr>
        <w:t>」，所轄潮州、惠州</w:t>
      </w:r>
      <w:proofErr w:type="gramStart"/>
      <w:r w:rsidRPr="00DE439F">
        <w:rPr>
          <w:rFonts w:ascii="Times New Roman"/>
          <w:szCs w:val="24"/>
        </w:rPr>
        <w:t>沿海諸縣</w:t>
      </w:r>
      <w:proofErr w:type="gramEnd"/>
      <w:r w:rsidRPr="00DE439F">
        <w:rPr>
          <w:rFonts w:ascii="Times New Roman"/>
          <w:szCs w:val="24"/>
        </w:rPr>
        <w:t>，平時操練兵船，稽察</w:t>
      </w:r>
      <w:proofErr w:type="gramStart"/>
      <w:r w:rsidRPr="00DE439F">
        <w:rPr>
          <w:rFonts w:ascii="Times New Roman"/>
          <w:szCs w:val="24"/>
        </w:rPr>
        <w:t>奸弊，催督</w:t>
      </w:r>
      <w:proofErr w:type="gramEnd"/>
      <w:r w:rsidRPr="00DE439F">
        <w:rPr>
          <w:rFonts w:ascii="Times New Roman"/>
          <w:szCs w:val="24"/>
        </w:rPr>
        <w:t>錢糧；遇有警報，會同各該參將，督率各寨兵船，出海</w:t>
      </w:r>
      <w:proofErr w:type="gramStart"/>
      <w:r w:rsidRPr="00DE439F">
        <w:rPr>
          <w:rFonts w:ascii="Times New Roman"/>
          <w:szCs w:val="24"/>
        </w:rPr>
        <w:t>繳捕，以靖</w:t>
      </w:r>
      <w:proofErr w:type="gramEnd"/>
      <w:r w:rsidRPr="00DE439F">
        <w:rPr>
          <w:rFonts w:ascii="Times New Roman"/>
          <w:szCs w:val="24"/>
        </w:rPr>
        <w:t>地方。</w:t>
      </w:r>
      <w:r w:rsidRPr="00DE439F">
        <w:rPr>
          <w:rStyle w:val="a5"/>
          <w:sz w:val="24"/>
          <w:szCs w:val="24"/>
        </w:rPr>
        <w:footnoteReference w:id="8"/>
      </w:r>
      <w:r w:rsidRPr="00DE439F">
        <w:rPr>
          <w:rFonts w:ascii="Times New Roman"/>
          <w:szCs w:val="24"/>
        </w:rPr>
        <w:t>因此</w:t>
      </w:r>
      <w:proofErr w:type="gramStart"/>
      <w:r w:rsidRPr="00DE439F">
        <w:rPr>
          <w:rFonts w:ascii="Times New Roman"/>
          <w:szCs w:val="24"/>
        </w:rPr>
        <w:t>沈德符</w:t>
      </w:r>
      <w:proofErr w:type="gramEnd"/>
      <w:r w:rsidR="001C5ACB">
        <w:rPr>
          <w:rFonts w:ascii="Times New Roman"/>
          <w:szCs w:val="24"/>
        </w:rPr>
        <w:t>（</w:t>
      </w:r>
      <w:r w:rsidR="001C5ACB" w:rsidRPr="001C5ACB">
        <w:rPr>
          <w:rFonts w:ascii="Times New Roman" w:hint="eastAsia"/>
          <w:szCs w:val="24"/>
        </w:rPr>
        <w:t>1578</w:t>
      </w:r>
      <w:r w:rsidR="001C5ACB">
        <w:rPr>
          <w:rFonts w:ascii="Times New Roman" w:hint="eastAsia"/>
          <w:szCs w:val="24"/>
        </w:rPr>
        <w:t>-</w:t>
      </w:r>
      <w:r w:rsidR="001C5ACB" w:rsidRPr="001C5ACB">
        <w:rPr>
          <w:rFonts w:ascii="Times New Roman" w:hint="eastAsia"/>
          <w:szCs w:val="24"/>
        </w:rPr>
        <w:t>1642</w:t>
      </w:r>
      <w:r w:rsidR="001C5ACB">
        <w:rPr>
          <w:rFonts w:ascii="Times New Roman"/>
          <w:szCs w:val="24"/>
        </w:rPr>
        <w:t>）</w:t>
      </w:r>
      <w:r w:rsidRPr="00DE439F">
        <w:rPr>
          <w:rFonts w:ascii="Times New Roman"/>
          <w:szCs w:val="24"/>
        </w:rPr>
        <w:t>言：「至嘉靖</w:t>
      </w:r>
      <w:proofErr w:type="gramStart"/>
      <w:r w:rsidRPr="00DE439F">
        <w:rPr>
          <w:rFonts w:ascii="Times New Roman"/>
          <w:szCs w:val="24"/>
        </w:rPr>
        <w:t>末年，東南倭</w:t>
      </w:r>
      <w:proofErr w:type="gramEnd"/>
      <w:r w:rsidRPr="00DE439F">
        <w:rPr>
          <w:rFonts w:ascii="Times New Roman"/>
          <w:szCs w:val="24"/>
        </w:rPr>
        <w:t>事日</w:t>
      </w:r>
      <w:proofErr w:type="gramStart"/>
      <w:r w:rsidRPr="00DE439F">
        <w:rPr>
          <w:rFonts w:ascii="Times New Roman"/>
          <w:szCs w:val="24"/>
        </w:rPr>
        <w:t>棘</w:t>
      </w:r>
      <w:proofErr w:type="gramEnd"/>
      <w:r w:rsidRPr="00DE439F">
        <w:rPr>
          <w:rFonts w:ascii="Times New Roman"/>
          <w:szCs w:val="24"/>
        </w:rPr>
        <w:t>。於是江、浙、閩、廣</w:t>
      </w:r>
      <w:proofErr w:type="gramStart"/>
      <w:r w:rsidRPr="00DE439F">
        <w:rPr>
          <w:rFonts w:ascii="Times New Roman"/>
          <w:szCs w:val="24"/>
        </w:rPr>
        <w:t>之間，</w:t>
      </w:r>
      <w:proofErr w:type="gramEnd"/>
      <w:r w:rsidRPr="00DE439F">
        <w:rPr>
          <w:rFonts w:ascii="Times New Roman"/>
          <w:szCs w:val="24"/>
        </w:rPr>
        <w:t>凡為</w:t>
      </w:r>
      <w:proofErr w:type="gramStart"/>
      <w:r w:rsidRPr="00DE439F">
        <w:rPr>
          <w:rFonts w:ascii="Times New Roman"/>
          <w:szCs w:val="24"/>
        </w:rPr>
        <w:t>分巡者</w:t>
      </w:r>
      <w:proofErr w:type="gramEnd"/>
      <w:r w:rsidRPr="00DE439F">
        <w:rPr>
          <w:rFonts w:ascii="Times New Roman"/>
          <w:szCs w:val="24"/>
        </w:rPr>
        <w:t>，無不帶整飭</w:t>
      </w:r>
      <w:proofErr w:type="gramStart"/>
      <w:r w:rsidRPr="00DE439F">
        <w:rPr>
          <w:rFonts w:ascii="Times New Roman"/>
          <w:szCs w:val="24"/>
        </w:rPr>
        <w:t>兵備之銜</w:t>
      </w:r>
      <w:proofErr w:type="gramEnd"/>
      <w:r w:rsidRPr="00DE439F">
        <w:rPr>
          <w:rFonts w:ascii="Times New Roman"/>
          <w:szCs w:val="24"/>
        </w:rPr>
        <w:t>。」</w:t>
      </w:r>
      <w:r w:rsidRPr="00DE439F">
        <w:rPr>
          <w:rStyle w:val="a5"/>
          <w:sz w:val="24"/>
          <w:szCs w:val="24"/>
        </w:rPr>
        <w:footnoteReference w:id="9"/>
      </w:r>
      <w:r w:rsidRPr="00DE439F">
        <w:rPr>
          <w:rFonts w:ascii="Times New Roman"/>
          <w:szCs w:val="24"/>
        </w:rPr>
        <w:t>沿海各省兵備</w:t>
      </w:r>
      <w:proofErr w:type="gramStart"/>
      <w:r w:rsidRPr="00DE439F">
        <w:rPr>
          <w:rFonts w:ascii="Times New Roman"/>
          <w:szCs w:val="24"/>
        </w:rPr>
        <w:t>道多以分巡兼</w:t>
      </w:r>
      <w:proofErr w:type="gramEnd"/>
      <w:r w:rsidRPr="00DE439F">
        <w:rPr>
          <w:rFonts w:ascii="Times New Roman"/>
          <w:szCs w:val="24"/>
        </w:rPr>
        <w:t>理兵備，朝廷的說法是</w:t>
      </w:r>
      <w:r w:rsidR="002C3F7A">
        <w:rPr>
          <w:rFonts w:ascii="Times New Roman"/>
          <w:szCs w:val="24"/>
        </w:rPr>
        <w:t>用</w:t>
      </w:r>
      <w:r w:rsidRPr="00DE439F">
        <w:rPr>
          <w:rFonts w:ascii="Times New Roman"/>
          <w:szCs w:val="24"/>
        </w:rPr>
        <w:t>「以省軍餉，以寬民力。」</w:t>
      </w:r>
      <w:r w:rsidRPr="00DE439F">
        <w:rPr>
          <w:rStyle w:val="a5"/>
          <w:sz w:val="24"/>
          <w:szCs w:val="24"/>
        </w:rPr>
        <w:footnoteReference w:id="10"/>
      </w:r>
      <w:r w:rsidRPr="00DE439F">
        <w:rPr>
          <w:rFonts w:ascii="Times New Roman"/>
          <w:szCs w:val="24"/>
        </w:rPr>
        <w:t>但事實上，明朝此時處於俺答「庚戌之變」的傷痛當中，多數的軍餉與兵力</w:t>
      </w:r>
      <w:r>
        <w:rPr>
          <w:rFonts w:hint="eastAsia"/>
        </w:rPr>
        <w:t>全部集中在九邊，無暇顧及東南沿岸；另一原因是</w:t>
      </w:r>
      <w:proofErr w:type="gramStart"/>
      <w:r>
        <w:rPr>
          <w:rFonts w:hint="eastAsia"/>
        </w:rPr>
        <w:t>沿海衛</w:t>
      </w:r>
      <w:proofErr w:type="gramEnd"/>
      <w:r>
        <w:rPr>
          <w:rFonts w:hint="eastAsia"/>
        </w:rPr>
        <w:t>所糧餉不足，</w:t>
      </w:r>
      <w:proofErr w:type="gramStart"/>
      <w:r>
        <w:rPr>
          <w:rFonts w:hint="eastAsia"/>
        </w:rPr>
        <w:t>造成</w:t>
      </w:r>
      <w:r w:rsidRPr="008541CD">
        <w:rPr>
          <w:rFonts w:ascii="Times New Roman"/>
        </w:rPr>
        <w:t>軍伍空虛</w:t>
      </w:r>
      <w:proofErr w:type="gramEnd"/>
      <w:r w:rsidRPr="008541CD">
        <w:rPr>
          <w:rFonts w:ascii="Times New Roman"/>
        </w:rPr>
        <w:t>、軍備廢弛。軍士的逃亡，使</w:t>
      </w:r>
      <w:proofErr w:type="gramStart"/>
      <w:r w:rsidRPr="008541CD">
        <w:rPr>
          <w:rFonts w:ascii="Times New Roman"/>
        </w:rPr>
        <w:t>軍屯制</w:t>
      </w:r>
      <w:proofErr w:type="gramEnd"/>
      <w:r w:rsidRPr="008541CD">
        <w:rPr>
          <w:rFonts w:ascii="Times New Roman"/>
        </w:rPr>
        <w:t>逐漸被破壞。衛所軍隊的數目少、素質差，根本無法阻止倭寇入侵，僅能仰賴兵備道防禦沿海。</w:t>
      </w:r>
    </w:p>
    <w:p w:rsidR="009F639C" w:rsidRPr="009F639C" w:rsidRDefault="009F639C" w:rsidP="009F639C">
      <w:pPr>
        <w:jc w:val="center"/>
        <w:rPr>
          <w:rFonts w:ascii="Times New Roman"/>
          <w:sz w:val="28"/>
          <w:szCs w:val="28"/>
        </w:rPr>
      </w:pPr>
      <w:r w:rsidRPr="009F639C">
        <w:rPr>
          <w:rFonts w:ascii="Times New Roman" w:hint="eastAsia"/>
          <w:sz w:val="28"/>
          <w:szCs w:val="28"/>
        </w:rPr>
        <w:t>三、整飭兵備道的運作情形</w:t>
      </w:r>
    </w:p>
    <w:p w:rsidR="00DB3AA4" w:rsidRPr="008541CD" w:rsidRDefault="00DB3AA4" w:rsidP="00DB3AA4">
      <w:pPr>
        <w:rPr>
          <w:rFonts w:ascii="Times New Roman"/>
        </w:rPr>
      </w:pPr>
      <w:r w:rsidRPr="008541CD">
        <w:rPr>
          <w:rFonts w:ascii="Times New Roman"/>
        </w:rPr>
        <w:t xml:space="preserve">    </w:t>
      </w:r>
      <w:r w:rsidRPr="008541CD">
        <w:rPr>
          <w:rFonts w:ascii="Times New Roman"/>
        </w:rPr>
        <w:t>首先遭受侵擾的地方為南直隸。嘉靖三十二年（</w:t>
      </w:r>
      <w:r w:rsidR="008541CD" w:rsidRPr="008541CD">
        <w:rPr>
          <w:rFonts w:ascii="Times New Roman"/>
        </w:rPr>
        <w:t>1553</w:t>
      </w:r>
      <w:r w:rsidRPr="008541CD">
        <w:rPr>
          <w:rFonts w:ascii="Times New Roman"/>
        </w:rPr>
        <w:t>）三月，倭寇三十五人</w:t>
      </w:r>
      <w:proofErr w:type="gramStart"/>
      <w:r w:rsidRPr="008541CD">
        <w:rPr>
          <w:rFonts w:ascii="Times New Roman"/>
        </w:rPr>
        <w:t>於青村登岸</w:t>
      </w:r>
      <w:proofErr w:type="gramEnd"/>
      <w:r w:rsidRPr="008541CD">
        <w:rPr>
          <w:rFonts w:ascii="Times New Roman"/>
        </w:rPr>
        <w:t>，時承平已久，沿海地方民</w:t>
      </w:r>
      <w:proofErr w:type="gramStart"/>
      <w:r w:rsidRPr="008541CD">
        <w:rPr>
          <w:rFonts w:ascii="Times New Roman"/>
        </w:rPr>
        <w:t>不習兵</w:t>
      </w:r>
      <w:proofErr w:type="gramEnd"/>
      <w:r w:rsidRPr="008541CD">
        <w:rPr>
          <w:rFonts w:ascii="Times New Roman"/>
        </w:rPr>
        <w:t>，而</w:t>
      </w:r>
      <w:proofErr w:type="gramStart"/>
      <w:r w:rsidRPr="008541CD">
        <w:rPr>
          <w:rFonts w:ascii="Times New Roman"/>
        </w:rPr>
        <w:t>衛所軍根本</w:t>
      </w:r>
      <w:proofErr w:type="gramEnd"/>
      <w:r w:rsidRPr="008541CD">
        <w:rPr>
          <w:rFonts w:ascii="Times New Roman"/>
        </w:rPr>
        <w:t>無法禦敵，只得任其縱橫海上。</w:t>
      </w:r>
      <w:proofErr w:type="gramStart"/>
      <w:r w:rsidRPr="008541CD">
        <w:rPr>
          <w:rFonts w:ascii="Times New Roman"/>
        </w:rPr>
        <w:t>蕭顯為主</w:t>
      </w:r>
      <w:proofErr w:type="gramEnd"/>
      <w:r w:rsidRPr="008541CD">
        <w:rPr>
          <w:rFonts w:ascii="Times New Roman"/>
        </w:rPr>
        <w:t>的</w:t>
      </w:r>
      <w:proofErr w:type="gramStart"/>
      <w:r w:rsidRPr="008541CD">
        <w:rPr>
          <w:rFonts w:ascii="Times New Roman"/>
        </w:rPr>
        <w:t>海賊由浙江</w:t>
      </w:r>
      <w:proofErr w:type="gramEnd"/>
      <w:r w:rsidRPr="008541CD">
        <w:rPr>
          <w:rFonts w:ascii="Times New Roman"/>
        </w:rPr>
        <w:t>至寶山登岸掠奪，蘇</w:t>
      </w:r>
      <w:proofErr w:type="gramStart"/>
      <w:r w:rsidRPr="008541CD">
        <w:rPr>
          <w:rFonts w:ascii="Times New Roman"/>
        </w:rPr>
        <w:t>松兵憲</w:t>
      </w:r>
      <w:proofErr w:type="gramEnd"/>
      <w:r w:rsidRPr="008541CD">
        <w:rPr>
          <w:rFonts w:ascii="Times New Roman"/>
        </w:rPr>
        <w:t>調發鎮江二百名民兵、三百名快手抵禦，但這些民兵久未訓練，一戰即聞風四散。</w:t>
      </w:r>
      <w:r w:rsidRPr="008541CD">
        <w:rPr>
          <w:rStyle w:val="a5"/>
        </w:rPr>
        <w:footnoteReference w:id="11"/>
      </w:r>
      <w:r w:rsidRPr="008541CD">
        <w:rPr>
          <w:rFonts w:ascii="Times New Roman"/>
        </w:rPr>
        <w:t>上海的情況更糟，</w:t>
      </w:r>
      <w:proofErr w:type="gramStart"/>
      <w:r w:rsidRPr="008541CD">
        <w:rPr>
          <w:rFonts w:ascii="Times New Roman"/>
        </w:rPr>
        <w:t>上海城被賊攻破</w:t>
      </w:r>
      <w:proofErr w:type="gramEnd"/>
      <w:r w:rsidRPr="008541CD">
        <w:rPr>
          <w:rFonts w:ascii="Times New Roman"/>
        </w:rPr>
        <w:t>，百里為</w:t>
      </w:r>
      <w:proofErr w:type="gramStart"/>
      <w:r w:rsidRPr="008541CD">
        <w:rPr>
          <w:rFonts w:ascii="Times New Roman"/>
        </w:rPr>
        <w:t>墟</w:t>
      </w:r>
      <w:proofErr w:type="gramEnd"/>
      <w:r w:rsidRPr="008541CD">
        <w:rPr>
          <w:rFonts w:ascii="Times New Roman"/>
        </w:rPr>
        <w:t>，而新城守備能力弱，</w:t>
      </w:r>
      <w:proofErr w:type="gramStart"/>
      <w:r w:rsidRPr="008541CD">
        <w:rPr>
          <w:rFonts w:ascii="Times New Roman"/>
        </w:rPr>
        <w:t>蕭顯等海賊見有機可乘</w:t>
      </w:r>
      <w:proofErr w:type="gramEnd"/>
      <w:r w:rsidRPr="008541CD">
        <w:rPr>
          <w:rFonts w:ascii="Times New Roman"/>
        </w:rPr>
        <w:t>，決定進攻上海。海防兵備</w:t>
      </w:r>
      <w:proofErr w:type="gramStart"/>
      <w:r w:rsidRPr="008541CD">
        <w:rPr>
          <w:rFonts w:ascii="Times New Roman"/>
        </w:rPr>
        <w:t>僉</w:t>
      </w:r>
      <w:proofErr w:type="gramEnd"/>
      <w:r w:rsidRPr="008541CD">
        <w:rPr>
          <w:rFonts w:ascii="Times New Roman"/>
        </w:rPr>
        <w:t>事</w:t>
      </w:r>
      <w:proofErr w:type="gramStart"/>
      <w:r w:rsidRPr="008541CD">
        <w:rPr>
          <w:rFonts w:ascii="Times New Roman"/>
        </w:rPr>
        <w:t>董邦政嬰城</w:t>
      </w:r>
      <w:proofErr w:type="gramEnd"/>
      <w:r w:rsidRPr="008541CD">
        <w:rPr>
          <w:rFonts w:ascii="Times New Roman"/>
        </w:rPr>
        <w:t>自守，並以神槍守備新城，海賊大敗而逃。</w:t>
      </w:r>
      <w:r w:rsidRPr="008541CD">
        <w:rPr>
          <w:rStyle w:val="a5"/>
        </w:rPr>
        <w:footnoteReference w:id="12"/>
      </w:r>
      <w:r w:rsidRPr="008541CD">
        <w:rPr>
          <w:rFonts w:ascii="Times New Roman"/>
        </w:rPr>
        <w:t>海</w:t>
      </w:r>
      <w:proofErr w:type="gramStart"/>
      <w:r w:rsidRPr="008541CD">
        <w:rPr>
          <w:rFonts w:ascii="Times New Roman"/>
        </w:rPr>
        <w:t>賊仍據黃埔</w:t>
      </w:r>
      <w:proofErr w:type="gramEnd"/>
      <w:r w:rsidRPr="008541CD">
        <w:rPr>
          <w:rFonts w:ascii="Times New Roman"/>
        </w:rPr>
        <w:t>，蘇松兵備</w:t>
      </w:r>
      <w:proofErr w:type="gramStart"/>
      <w:r w:rsidRPr="008541CD">
        <w:rPr>
          <w:rFonts w:ascii="Times New Roman"/>
        </w:rPr>
        <w:t>僉事任環</w:t>
      </w:r>
      <w:r w:rsidR="001C5ACB">
        <w:rPr>
          <w:rFonts w:ascii="Times New Roman"/>
        </w:rPr>
        <w:t>（</w:t>
      </w:r>
      <w:proofErr w:type="gramEnd"/>
      <w:r w:rsidR="001C5ACB" w:rsidRPr="001C5ACB">
        <w:rPr>
          <w:rFonts w:ascii="Times New Roman" w:hint="eastAsia"/>
        </w:rPr>
        <w:t>1519</w:t>
      </w:r>
      <w:r w:rsidR="001C5ACB">
        <w:rPr>
          <w:rFonts w:ascii="Times New Roman" w:hint="eastAsia"/>
        </w:rPr>
        <w:t>-</w:t>
      </w:r>
      <w:r w:rsidR="001C5ACB" w:rsidRPr="001C5ACB">
        <w:rPr>
          <w:rFonts w:ascii="Times New Roman" w:hint="eastAsia"/>
        </w:rPr>
        <w:t>1558</w:t>
      </w:r>
      <w:r w:rsidR="001C5ACB">
        <w:rPr>
          <w:rFonts w:ascii="Times New Roman"/>
        </w:rPr>
        <w:t>）</w:t>
      </w:r>
      <w:r w:rsidRPr="008541CD">
        <w:rPr>
          <w:rFonts w:ascii="Times New Roman"/>
        </w:rPr>
        <w:t>率三百民兵、</w:t>
      </w:r>
      <w:proofErr w:type="gramStart"/>
      <w:r w:rsidRPr="008541CD">
        <w:rPr>
          <w:rFonts w:ascii="Times New Roman"/>
        </w:rPr>
        <w:t>八十僧兵來援</w:t>
      </w:r>
      <w:proofErr w:type="gramEnd"/>
      <w:r w:rsidRPr="008541CD">
        <w:rPr>
          <w:rFonts w:ascii="Times New Roman"/>
        </w:rPr>
        <w:t>，再</w:t>
      </w:r>
      <w:proofErr w:type="gramStart"/>
      <w:r w:rsidRPr="008541CD">
        <w:rPr>
          <w:rFonts w:ascii="Times New Roman"/>
        </w:rPr>
        <w:t>敗賊於習家</w:t>
      </w:r>
      <w:proofErr w:type="gramEnd"/>
      <w:r w:rsidRPr="008541CD">
        <w:rPr>
          <w:rFonts w:ascii="Times New Roman"/>
        </w:rPr>
        <w:t>墳。嘉靖三十四年（</w:t>
      </w:r>
      <w:r w:rsidR="008541CD" w:rsidRPr="008541CD">
        <w:rPr>
          <w:rFonts w:ascii="Times New Roman"/>
        </w:rPr>
        <w:t>1555</w:t>
      </w:r>
      <w:r w:rsidRPr="008541CD">
        <w:rPr>
          <w:rFonts w:ascii="Times New Roman"/>
        </w:rPr>
        <w:t>），</w:t>
      </w:r>
      <w:proofErr w:type="gramStart"/>
      <w:r w:rsidRPr="008541CD">
        <w:rPr>
          <w:rFonts w:ascii="Times New Roman"/>
        </w:rPr>
        <w:t>任環</w:t>
      </w:r>
      <w:r w:rsidRPr="008541CD">
        <w:rPr>
          <w:rFonts w:ascii="Times New Roman"/>
        </w:rPr>
        <w:lastRenderedPageBreak/>
        <w:t>督參將解明</w:t>
      </w:r>
      <w:proofErr w:type="gramEnd"/>
      <w:r w:rsidRPr="008541CD">
        <w:rPr>
          <w:rFonts w:ascii="Times New Roman"/>
        </w:rPr>
        <w:t>道等人，與倭寇戰於南沙野茅洪，斬殺倭寇一百零八人；</w:t>
      </w:r>
      <w:r w:rsidRPr="008541CD">
        <w:rPr>
          <w:rStyle w:val="a5"/>
        </w:rPr>
        <w:footnoteReference w:id="13"/>
      </w:r>
      <w:r w:rsidRPr="008541CD">
        <w:rPr>
          <w:rFonts w:ascii="Times New Roman"/>
        </w:rPr>
        <w:t>同時，三丈</w:t>
      </w:r>
      <w:proofErr w:type="gramStart"/>
      <w:r w:rsidRPr="008541CD">
        <w:rPr>
          <w:rFonts w:ascii="Times New Roman"/>
        </w:rPr>
        <w:t>埔倭賊分</w:t>
      </w:r>
      <w:proofErr w:type="gramEnd"/>
      <w:r w:rsidRPr="008541CD">
        <w:rPr>
          <w:rFonts w:ascii="Times New Roman"/>
        </w:rPr>
        <w:t>眾劫掠常熟，</w:t>
      </w:r>
      <w:proofErr w:type="gramStart"/>
      <w:r w:rsidRPr="008541CD">
        <w:rPr>
          <w:rFonts w:ascii="Times New Roman"/>
        </w:rPr>
        <w:t>任環再度以土兵千餘</w:t>
      </w:r>
      <w:proofErr w:type="gramEnd"/>
      <w:r w:rsidRPr="008541CD">
        <w:rPr>
          <w:rFonts w:ascii="Times New Roman"/>
        </w:rPr>
        <w:t>人，命知縣、指揮</w:t>
      </w:r>
      <w:proofErr w:type="gramStart"/>
      <w:r w:rsidRPr="008541CD">
        <w:rPr>
          <w:rFonts w:ascii="Times New Roman"/>
        </w:rPr>
        <w:t>等統官民兵</w:t>
      </w:r>
      <w:proofErr w:type="gramEnd"/>
      <w:r w:rsidRPr="008541CD">
        <w:rPr>
          <w:rFonts w:ascii="Times New Roman"/>
        </w:rPr>
        <w:t>三千，成功破其巢，斬首一百五十餘人，燒賊船二十七</w:t>
      </w:r>
      <w:proofErr w:type="gramStart"/>
      <w:r w:rsidRPr="008541CD">
        <w:rPr>
          <w:rFonts w:ascii="Times New Roman"/>
        </w:rPr>
        <w:t>艘</w:t>
      </w:r>
      <w:proofErr w:type="gramEnd"/>
      <w:r w:rsidRPr="008541CD">
        <w:rPr>
          <w:rFonts w:ascii="Times New Roman"/>
        </w:rPr>
        <w:t>。</w:t>
      </w:r>
      <w:r w:rsidRPr="008541CD">
        <w:rPr>
          <w:rStyle w:val="a5"/>
        </w:rPr>
        <w:footnoteReference w:id="14"/>
      </w:r>
      <w:r w:rsidRPr="008541CD">
        <w:rPr>
          <w:rFonts w:ascii="Times New Roman"/>
        </w:rPr>
        <w:t>在蘇松兵備任環率領下，</w:t>
      </w:r>
      <w:proofErr w:type="gramStart"/>
      <w:r w:rsidRPr="008541CD">
        <w:rPr>
          <w:rFonts w:ascii="Times New Roman"/>
        </w:rPr>
        <w:t>明軍終</w:t>
      </w:r>
      <w:proofErr w:type="gramEnd"/>
      <w:r w:rsidRPr="008541CD">
        <w:rPr>
          <w:rFonts w:ascii="Times New Roman"/>
        </w:rPr>
        <w:t>得勝利。</w:t>
      </w:r>
    </w:p>
    <w:p w:rsidR="00DB3AA4" w:rsidRPr="008541CD" w:rsidRDefault="00DB3AA4" w:rsidP="00DB3AA4">
      <w:pPr>
        <w:rPr>
          <w:rFonts w:ascii="Times New Roman"/>
        </w:rPr>
      </w:pPr>
      <w:r w:rsidRPr="008541CD">
        <w:rPr>
          <w:rFonts w:ascii="Times New Roman"/>
        </w:rPr>
        <w:t xml:space="preserve">    </w:t>
      </w:r>
      <w:r w:rsidRPr="008541CD">
        <w:rPr>
          <w:rFonts w:ascii="Times New Roman"/>
        </w:rPr>
        <w:t>嘉靖三十三年（</w:t>
      </w:r>
      <w:r w:rsidR="008541CD" w:rsidRPr="008541CD">
        <w:rPr>
          <w:rFonts w:ascii="Times New Roman"/>
        </w:rPr>
        <w:t>1554</w:t>
      </w:r>
      <w:r w:rsidRPr="008541CD">
        <w:rPr>
          <w:rFonts w:ascii="Times New Roman"/>
        </w:rPr>
        <w:t>）設置的淮揚海防道，也在此時發揮功效。首任</w:t>
      </w:r>
      <w:proofErr w:type="gramStart"/>
      <w:r w:rsidRPr="008541CD">
        <w:rPr>
          <w:rFonts w:ascii="Times New Roman"/>
        </w:rPr>
        <w:t>兵備副使張景賢</w:t>
      </w:r>
      <w:proofErr w:type="gramEnd"/>
      <w:r w:rsidR="001C5ACB">
        <w:rPr>
          <w:rFonts w:ascii="Times New Roman"/>
        </w:rPr>
        <w:t>（</w:t>
      </w:r>
      <w:r w:rsidR="001C5ACB" w:rsidRPr="001C5ACB">
        <w:rPr>
          <w:rFonts w:ascii="Times New Roman" w:hint="eastAsia"/>
        </w:rPr>
        <w:t>1513</w:t>
      </w:r>
      <w:r w:rsidR="001C5ACB">
        <w:rPr>
          <w:rFonts w:ascii="Times New Roman" w:hint="eastAsia"/>
        </w:rPr>
        <w:t>-</w:t>
      </w:r>
      <w:r w:rsidR="001C5ACB" w:rsidRPr="001C5ACB">
        <w:rPr>
          <w:rFonts w:ascii="Times New Roman" w:hint="eastAsia"/>
        </w:rPr>
        <w:t>1572</w:t>
      </w:r>
      <w:r w:rsidR="001C5ACB">
        <w:rPr>
          <w:rFonts w:ascii="Times New Roman"/>
        </w:rPr>
        <w:t>）</w:t>
      </w:r>
      <w:r w:rsidRPr="008541CD">
        <w:rPr>
          <w:rFonts w:ascii="Times New Roman"/>
        </w:rPr>
        <w:t>上任時，倭寇以七十餘人犯海門縣，他以火攻方略盡</w:t>
      </w:r>
      <w:proofErr w:type="gramStart"/>
      <w:r w:rsidRPr="008541CD">
        <w:rPr>
          <w:rFonts w:ascii="Times New Roman"/>
        </w:rPr>
        <w:t>殲其眾</w:t>
      </w:r>
      <w:proofErr w:type="gramEnd"/>
      <w:r w:rsidRPr="008541CD">
        <w:rPr>
          <w:rFonts w:ascii="Times New Roman"/>
        </w:rPr>
        <w:t>。</w:t>
      </w:r>
      <w:r w:rsidRPr="008541CD">
        <w:rPr>
          <w:rStyle w:val="a5"/>
        </w:rPr>
        <w:footnoteReference w:id="15"/>
      </w:r>
      <w:proofErr w:type="gramStart"/>
      <w:r w:rsidRPr="008541CD">
        <w:rPr>
          <w:rFonts w:ascii="Times New Roman"/>
        </w:rPr>
        <w:t>繼任兵憲劉景韶</w:t>
      </w:r>
      <w:r w:rsidR="001C5ACB">
        <w:rPr>
          <w:rFonts w:ascii="Times New Roman"/>
        </w:rPr>
        <w:t>（</w:t>
      </w:r>
      <w:proofErr w:type="gramEnd"/>
      <w:r w:rsidR="001C5ACB">
        <w:rPr>
          <w:rFonts w:ascii="Times New Roman"/>
        </w:rPr>
        <w:t>？</w:t>
      </w:r>
      <w:r w:rsidR="001C5ACB">
        <w:rPr>
          <w:rFonts w:ascii="Times New Roman"/>
        </w:rPr>
        <w:t>-</w:t>
      </w:r>
      <w:r w:rsidR="001C5ACB" w:rsidRPr="001C5ACB">
        <w:rPr>
          <w:rFonts w:ascii="Times New Roman" w:hint="eastAsia"/>
        </w:rPr>
        <w:t>1507</w:t>
      </w:r>
      <w:proofErr w:type="gramStart"/>
      <w:r w:rsidR="001C5ACB">
        <w:rPr>
          <w:rFonts w:ascii="Times New Roman"/>
        </w:rPr>
        <w:t>）</w:t>
      </w:r>
      <w:proofErr w:type="gramEnd"/>
      <w:r w:rsidRPr="008541CD">
        <w:rPr>
          <w:rFonts w:ascii="Times New Roman"/>
        </w:rPr>
        <w:t>，用計將</w:t>
      </w:r>
      <w:proofErr w:type="gramStart"/>
      <w:r w:rsidRPr="008541CD">
        <w:rPr>
          <w:rFonts w:ascii="Times New Roman"/>
        </w:rPr>
        <w:t>倭寇圍於海灣</w:t>
      </w:r>
      <w:proofErr w:type="gramEnd"/>
      <w:r w:rsidRPr="008541CD">
        <w:rPr>
          <w:rFonts w:ascii="Times New Roman"/>
        </w:rPr>
        <w:t>，</w:t>
      </w:r>
      <w:proofErr w:type="gramStart"/>
      <w:r w:rsidRPr="008541CD">
        <w:rPr>
          <w:rFonts w:ascii="Times New Roman"/>
        </w:rPr>
        <w:t>但賊始終</w:t>
      </w:r>
      <w:proofErr w:type="gramEnd"/>
      <w:r w:rsidRPr="008541CD">
        <w:rPr>
          <w:rFonts w:ascii="Times New Roman"/>
          <w:spacing w:val="0"/>
        </w:rPr>
        <w:t>不出。劉景韶乃令水兵</w:t>
      </w:r>
      <w:proofErr w:type="gramStart"/>
      <w:r w:rsidRPr="008541CD">
        <w:rPr>
          <w:rFonts w:ascii="Times New Roman"/>
          <w:spacing w:val="0"/>
        </w:rPr>
        <w:t>焚其船</w:t>
      </w:r>
      <w:proofErr w:type="gramEnd"/>
      <w:r w:rsidRPr="008541CD">
        <w:rPr>
          <w:rFonts w:ascii="Times New Roman"/>
          <w:spacing w:val="0"/>
        </w:rPr>
        <w:t>，賊為</w:t>
      </w:r>
      <w:proofErr w:type="gramStart"/>
      <w:r w:rsidRPr="008541CD">
        <w:rPr>
          <w:rFonts w:ascii="Times New Roman"/>
          <w:spacing w:val="0"/>
        </w:rPr>
        <w:t>救船而</w:t>
      </w:r>
      <w:proofErr w:type="gramEnd"/>
      <w:r w:rsidRPr="008541CD">
        <w:rPr>
          <w:rFonts w:ascii="Times New Roman"/>
          <w:spacing w:val="0"/>
        </w:rPr>
        <w:t>出，劉景韶於是分水、陸二路進擊，佔據其巢，</w:t>
      </w:r>
      <w:proofErr w:type="gramStart"/>
      <w:r w:rsidRPr="008541CD">
        <w:rPr>
          <w:rFonts w:ascii="Times New Roman"/>
          <w:spacing w:val="0"/>
        </w:rPr>
        <w:t>餘寇不能復戰</w:t>
      </w:r>
      <w:proofErr w:type="gramEnd"/>
      <w:r w:rsidRPr="008541CD">
        <w:rPr>
          <w:rFonts w:ascii="Times New Roman"/>
          <w:spacing w:val="0"/>
        </w:rPr>
        <w:t>，只有</w:t>
      </w:r>
      <w:proofErr w:type="gramStart"/>
      <w:r w:rsidRPr="008541CD">
        <w:rPr>
          <w:rFonts w:ascii="Times New Roman"/>
          <w:spacing w:val="0"/>
        </w:rPr>
        <w:t>乘洋而</w:t>
      </w:r>
      <w:proofErr w:type="gramEnd"/>
      <w:r w:rsidRPr="008541CD">
        <w:rPr>
          <w:rFonts w:ascii="Times New Roman"/>
          <w:spacing w:val="0"/>
        </w:rPr>
        <w:t>去，江北倭寇</w:t>
      </w:r>
      <w:proofErr w:type="gramStart"/>
      <w:r w:rsidRPr="008541CD">
        <w:rPr>
          <w:rFonts w:ascii="Times New Roman"/>
          <w:spacing w:val="0"/>
        </w:rPr>
        <w:t>因此靖平</w:t>
      </w:r>
      <w:proofErr w:type="gramEnd"/>
      <w:r w:rsidRPr="008541CD">
        <w:rPr>
          <w:rFonts w:ascii="Times New Roman"/>
          <w:spacing w:val="0"/>
        </w:rPr>
        <w:t>。</w:t>
      </w:r>
      <w:r w:rsidRPr="008541CD">
        <w:rPr>
          <w:rStyle w:val="a5"/>
          <w:spacing w:val="0"/>
        </w:rPr>
        <w:footnoteReference w:id="16"/>
      </w:r>
      <w:proofErr w:type="gramStart"/>
      <w:r w:rsidRPr="008541CD">
        <w:rPr>
          <w:rFonts w:ascii="Times New Roman"/>
        </w:rPr>
        <w:t>原屯</w:t>
      </w:r>
      <w:proofErr w:type="gramEnd"/>
      <w:r w:rsidRPr="008541CD">
        <w:rPr>
          <w:rFonts w:ascii="Times New Roman"/>
        </w:rPr>
        <w:t>三沙的倭寇，突然由海門七星港登岸，</w:t>
      </w:r>
      <w:proofErr w:type="gramStart"/>
      <w:r w:rsidRPr="008541CD">
        <w:rPr>
          <w:rFonts w:ascii="Times New Roman"/>
        </w:rPr>
        <w:t>欲犯揚州</w:t>
      </w:r>
      <w:proofErr w:type="gramEnd"/>
      <w:r w:rsidRPr="008541CD">
        <w:rPr>
          <w:rFonts w:ascii="Times New Roman"/>
        </w:rPr>
        <w:t>。海道劉景韶與參將丘</w:t>
      </w:r>
      <w:proofErr w:type="gramStart"/>
      <w:r w:rsidRPr="008541CD">
        <w:rPr>
          <w:rFonts w:ascii="Times New Roman"/>
        </w:rPr>
        <w:t>陞併</w:t>
      </w:r>
      <w:proofErr w:type="gramEnd"/>
      <w:r w:rsidRPr="008541CD">
        <w:rPr>
          <w:rFonts w:ascii="Times New Roman"/>
        </w:rPr>
        <w:t>力禦敵，斬首二百八十餘人，再度以火攻保障東南安定。</w:t>
      </w:r>
      <w:r w:rsidRPr="008541CD">
        <w:rPr>
          <w:rStyle w:val="a5"/>
        </w:rPr>
        <w:footnoteReference w:id="17"/>
      </w:r>
    </w:p>
    <w:p w:rsidR="00DB3AA4" w:rsidRPr="000B5B7E" w:rsidRDefault="00DB3AA4" w:rsidP="00DB3AA4">
      <w:pPr>
        <w:rPr>
          <w:rFonts w:ascii="Times New Roman"/>
          <w:szCs w:val="24"/>
        </w:rPr>
      </w:pPr>
      <w:r w:rsidRPr="008541CD">
        <w:rPr>
          <w:rFonts w:ascii="Times New Roman"/>
        </w:rPr>
        <w:t xml:space="preserve">    </w:t>
      </w:r>
      <w:r w:rsidRPr="008541CD">
        <w:rPr>
          <w:rFonts w:ascii="Times New Roman"/>
        </w:rPr>
        <w:t>浙江省的情況也十萬火</w:t>
      </w:r>
      <w:r w:rsidR="008541CD" w:rsidRPr="008541CD">
        <w:rPr>
          <w:rFonts w:ascii="Times New Roman"/>
        </w:rPr>
        <w:t>急。嘉靖三十四年</w:t>
      </w:r>
      <w:r w:rsidRPr="008541CD">
        <w:rPr>
          <w:rFonts w:ascii="Times New Roman"/>
        </w:rPr>
        <w:t>，</w:t>
      </w:r>
      <w:proofErr w:type="gramStart"/>
      <w:r w:rsidRPr="008541CD">
        <w:rPr>
          <w:rFonts w:ascii="Times New Roman"/>
        </w:rPr>
        <w:t>杭嘉湖兵備副使</w:t>
      </w:r>
      <w:proofErr w:type="gramEnd"/>
      <w:r w:rsidRPr="008541CD">
        <w:rPr>
          <w:rFonts w:ascii="Times New Roman"/>
        </w:rPr>
        <w:t>劉燾</w:t>
      </w:r>
      <w:r w:rsidR="001C5ACB">
        <w:rPr>
          <w:rFonts w:ascii="Times New Roman"/>
        </w:rPr>
        <w:t>（</w:t>
      </w:r>
      <w:r w:rsidR="001C5ACB" w:rsidRPr="001C5ACB">
        <w:rPr>
          <w:rFonts w:ascii="Times New Roman" w:hint="eastAsia"/>
        </w:rPr>
        <w:t>1512</w:t>
      </w:r>
      <w:r w:rsidR="001C5ACB">
        <w:rPr>
          <w:rFonts w:ascii="Times New Roman" w:hint="eastAsia"/>
        </w:rPr>
        <w:t>-</w:t>
      </w:r>
      <w:r w:rsidR="001C5ACB" w:rsidRPr="001C5ACB">
        <w:rPr>
          <w:rFonts w:ascii="Times New Roman" w:hint="eastAsia"/>
        </w:rPr>
        <w:t>1598</w:t>
      </w:r>
      <w:r w:rsidR="001C5ACB">
        <w:rPr>
          <w:rFonts w:ascii="Times New Roman"/>
        </w:rPr>
        <w:t>）</w:t>
      </w:r>
      <w:r w:rsidRPr="008541CD">
        <w:rPr>
          <w:rFonts w:ascii="Times New Roman"/>
        </w:rPr>
        <w:t>，以五千兵分三道進攻陶宅</w:t>
      </w:r>
      <w:proofErr w:type="gramStart"/>
      <w:r w:rsidRPr="008541CD">
        <w:rPr>
          <w:rFonts w:ascii="Times New Roman"/>
        </w:rPr>
        <w:t>倭</w:t>
      </w:r>
      <w:proofErr w:type="gramEnd"/>
      <w:r w:rsidRPr="008541CD">
        <w:rPr>
          <w:rFonts w:ascii="Times New Roman"/>
        </w:rPr>
        <w:t>巢，倭寇只派二百餘人應戰，但是士兵懼戰，劉燾僅以身免。</w:t>
      </w:r>
      <w:r w:rsidRPr="008541CD">
        <w:rPr>
          <w:rStyle w:val="a5"/>
        </w:rPr>
        <w:footnoteReference w:id="18"/>
      </w:r>
      <w:r w:rsidRPr="008541CD">
        <w:rPr>
          <w:rFonts w:ascii="Times New Roman"/>
        </w:rPr>
        <w:t>次年三月，以徐海、陳東為首的</w:t>
      </w:r>
      <w:proofErr w:type="gramStart"/>
      <w:r w:rsidRPr="008541CD">
        <w:rPr>
          <w:rFonts w:ascii="Times New Roman"/>
        </w:rPr>
        <w:t>柘林賊沿海</w:t>
      </w:r>
      <w:proofErr w:type="gramEnd"/>
      <w:r w:rsidRPr="008541CD">
        <w:rPr>
          <w:rFonts w:ascii="Times New Roman"/>
        </w:rPr>
        <w:t>而來，欲</w:t>
      </w:r>
      <w:proofErr w:type="gramStart"/>
      <w:r w:rsidRPr="008541CD">
        <w:rPr>
          <w:rFonts w:ascii="Times New Roman"/>
        </w:rPr>
        <w:t>取乍浦為巢</w:t>
      </w:r>
      <w:proofErr w:type="gramEnd"/>
      <w:r w:rsidRPr="008541CD">
        <w:rPr>
          <w:rFonts w:ascii="Times New Roman"/>
        </w:rPr>
        <w:t>，進而侵擾杭州、蘇常，以至南京。劉燾疾馳應援，與賊相持，</w:t>
      </w:r>
      <w:proofErr w:type="gramStart"/>
      <w:r w:rsidRPr="008541CD">
        <w:rPr>
          <w:rFonts w:ascii="Times New Roman"/>
        </w:rPr>
        <w:t>最後明軍取得</w:t>
      </w:r>
      <w:proofErr w:type="gramEnd"/>
      <w:r w:rsidRPr="008541CD">
        <w:rPr>
          <w:rFonts w:ascii="Times New Roman"/>
        </w:rPr>
        <w:t>勝利。但為取得乍浦，海賊再度以一萬餘人圍城，日夜攻擊。劉燾督官兵抵禦，賊不得而去。</w:t>
      </w:r>
      <w:r w:rsidRPr="008541CD">
        <w:rPr>
          <w:rStyle w:val="a5"/>
        </w:rPr>
        <w:footnoteReference w:id="19"/>
      </w:r>
      <w:r w:rsidR="008541CD" w:rsidRPr="008541CD">
        <w:rPr>
          <w:rFonts w:ascii="Times New Roman"/>
        </w:rPr>
        <w:t>隔年</w:t>
      </w:r>
      <w:r w:rsidRPr="008541CD">
        <w:rPr>
          <w:rFonts w:ascii="Times New Roman"/>
          <w:spacing w:val="0"/>
        </w:rPr>
        <w:t>，倭寇五十餘人自</w:t>
      </w:r>
      <w:proofErr w:type="gramStart"/>
      <w:r w:rsidRPr="008541CD">
        <w:rPr>
          <w:rFonts w:ascii="Times New Roman"/>
          <w:spacing w:val="0"/>
        </w:rPr>
        <w:t>衢</w:t>
      </w:r>
      <w:proofErr w:type="gramEnd"/>
      <w:r w:rsidRPr="008541CD">
        <w:rPr>
          <w:rFonts w:ascii="Times New Roman"/>
          <w:spacing w:val="0"/>
        </w:rPr>
        <w:t>山登岸，</w:t>
      </w:r>
      <w:proofErr w:type="gramStart"/>
      <w:r w:rsidRPr="008541CD">
        <w:rPr>
          <w:rFonts w:ascii="Times New Roman"/>
          <w:spacing w:val="0"/>
        </w:rPr>
        <w:t>海道副使王詢</w:t>
      </w:r>
      <w:proofErr w:type="gramEnd"/>
      <w:r w:rsidRPr="008541CD">
        <w:rPr>
          <w:rFonts w:ascii="Times New Roman"/>
          <w:spacing w:val="0"/>
        </w:rPr>
        <w:t>立即</w:t>
      </w:r>
      <w:proofErr w:type="gramStart"/>
      <w:r w:rsidRPr="008541CD">
        <w:rPr>
          <w:rFonts w:ascii="Times New Roman"/>
          <w:spacing w:val="0"/>
        </w:rPr>
        <w:t>誘而擒</w:t>
      </w:r>
      <w:r w:rsidRPr="000B5B7E">
        <w:rPr>
          <w:rFonts w:ascii="Times New Roman"/>
          <w:spacing w:val="0"/>
          <w:szCs w:val="24"/>
        </w:rPr>
        <w:t>之</w:t>
      </w:r>
      <w:proofErr w:type="gramEnd"/>
      <w:r w:rsidRPr="000B5B7E">
        <w:rPr>
          <w:rFonts w:ascii="Times New Roman"/>
          <w:spacing w:val="0"/>
          <w:szCs w:val="24"/>
        </w:rPr>
        <w:t>。</w:t>
      </w:r>
      <w:r w:rsidRPr="000B5B7E">
        <w:rPr>
          <w:rStyle w:val="a5"/>
          <w:spacing w:val="0"/>
          <w:sz w:val="24"/>
          <w:szCs w:val="24"/>
        </w:rPr>
        <w:footnoteReference w:id="20"/>
      </w:r>
      <w:r w:rsidRPr="000B5B7E">
        <w:rPr>
          <w:rFonts w:ascii="Times New Roman"/>
          <w:szCs w:val="24"/>
        </w:rPr>
        <w:t>嘉靖三十八年（</w:t>
      </w:r>
      <w:r w:rsidR="000B5B7E" w:rsidRPr="000B5B7E">
        <w:rPr>
          <w:rFonts w:ascii="Times New Roman"/>
          <w:szCs w:val="24"/>
        </w:rPr>
        <w:t>1559</w:t>
      </w:r>
      <w:r w:rsidRPr="000B5B7E">
        <w:rPr>
          <w:rFonts w:ascii="Times New Roman"/>
          <w:szCs w:val="24"/>
        </w:rPr>
        <w:t>）二月，倭寇自象山登岸，進犯浙東，</w:t>
      </w:r>
      <w:proofErr w:type="gramStart"/>
      <w:r w:rsidRPr="000B5B7E">
        <w:rPr>
          <w:rFonts w:ascii="Times New Roman"/>
          <w:szCs w:val="24"/>
        </w:rPr>
        <w:t>海道副使譚綸</w:t>
      </w:r>
      <w:proofErr w:type="gramEnd"/>
      <w:r w:rsidR="001C5ACB">
        <w:rPr>
          <w:rFonts w:ascii="Times New Roman"/>
          <w:szCs w:val="24"/>
        </w:rPr>
        <w:t>（</w:t>
      </w:r>
      <w:r w:rsidR="001C5ACB" w:rsidRPr="001C5ACB">
        <w:rPr>
          <w:rFonts w:ascii="Times New Roman" w:hint="eastAsia"/>
          <w:szCs w:val="24"/>
        </w:rPr>
        <w:t>1520</w:t>
      </w:r>
      <w:r w:rsidR="001C5ACB">
        <w:rPr>
          <w:rFonts w:ascii="Times New Roman" w:hint="eastAsia"/>
          <w:szCs w:val="24"/>
        </w:rPr>
        <w:t>-</w:t>
      </w:r>
      <w:r w:rsidR="001C5ACB" w:rsidRPr="001C5ACB">
        <w:rPr>
          <w:rFonts w:ascii="Times New Roman" w:hint="eastAsia"/>
          <w:szCs w:val="24"/>
        </w:rPr>
        <w:t>1577</w:t>
      </w:r>
      <w:r w:rsidR="001C5ACB">
        <w:rPr>
          <w:rFonts w:ascii="Times New Roman"/>
          <w:szCs w:val="24"/>
        </w:rPr>
        <w:t>）</w:t>
      </w:r>
      <w:proofErr w:type="gramStart"/>
      <w:r w:rsidRPr="000B5B7E">
        <w:rPr>
          <w:rFonts w:ascii="Times New Roman"/>
          <w:szCs w:val="24"/>
        </w:rPr>
        <w:t>督兵</w:t>
      </w:r>
      <w:r w:rsidR="001C5ACB">
        <w:rPr>
          <w:rFonts w:ascii="Times New Roman"/>
          <w:szCs w:val="24"/>
        </w:rPr>
        <w:t>追剿</w:t>
      </w:r>
      <w:proofErr w:type="gramEnd"/>
      <w:r w:rsidRPr="000B5B7E">
        <w:rPr>
          <w:rFonts w:ascii="Times New Roman"/>
          <w:szCs w:val="24"/>
        </w:rPr>
        <w:t>，斬殺百餘人，賊流竄至海寧，並與其他海賊會合。譚綸協同參</w:t>
      </w:r>
      <w:proofErr w:type="gramStart"/>
      <w:r w:rsidRPr="000B5B7E">
        <w:rPr>
          <w:rFonts w:ascii="Times New Roman"/>
          <w:szCs w:val="24"/>
        </w:rPr>
        <w:t>將戚繼光統兵</w:t>
      </w:r>
      <w:proofErr w:type="gramEnd"/>
      <w:r w:rsidRPr="000B5B7E">
        <w:rPr>
          <w:rFonts w:ascii="Times New Roman"/>
          <w:szCs w:val="24"/>
        </w:rPr>
        <w:t>再度進擊，「</w:t>
      </w:r>
      <w:proofErr w:type="gramStart"/>
      <w:r w:rsidRPr="000B5B7E">
        <w:rPr>
          <w:rFonts w:ascii="Times New Roman"/>
          <w:szCs w:val="24"/>
        </w:rPr>
        <w:t>復得級七百餘</w:t>
      </w:r>
      <w:proofErr w:type="gramEnd"/>
      <w:r w:rsidRPr="000B5B7E">
        <w:rPr>
          <w:rFonts w:ascii="Times New Roman"/>
          <w:szCs w:val="24"/>
        </w:rPr>
        <w:t>」。取得勝利後，譚綸與另位參將牛天賜共同剿滅寧海倭寇。</w:t>
      </w:r>
      <w:r w:rsidRPr="000B5B7E">
        <w:rPr>
          <w:rStyle w:val="a5"/>
          <w:sz w:val="24"/>
          <w:szCs w:val="24"/>
        </w:rPr>
        <w:footnoteReference w:id="21"/>
      </w:r>
    </w:p>
    <w:p w:rsidR="00DB3AA4" w:rsidRPr="000B5B7E" w:rsidRDefault="00DB3AA4" w:rsidP="00DB3AA4">
      <w:pPr>
        <w:rPr>
          <w:rFonts w:ascii="Times New Roman"/>
          <w:szCs w:val="24"/>
        </w:rPr>
      </w:pPr>
      <w:r w:rsidRPr="000B5B7E">
        <w:rPr>
          <w:rFonts w:ascii="Times New Roman"/>
          <w:szCs w:val="24"/>
        </w:rPr>
        <w:t xml:space="preserve">    </w:t>
      </w:r>
      <w:r w:rsidRPr="000B5B7E">
        <w:rPr>
          <w:rFonts w:ascii="Times New Roman"/>
          <w:szCs w:val="24"/>
        </w:rPr>
        <w:t>倭寇侵擾南直隸、浙江不成，部分轉戰到福建。福建</w:t>
      </w:r>
      <w:proofErr w:type="gramStart"/>
      <w:r w:rsidRPr="000B5B7E">
        <w:rPr>
          <w:rFonts w:ascii="Times New Roman"/>
          <w:szCs w:val="24"/>
        </w:rPr>
        <w:t>巡</w:t>
      </w:r>
      <w:proofErr w:type="gramEnd"/>
      <w:r w:rsidRPr="000B5B7E">
        <w:rPr>
          <w:rFonts w:ascii="Times New Roman"/>
          <w:szCs w:val="24"/>
        </w:rPr>
        <w:t>海道因「漳州海寇縱橫」，早在嘉靖九年（</w:t>
      </w:r>
      <w:r w:rsidR="000B5B7E" w:rsidRPr="000B5B7E">
        <w:rPr>
          <w:rFonts w:ascii="Times New Roman"/>
          <w:szCs w:val="24"/>
        </w:rPr>
        <w:t>1530</w:t>
      </w:r>
      <w:r w:rsidRPr="000B5B7E">
        <w:rPr>
          <w:rFonts w:ascii="Times New Roman"/>
          <w:szCs w:val="24"/>
        </w:rPr>
        <w:t>），都御史</w:t>
      </w:r>
      <w:proofErr w:type="gramStart"/>
      <w:r w:rsidRPr="000B5B7E">
        <w:rPr>
          <w:rFonts w:ascii="Times New Roman"/>
          <w:szCs w:val="24"/>
        </w:rPr>
        <w:t>胡璉奏請設立</w:t>
      </w:r>
      <w:proofErr w:type="gramEnd"/>
      <w:r w:rsidRPr="000B5B7E">
        <w:rPr>
          <w:rFonts w:ascii="Times New Roman"/>
          <w:szCs w:val="24"/>
        </w:rPr>
        <w:t>，用來「主司海禁，春、秋防汛，</w:t>
      </w:r>
      <w:proofErr w:type="gramStart"/>
      <w:r w:rsidRPr="000B5B7E">
        <w:rPr>
          <w:rFonts w:ascii="Times New Roman"/>
          <w:szCs w:val="24"/>
        </w:rPr>
        <w:t>耀其戈甲</w:t>
      </w:r>
      <w:proofErr w:type="gramEnd"/>
      <w:r w:rsidRPr="000B5B7E">
        <w:rPr>
          <w:rFonts w:ascii="Times New Roman"/>
          <w:szCs w:val="24"/>
        </w:rPr>
        <w:t>。」</w:t>
      </w:r>
      <w:r w:rsidRPr="000B5B7E">
        <w:rPr>
          <w:rStyle w:val="a5"/>
          <w:sz w:val="24"/>
          <w:szCs w:val="24"/>
        </w:rPr>
        <w:footnoteReference w:id="22"/>
      </w:r>
      <w:proofErr w:type="gramStart"/>
      <w:r w:rsidR="000B5B7E">
        <w:rPr>
          <w:rFonts w:ascii="Times New Roman"/>
          <w:szCs w:val="24"/>
        </w:rPr>
        <w:t>興泉兵備</w:t>
      </w:r>
      <w:proofErr w:type="gramEnd"/>
      <w:r w:rsidR="000B5B7E">
        <w:rPr>
          <w:rFonts w:ascii="Times New Roman"/>
          <w:szCs w:val="24"/>
        </w:rPr>
        <w:t>道</w:t>
      </w:r>
      <w:r w:rsidRPr="000B5B7E">
        <w:rPr>
          <w:rFonts w:ascii="Times New Roman"/>
          <w:szCs w:val="24"/>
        </w:rPr>
        <w:t>由</w:t>
      </w:r>
      <w:proofErr w:type="gramStart"/>
      <w:r w:rsidRPr="000B5B7E">
        <w:rPr>
          <w:rFonts w:ascii="Times New Roman"/>
          <w:szCs w:val="24"/>
        </w:rPr>
        <w:t>分巡福寧道</w:t>
      </w:r>
      <w:proofErr w:type="gramEnd"/>
      <w:r w:rsidRPr="000B5B7E">
        <w:rPr>
          <w:rFonts w:ascii="Times New Roman"/>
          <w:szCs w:val="24"/>
        </w:rPr>
        <w:t>所分出，嘉靖三年（</w:t>
      </w:r>
      <w:r w:rsidR="000B5B7E" w:rsidRPr="000B5B7E">
        <w:rPr>
          <w:rFonts w:ascii="Times New Roman"/>
          <w:szCs w:val="24"/>
        </w:rPr>
        <w:t>1524</w:t>
      </w:r>
      <w:r w:rsidRPr="000B5B7E">
        <w:rPr>
          <w:rFonts w:ascii="Times New Roman"/>
          <w:szCs w:val="24"/>
        </w:rPr>
        <w:t>），即有兵備駐</w:t>
      </w:r>
      <w:proofErr w:type="gramStart"/>
      <w:r w:rsidRPr="000B5B7E">
        <w:rPr>
          <w:rFonts w:ascii="Times New Roman"/>
          <w:szCs w:val="24"/>
        </w:rPr>
        <w:t>劄</w:t>
      </w:r>
      <w:proofErr w:type="gramEnd"/>
      <w:r w:rsidRPr="000B5B7E">
        <w:rPr>
          <w:rFonts w:ascii="Times New Roman"/>
          <w:szCs w:val="24"/>
        </w:rPr>
        <w:t>泉州，直到嘉靖三十八年（</w:t>
      </w:r>
      <w:r w:rsidR="000B5B7E" w:rsidRPr="000B5B7E">
        <w:rPr>
          <w:rFonts w:ascii="Times New Roman"/>
          <w:szCs w:val="24"/>
        </w:rPr>
        <w:t>1559</w:t>
      </w:r>
      <w:r w:rsidRPr="000B5B7E">
        <w:rPr>
          <w:rFonts w:ascii="Times New Roman"/>
          <w:szCs w:val="24"/>
        </w:rPr>
        <w:t>），倭寇進入</w:t>
      </w:r>
      <w:proofErr w:type="gramStart"/>
      <w:r w:rsidRPr="000B5B7E">
        <w:rPr>
          <w:rFonts w:ascii="Times New Roman"/>
          <w:szCs w:val="24"/>
        </w:rPr>
        <w:t>府州郡邑</w:t>
      </w:r>
      <w:proofErr w:type="gramEnd"/>
      <w:r w:rsidRPr="000B5B7E">
        <w:rPr>
          <w:rFonts w:ascii="Times New Roman"/>
          <w:szCs w:val="24"/>
        </w:rPr>
        <w:t>，朝廷才</w:t>
      </w:r>
      <w:proofErr w:type="gramStart"/>
      <w:r w:rsidRPr="000B5B7E">
        <w:rPr>
          <w:rFonts w:ascii="Times New Roman"/>
          <w:szCs w:val="24"/>
        </w:rPr>
        <w:t>急設兵備專官</w:t>
      </w:r>
      <w:proofErr w:type="gramEnd"/>
      <w:r w:rsidRPr="000B5B7E">
        <w:rPr>
          <w:rFonts w:ascii="Times New Roman"/>
          <w:szCs w:val="24"/>
        </w:rPr>
        <w:t>。嘉靖四十一年（</w:t>
      </w:r>
      <w:r w:rsidR="000B5B7E" w:rsidRPr="000B5B7E">
        <w:rPr>
          <w:rFonts w:ascii="Times New Roman"/>
          <w:szCs w:val="24"/>
        </w:rPr>
        <w:t>1562</w:t>
      </w:r>
      <w:r w:rsidRPr="000B5B7E">
        <w:rPr>
          <w:rFonts w:ascii="Times New Roman"/>
          <w:szCs w:val="24"/>
        </w:rPr>
        <w:t>）三月，倭寇</w:t>
      </w:r>
      <w:proofErr w:type="gramStart"/>
      <w:r w:rsidRPr="000B5B7E">
        <w:rPr>
          <w:rFonts w:ascii="Times New Roman"/>
          <w:szCs w:val="24"/>
        </w:rPr>
        <w:t>陷永寧衛</w:t>
      </w:r>
      <w:proofErr w:type="gramEnd"/>
      <w:r w:rsidRPr="000B5B7E">
        <w:rPr>
          <w:rFonts w:ascii="Times New Roman"/>
          <w:szCs w:val="24"/>
        </w:rPr>
        <w:t>，再破永寧城，</w:t>
      </w:r>
      <w:proofErr w:type="gramStart"/>
      <w:r w:rsidRPr="000B5B7E">
        <w:rPr>
          <w:rFonts w:ascii="Times New Roman"/>
          <w:szCs w:val="24"/>
        </w:rPr>
        <w:t>大殺城中</w:t>
      </w:r>
      <w:proofErr w:type="gramEnd"/>
      <w:r w:rsidRPr="000B5B7E">
        <w:rPr>
          <w:rFonts w:ascii="Times New Roman"/>
          <w:szCs w:val="24"/>
        </w:rPr>
        <w:t>居民。六月，浙江溫州來者，會同福寧、連</w:t>
      </w:r>
      <w:proofErr w:type="gramStart"/>
      <w:r w:rsidRPr="000B5B7E">
        <w:rPr>
          <w:rFonts w:ascii="Times New Roman"/>
          <w:szCs w:val="24"/>
        </w:rPr>
        <w:t>江諸寇</w:t>
      </w:r>
      <w:proofErr w:type="gramEnd"/>
      <w:r w:rsidRPr="000B5B7E">
        <w:rPr>
          <w:rFonts w:ascii="Times New Roman"/>
          <w:szCs w:val="24"/>
        </w:rPr>
        <w:t>，攻陷壽德、政</w:t>
      </w:r>
      <w:r w:rsidRPr="000B5B7E">
        <w:rPr>
          <w:rFonts w:ascii="Times New Roman"/>
          <w:szCs w:val="24"/>
        </w:rPr>
        <w:lastRenderedPageBreak/>
        <w:t>和、寧德等縣；廣東</w:t>
      </w:r>
      <w:proofErr w:type="gramStart"/>
      <w:r w:rsidRPr="000B5B7E">
        <w:rPr>
          <w:rFonts w:ascii="Times New Roman"/>
          <w:szCs w:val="24"/>
        </w:rPr>
        <w:t>南澳來者</w:t>
      </w:r>
      <w:proofErr w:type="gramEnd"/>
      <w:r w:rsidRPr="000B5B7E">
        <w:rPr>
          <w:rFonts w:ascii="Times New Roman"/>
          <w:szCs w:val="24"/>
        </w:rPr>
        <w:t>，會合福清、</w:t>
      </w:r>
      <w:proofErr w:type="gramStart"/>
      <w:r w:rsidRPr="000B5B7E">
        <w:rPr>
          <w:rFonts w:ascii="Times New Roman"/>
          <w:szCs w:val="24"/>
        </w:rPr>
        <w:t>常樂諸寇</w:t>
      </w:r>
      <w:proofErr w:type="gramEnd"/>
      <w:r w:rsidRPr="000B5B7E">
        <w:rPr>
          <w:rFonts w:ascii="Times New Roman"/>
          <w:szCs w:val="24"/>
        </w:rPr>
        <w:t>，攻陷元</w:t>
      </w:r>
      <w:proofErr w:type="gramStart"/>
      <w:r w:rsidRPr="000B5B7E">
        <w:rPr>
          <w:rFonts w:ascii="Times New Roman"/>
          <w:szCs w:val="24"/>
        </w:rPr>
        <w:t>鍾</w:t>
      </w:r>
      <w:proofErr w:type="gramEnd"/>
      <w:r w:rsidRPr="000B5B7E">
        <w:rPr>
          <w:rFonts w:ascii="Times New Roman"/>
          <w:szCs w:val="24"/>
        </w:rPr>
        <w:t>所，災情甚至蔓延</w:t>
      </w:r>
      <w:proofErr w:type="gramStart"/>
      <w:r w:rsidRPr="000B5B7E">
        <w:rPr>
          <w:rFonts w:ascii="Times New Roman"/>
          <w:szCs w:val="24"/>
        </w:rPr>
        <w:t>到龍嚴</w:t>
      </w:r>
      <w:proofErr w:type="gramEnd"/>
      <w:r w:rsidRPr="000B5B7E">
        <w:rPr>
          <w:rFonts w:ascii="Times New Roman"/>
          <w:szCs w:val="24"/>
        </w:rPr>
        <w:t>、大田、興化、松溪等地。</w:t>
      </w:r>
      <w:r w:rsidRPr="000B5B7E">
        <w:rPr>
          <w:rStyle w:val="a5"/>
          <w:sz w:val="24"/>
          <w:szCs w:val="24"/>
        </w:rPr>
        <w:footnoteReference w:id="23"/>
      </w:r>
      <w:r w:rsidRPr="000B5B7E">
        <w:rPr>
          <w:rFonts w:ascii="Times New Roman"/>
          <w:szCs w:val="24"/>
        </w:rPr>
        <w:t>總督浙、直、福建都御史胡宗憲（</w:t>
      </w:r>
      <w:r w:rsidR="000B5B7E" w:rsidRPr="000B5B7E">
        <w:rPr>
          <w:rFonts w:ascii="Times New Roman"/>
          <w:szCs w:val="24"/>
        </w:rPr>
        <w:t>1512-1565</w:t>
      </w:r>
      <w:r w:rsidRPr="000B5B7E">
        <w:rPr>
          <w:rFonts w:ascii="Times New Roman"/>
          <w:szCs w:val="24"/>
        </w:rPr>
        <w:t>）以福建災情慘重，乃以戚繼光率軍</w:t>
      </w:r>
      <w:proofErr w:type="gramStart"/>
      <w:r w:rsidRPr="000B5B7E">
        <w:rPr>
          <w:rFonts w:ascii="Times New Roman"/>
          <w:szCs w:val="24"/>
        </w:rPr>
        <w:t>援閩平倭</w:t>
      </w:r>
      <w:proofErr w:type="gramEnd"/>
      <w:r w:rsidRPr="000B5B7E">
        <w:rPr>
          <w:rFonts w:ascii="Times New Roman"/>
          <w:szCs w:val="24"/>
        </w:rPr>
        <w:t>。戚繼光追隨譚綸多年，在譚綸的任用下，</w:t>
      </w:r>
      <w:proofErr w:type="gramStart"/>
      <w:r w:rsidRPr="000B5B7E">
        <w:rPr>
          <w:rFonts w:ascii="Times New Roman"/>
          <w:szCs w:val="24"/>
        </w:rPr>
        <w:t>以浙東</w:t>
      </w:r>
      <w:proofErr w:type="gramEnd"/>
      <w:r w:rsidRPr="000B5B7E">
        <w:rPr>
          <w:rFonts w:ascii="Times New Roman"/>
          <w:szCs w:val="24"/>
        </w:rPr>
        <w:t>良家子弟悉心教導，遂成一股勁旅。此勁旅大破海寇，</w:t>
      </w:r>
      <w:proofErr w:type="gramStart"/>
      <w:r w:rsidRPr="000B5B7E">
        <w:rPr>
          <w:rFonts w:ascii="Times New Roman"/>
          <w:szCs w:val="24"/>
        </w:rPr>
        <w:t>將閩賊殲滅</w:t>
      </w:r>
      <w:proofErr w:type="gramEnd"/>
      <w:r w:rsidRPr="000B5B7E">
        <w:rPr>
          <w:rFonts w:ascii="Times New Roman"/>
          <w:szCs w:val="24"/>
        </w:rPr>
        <w:t>殆盡。未幾，海寇增援，</w:t>
      </w:r>
      <w:proofErr w:type="gramStart"/>
      <w:r w:rsidRPr="000B5B7E">
        <w:rPr>
          <w:rFonts w:ascii="Times New Roman"/>
          <w:szCs w:val="24"/>
        </w:rPr>
        <w:t>遂陷興化</w:t>
      </w:r>
      <w:proofErr w:type="gramEnd"/>
      <w:r w:rsidRPr="000B5B7E">
        <w:rPr>
          <w:rFonts w:ascii="Times New Roman"/>
          <w:szCs w:val="24"/>
        </w:rPr>
        <w:t>城，至是全國遠近震動。</w:t>
      </w:r>
      <w:r w:rsidRPr="000B5B7E">
        <w:rPr>
          <w:rStyle w:val="a5"/>
          <w:sz w:val="24"/>
          <w:szCs w:val="24"/>
        </w:rPr>
        <w:footnoteReference w:id="24"/>
      </w:r>
      <w:proofErr w:type="gramStart"/>
      <w:r w:rsidRPr="000B5B7E">
        <w:rPr>
          <w:rFonts w:ascii="Times New Roman"/>
          <w:szCs w:val="24"/>
        </w:rPr>
        <w:t>世</w:t>
      </w:r>
      <w:proofErr w:type="gramEnd"/>
      <w:r w:rsidRPr="000B5B7E">
        <w:rPr>
          <w:rFonts w:ascii="Times New Roman"/>
          <w:szCs w:val="24"/>
        </w:rPr>
        <w:t>宗於是起復</w:t>
      </w:r>
      <w:proofErr w:type="gramStart"/>
      <w:r w:rsidRPr="000B5B7E">
        <w:rPr>
          <w:rFonts w:ascii="Times New Roman"/>
          <w:szCs w:val="24"/>
        </w:rPr>
        <w:t>丁憂守制的</w:t>
      </w:r>
      <w:proofErr w:type="gramEnd"/>
      <w:r w:rsidRPr="000B5B7E">
        <w:rPr>
          <w:rFonts w:ascii="Times New Roman"/>
          <w:szCs w:val="24"/>
        </w:rPr>
        <w:t>參政譚綸，以原官兼兵備</w:t>
      </w:r>
      <w:proofErr w:type="gramStart"/>
      <w:r w:rsidRPr="000B5B7E">
        <w:rPr>
          <w:rFonts w:ascii="Times New Roman"/>
          <w:szCs w:val="24"/>
        </w:rPr>
        <w:t>僉</w:t>
      </w:r>
      <w:proofErr w:type="gramEnd"/>
      <w:r w:rsidRPr="000B5B7E">
        <w:rPr>
          <w:rFonts w:ascii="Times New Roman"/>
          <w:szCs w:val="24"/>
        </w:rPr>
        <w:t>事，</w:t>
      </w:r>
      <w:proofErr w:type="gramStart"/>
      <w:r w:rsidRPr="000B5B7E">
        <w:rPr>
          <w:rFonts w:ascii="Times New Roman"/>
          <w:szCs w:val="24"/>
        </w:rPr>
        <w:t>統浙兵</w:t>
      </w:r>
      <w:proofErr w:type="gramEnd"/>
      <w:r w:rsidRPr="000B5B7E">
        <w:rPr>
          <w:rFonts w:ascii="Times New Roman"/>
          <w:szCs w:val="24"/>
        </w:rPr>
        <w:t>一千兩百人，與都督劉顯</w:t>
      </w:r>
      <w:r w:rsidR="00EA66F8">
        <w:rPr>
          <w:rFonts w:ascii="Times New Roman"/>
          <w:szCs w:val="24"/>
        </w:rPr>
        <w:t>（</w:t>
      </w:r>
      <w:r w:rsidR="00EA66F8" w:rsidRPr="00EA66F8">
        <w:rPr>
          <w:rFonts w:ascii="Times New Roman" w:hint="eastAsia"/>
          <w:szCs w:val="24"/>
        </w:rPr>
        <w:t>1528</w:t>
      </w:r>
      <w:r w:rsidR="00EA66F8">
        <w:rPr>
          <w:rFonts w:ascii="Times New Roman" w:hint="eastAsia"/>
          <w:szCs w:val="24"/>
        </w:rPr>
        <w:t>-</w:t>
      </w:r>
      <w:r w:rsidR="00EA66F8" w:rsidRPr="00EA66F8">
        <w:rPr>
          <w:rFonts w:ascii="Times New Roman" w:hint="eastAsia"/>
          <w:szCs w:val="24"/>
        </w:rPr>
        <w:t>1588</w:t>
      </w:r>
      <w:r w:rsidR="00EA66F8">
        <w:rPr>
          <w:rFonts w:ascii="Times New Roman"/>
          <w:szCs w:val="24"/>
        </w:rPr>
        <w:t>）</w:t>
      </w:r>
      <w:r w:rsidRPr="000B5B7E">
        <w:rPr>
          <w:rFonts w:ascii="Times New Roman"/>
          <w:szCs w:val="24"/>
        </w:rPr>
        <w:t>、總兵俞大猷</w:t>
      </w:r>
      <w:r w:rsidR="00EA66F8" w:rsidRPr="00EA66F8">
        <w:rPr>
          <w:rFonts w:ascii="Times New Roman" w:hint="eastAsia"/>
          <w:szCs w:val="24"/>
        </w:rPr>
        <w:t>（</w:t>
      </w:r>
      <w:r w:rsidR="00EA66F8" w:rsidRPr="00EA66F8">
        <w:rPr>
          <w:rFonts w:ascii="Times New Roman" w:hint="eastAsia"/>
          <w:szCs w:val="24"/>
        </w:rPr>
        <w:t>1503-1580</w:t>
      </w:r>
      <w:r w:rsidR="00EA66F8" w:rsidRPr="00EA66F8">
        <w:rPr>
          <w:rFonts w:ascii="Times New Roman" w:hint="eastAsia"/>
          <w:szCs w:val="24"/>
        </w:rPr>
        <w:t>）</w:t>
      </w:r>
      <w:r w:rsidRPr="000B5B7E">
        <w:rPr>
          <w:rFonts w:ascii="Times New Roman"/>
          <w:szCs w:val="24"/>
        </w:rPr>
        <w:t>同心共濟，以收其功；浙江新募的</w:t>
      </w:r>
      <w:proofErr w:type="gramStart"/>
      <w:r w:rsidRPr="000B5B7E">
        <w:rPr>
          <w:rFonts w:ascii="Times New Roman"/>
          <w:szCs w:val="24"/>
        </w:rPr>
        <w:t>義烏兵</w:t>
      </w:r>
      <w:proofErr w:type="gramEnd"/>
      <w:r w:rsidRPr="000B5B7E">
        <w:rPr>
          <w:rFonts w:ascii="Times New Roman"/>
          <w:szCs w:val="24"/>
        </w:rPr>
        <w:t>，交由戚繼光統轄。嘉靖四十二年（</w:t>
      </w:r>
      <w:r w:rsidR="000B5B7E">
        <w:rPr>
          <w:rFonts w:ascii="Times New Roman" w:hint="eastAsia"/>
          <w:szCs w:val="24"/>
        </w:rPr>
        <w:t>1563</w:t>
      </w:r>
      <w:r w:rsidRPr="000B5B7E">
        <w:rPr>
          <w:rFonts w:ascii="Times New Roman"/>
          <w:szCs w:val="24"/>
        </w:rPr>
        <w:t>）四月，譚綸大敗海賊，攻克興化府，福建以南諸寇</w:t>
      </w:r>
      <w:proofErr w:type="gramStart"/>
      <w:r w:rsidRPr="000B5B7E">
        <w:rPr>
          <w:rFonts w:ascii="Times New Roman"/>
          <w:szCs w:val="24"/>
        </w:rPr>
        <w:t>斂</w:t>
      </w:r>
      <w:proofErr w:type="gramEnd"/>
      <w:r w:rsidRPr="000B5B7E">
        <w:rPr>
          <w:rFonts w:ascii="Times New Roman"/>
          <w:szCs w:val="24"/>
        </w:rPr>
        <w:t>跡。</w:t>
      </w:r>
      <w:proofErr w:type="gramStart"/>
      <w:r w:rsidRPr="000B5B7E">
        <w:rPr>
          <w:rFonts w:ascii="Times New Roman"/>
          <w:szCs w:val="24"/>
        </w:rPr>
        <w:t>世</w:t>
      </w:r>
      <w:proofErr w:type="gramEnd"/>
      <w:r w:rsidRPr="000B5B7E">
        <w:rPr>
          <w:rFonts w:ascii="Times New Roman"/>
          <w:szCs w:val="24"/>
        </w:rPr>
        <w:t>宗為此告</w:t>
      </w:r>
      <w:proofErr w:type="gramStart"/>
      <w:r w:rsidRPr="000B5B7E">
        <w:rPr>
          <w:rFonts w:ascii="Times New Roman"/>
          <w:szCs w:val="24"/>
        </w:rPr>
        <w:t>謝郊廟</w:t>
      </w:r>
      <w:proofErr w:type="gramEnd"/>
      <w:r w:rsidRPr="000B5B7E">
        <w:rPr>
          <w:rFonts w:ascii="Times New Roman"/>
          <w:szCs w:val="24"/>
        </w:rPr>
        <w:t>，大行</w:t>
      </w:r>
      <w:proofErr w:type="gramStart"/>
      <w:r w:rsidRPr="000B5B7E">
        <w:rPr>
          <w:rFonts w:ascii="Times New Roman"/>
          <w:szCs w:val="24"/>
        </w:rPr>
        <w:t>賚</w:t>
      </w:r>
      <w:proofErr w:type="gramEnd"/>
      <w:r w:rsidRPr="000B5B7E">
        <w:rPr>
          <w:rFonts w:ascii="Times New Roman"/>
          <w:szCs w:val="24"/>
        </w:rPr>
        <w:t>賞，</w:t>
      </w:r>
      <w:proofErr w:type="gramStart"/>
      <w:r w:rsidRPr="000B5B7E">
        <w:rPr>
          <w:rFonts w:ascii="Times New Roman"/>
          <w:szCs w:val="24"/>
        </w:rPr>
        <w:t>詔加譚綸右副</w:t>
      </w:r>
      <w:proofErr w:type="gramEnd"/>
      <w:r w:rsidRPr="000B5B7E">
        <w:rPr>
          <w:rFonts w:ascii="Times New Roman"/>
          <w:szCs w:val="24"/>
        </w:rPr>
        <w:t>都御史。譚綸以延平、建陽、汀州、邵武等縣殘破不堪，特請緩徵</w:t>
      </w:r>
      <w:proofErr w:type="gramStart"/>
      <w:r w:rsidRPr="000B5B7E">
        <w:rPr>
          <w:rFonts w:ascii="Times New Roman"/>
          <w:szCs w:val="24"/>
        </w:rPr>
        <w:t>蠲</w:t>
      </w:r>
      <w:proofErr w:type="gramEnd"/>
      <w:r w:rsidRPr="000B5B7E">
        <w:rPr>
          <w:rFonts w:ascii="Times New Roman"/>
          <w:szCs w:val="24"/>
        </w:rPr>
        <w:t>賦。</w:t>
      </w:r>
      <w:r w:rsidRPr="000B5B7E">
        <w:rPr>
          <w:rStyle w:val="a5"/>
          <w:sz w:val="24"/>
          <w:szCs w:val="24"/>
        </w:rPr>
        <w:footnoteReference w:id="25"/>
      </w:r>
      <w:r w:rsidRPr="000B5B7E">
        <w:rPr>
          <w:rFonts w:ascii="Times New Roman"/>
          <w:szCs w:val="24"/>
        </w:rPr>
        <w:t>他同時恢復福建舊有五水寨，募集新兵、</w:t>
      </w:r>
      <w:proofErr w:type="gramStart"/>
      <w:r w:rsidRPr="000B5B7E">
        <w:rPr>
          <w:rFonts w:ascii="Times New Roman"/>
          <w:szCs w:val="24"/>
        </w:rPr>
        <w:t>民壯</w:t>
      </w:r>
      <w:proofErr w:type="gramEnd"/>
      <w:r w:rsidRPr="000B5B7E">
        <w:rPr>
          <w:rFonts w:ascii="Times New Roman"/>
          <w:szCs w:val="24"/>
        </w:rPr>
        <w:t>，以兵備使</w:t>
      </w:r>
      <w:proofErr w:type="gramStart"/>
      <w:r w:rsidRPr="000B5B7E">
        <w:rPr>
          <w:rFonts w:ascii="Times New Roman"/>
          <w:szCs w:val="24"/>
        </w:rPr>
        <w:t>巡視汛地</w:t>
      </w:r>
      <w:proofErr w:type="gramEnd"/>
      <w:r w:rsidRPr="000B5B7E">
        <w:rPr>
          <w:rFonts w:ascii="Times New Roman"/>
          <w:szCs w:val="24"/>
        </w:rPr>
        <w:t>、監督訓練。隔年，譚綸再度剿平海寇萬餘人，福建</w:t>
      </w:r>
      <w:proofErr w:type="gramStart"/>
      <w:r w:rsidRPr="000B5B7E">
        <w:rPr>
          <w:rFonts w:ascii="Times New Roman"/>
          <w:szCs w:val="24"/>
        </w:rPr>
        <w:t>倭亂悉平</w:t>
      </w:r>
      <w:proofErr w:type="gramEnd"/>
      <w:r w:rsidRPr="000B5B7E">
        <w:rPr>
          <w:rFonts w:ascii="Times New Roman"/>
          <w:szCs w:val="24"/>
        </w:rPr>
        <w:t>。</w:t>
      </w:r>
    </w:p>
    <w:p w:rsidR="00DB3AA4" w:rsidRPr="00092702" w:rsidRDefault="00DB3AA4" w:rsidP="00DB3AA4">
      <w:pPr>
        <w:rPr>
          <w:rFonts w:ascii="Times New Roman"/>
          <w:szCs w:val="24"/>
        </w:rPr>
      </w:pPr>
      <w:r w:rsidRPr="000B5B7E">
        <w:rPr>
          <w:rFonts w:ascii="Times New Roman"/>
          <w:szCs w:val="24"/>
        </w:rPr>
        <w:t xml:space="preserve">    </w:t>
      </w:r>
      <w:r w:rsidRPr="000B5B7E">
        <w:rPr>
          <w:rFonts w:ascii="Times New Roman"/>
          <w:szCs w:val="24"/>
        </w:rPr>
        <w:t>山東除倭寇外，</w:t>
      </w:r>
      <w:proofErr w:type="gramStart"/>
      <w:r w:rsidRPr="000B5B7E">
        <w:rPr>
          <w:rFonts w:ascii="Times New Roman"/>
          <w:szCs w:val="24"/>
        </w:rPr>
        <w:t>亦有島寇</w:t>
      </w:r>
      <w:proofErr w:type="gramEnd"/>
      <w:r w:rsidRPr="000B5B7E">
        <w:rPr>
          <w:rFonts w:ascii="Times New Roman"/>
          <w:szCs w:val="24"/>
        </w:rPr>
        <w:t>。山東海島星羅棋布，</w:t>
      </w:r>
      <w:proofErr w:type="gramStart"/>
      <w:r w:rsidRPr="000B5B7E">
        <w:rPr>
          <w:rFonts w:ascii="Times New Roman"/>
          <w:szCs w:val="24"/>
        </w:rPr>
        <w:t>島寇往往駕船入島嶼採</w:t>
      </w:r>
      <w:proofErr w:type="gramEnd"/>
      <w:r w:rsidRPr="000B5B7E">
        <w:rPr>
          <w:rFonts w:ascii="Times New Roman"/>
          <w:szCs w:val="24"/>
        </w:rPr>
        <w:t>木貿易，攜家帶</w:t>
      </w:r>
      <w:proofErr w:type="gramStart"/>
      <w:r w:rsidRPr="000B5B7E">
        <w:rPr>
          <w:rFonts w:ascii="Times New Roman"/>
          <w:szCs w:val="24"/>
        </w:rPr>
        <w:t>眷以居</w:t>
      </w:r>
      <w:proofErr w:type="gramEnd"/>
      <w:r w:rsidRPr="000B5B7E">
        <w:rPr>
          <w:rFonts w:ascii="Times New Roman"/>
          <w:szCs w:val="24"/>
        </w:rPr>
        <w:t>，並招募亡命之徒，強佔諸島，當地土人深感「此</w:t>
      </w:r>
      <w:proofErr w:type="gramStart"/>
      <w:r w:rsidRPr="000B5B7E">
        <w:rPr>
          <w:rFonts w:ascii="Times New Roman"/>
          <w:szCs w:val="24"/>
        </w:rPr>
        <w:t>其患視倭</w:t>
      </w:r>
      <w:proofErr w:type="gramEnd"/>
      <w:r w:rsidRPr="000B5B7E">
        <w:rPr>
          <w:rFonts w:ascii="Times New Roman"/>
          <w:szCs w:val="24"/>
        </w:rPr>
        <w:t>為甚」。朝廷立即要求</w:t>
      </w:r>
      <w:proofErr w:type="gramStart"/>
      <w:r w:rsidRPr="000B5B7E">
        <w:rPr>
          <w:rFonts w:ascii="Times New Roman"/>
          <w:szCs w:val="24"/>
        </w:rPr>
        <w:t>嚴督海道</w:t>
      </w:r>
      <w:proofErr w:type="gramEnd"/>
      <w:r w:rsidRPr="000B5B7E">
        <w:rPr>
          <w:rFonts w:ascii="Times New Roman"/>
          <w:szCs w:val="24"/>
        </w:rPr>
        <w:t>、備</w:t>
      </w:r>
      <w:proofErr w:type="gramStart"/>
      <w:r w:rsidRPr="000B5B7E">
        <w:rPr>
          <w:rFonts w:ascii="Times New Roman"/>
          <w:szCs w:val="24"/>
        </w:rPr>
        <w:t>倭</w:t>
      </w:r>
      <w:proofErr w:type="gramEnd"/>
      <w:r w:rsidRPr="000B5B7E">
        <w:rPr>
          <w:rFonts w:ascii="Times New Roman"/>
          <w:szCs w:val="24"/>
        </w:rPr>
        <w:t>等官，整飭登</w:t>
      </w:r>
      <w:proofErr w:type="gramStart"/>
      <w:r w:rsidRPr="000B5B7E">
        <w:rPr>
          <w:rFonts w:ascii="Times New Roman"/>
          <w:szCs w:val="24"/>
        </w:rPr>
        <w:t>萊戎務</w:t>
      </w:r>
      <w:proofErr w:type="gramEnd"/>
      <w:r w:rsidRPr="000B5B7E">
        <w:rPr>
          <w:rFonts w:ascii="Times New Roman"/>
          <w:szCs w:val="24"/>
        </w:rPr>
        <w:t>，操練</w:t>
      </w:r>
      <w:proofErr w:type="gramStart"/>
      <w:r w:rsidRPr="000B5B7E">
        <w:rPr>
          <w:rFonts w:ascii="Times New Roman"/>
          <w:szCs w:val="24"/>
        </w:rPr>
        <w:t>快壯軍兵</w:t>
      </w:r>
      <w:proofErr w:type="gramEnd"/>
      <w:r w:rsidRPr="000B5B7E">
        <w:rPr>
          <w:rFonts w:ascii="Times New Roman"/>
          <w:szCs w:val="24"/>
        </w:rPr>
        <w:t>，修整</w:t>
      </w:r>
      <w:proofErr w:type="gramStart"/>
      <w:r w:rsidRPr="000B5B7E">
        <w:rPr>
          <w:rFonts w:ascii="Times New Roman"/>
          <w:szCs w:val="24"/>
        </w:rPr>
        <w:t>墩堡城寨等</w:t>
      </w:r>
      <w:proofErr w:type="gramEnd"/>
      <w:r w:rsidRPr="000B5B7E">
        <w:rPr>
          <w:rFonts w:ascii="Times New Roman"/>
          <w:szCs w:val="24"/>
        </w:rPr>
        <w:t>。</w:t>
      </w:r>
      <w:r w:rsidRPr="000B5B7E">
        <w:rPr>
          <w:rStyle w:val="a5"/>
          <w:sz w:val="24"/>
          <w:szCs w:val="24"/>
        </w:rPr>
        <w:footnoteReference w:id="26"/>
      </w:r>
      <w:proofErr w:type="gramStart"/>
      <w:r w:rsidRPr="000B5B7E">
        <w:rPr>
          <w:rFonts w:ascii="Times New Roman"/>
          <w:szCs w:val="24"/>
        </w:rPr>
        <w:t>至於島寇</w:t>
      </w:r>
      <w:proofErr w:type="gramEnd"/>
      <w:r w:rsidRPr="000B5B7E">
        <w:rPr>
          <w:rFonts w:ascii="Times New Roman"/>
          <w:szCs w:val="24"/>
        </w:rPr>
        <w:t>，明朝多用招安方式將其置於軍伍之中。萬曆七年（</w:t>
      </w:r>
      <w:r w:rsidR="000B5B7E">
        <w:rPr>
          <w:rFonts w:ascii="Times New Roman" w:hint="eastAsia"/>
          <w:szCs w:val="24"/>
        </w:rPr>
        <w:t>1579</w:t>
      </w:r>
      <w:r w:rsidRPr="000B5B7E">
        <w:rPr>
          <w:rFonts w:ascii="Times New Roman"/>
          <w:szCs w:val="24"/>
        </w:rPr>
        <w:t>）八月，招安</w:t>
      </w:r>
      <w:proofErr w:type="gramStart"/>
      <w:r w:rsidRPr="000B5B7E">
        <w:rPr>
          <w:rFonts w:ascii="Times New Roman"/>
          <w:szCs w:val="24"/>
        </w:rPr>
        <w:t>的島賊邢才甫</w:t>
      </w:r>
      <w:proofErr w:type="gramEnd"/>
      <w:r w:rsidRPr="000B5B7E">
        <w:rPr>
          <w:rFonts w:ascii="Times New Roman"/>
          <w:szCs w:val="24"/>
        </w:rPr>
        <w:t>、白應時</w:t>
      </w:r>
      <w:proofErr w:type="gramStart"/>
      <w:r w:rsidRPr="000B5B7E">
        <w:rPr>
          <w:rFonts w:ascii="Times New Roman"/>
          <w:szCs w:val="24"/>
        </w:rPr>
        <w:t>復逃故島為賊</w:t>
      </w:r>
      <w:proofErr w:type="gramEnd"/>
      <w:r w:rsidRPr="000B5B7E">
        <w:rPr>
          <w:rFonts w:ascii="Times New Roman"/>
          <w:szCs w:val="24"/>
        </w:rPr>
        <w:t>，劫掠高麗，遼東</w:t>
      </w:r>
      <w:proofErr w:type="gramStart"/>
      <w:r w:rsidRPr="000B5B7E">
        <w:rPr>
          <w:rFonts w:ascii="Times New Roman"/>
          <w:szCs w:val="24"/>
        </w:rPr>
        <w:t>苑馬寺卿</w:t>
      </w:r>
      <w:proofErr w:type="gramEnd"/>
      <w:r w:rsidRPr="000B5B7E">
        <w:rPr>
          <w:rFonts w:ascii="Times New Roman"/>
          <w:szCs w:val="24"/>
        </w:rPr>
        <w:t>吳道明、山東</w:t>
      </w:r>
      <w:proofErr w:type="gramStart"/>
      <w:r w:rsidRPr="000B5B7E">
        <w:rPr>
          <w:rFonts w:ascii="Times New Roman"/>
          <w:szCs w:val="24"/>
        </w:rPr>
        <w:t>巡</w:t>
      </w:r>
      <w:proofErr w:type="gramEnd"/>
      <w:r w:rsidRPr="000B5B7E">
        <w:rPr>
          <w:rFonts w:ascii="Times New Roman"/>
          <w:szCs w:val="24"/>
        </w:rPr>
        <w:t>海道蔡叔逵協同</w:t>
      </w:r>
      <w:proofErr w:type="gramStart"/>
      <w:r w:rsidRPr="000B5B7E">
        <w:rPr>
          <w:rFonts w:ascii="Times New Roman"/>
          <w:szCs w:val="24"/>
        </w:rPr>
        <w:t>登州備倭</w:t>
      </w:r>
      <w:proofErr w:type="gramEnd"/>
      <w:r w:rsidRPr="000B5B7E">
        <w:rPr>
          <w:rFonts w:ascii="Times New Roman"/>
          <w:szCs w:val="24"/>
        </w:rPr>
        <w:t>都督、把總</w:t>
      </w:r>
      <w:r>
        <w:rPr>
          <w:rFonts w:hint="eastAsia"/>
        </w:rPr>
        <w:t>等官</w:t>
      </w:r>
      <w:r w:rsidR="00EA66F8">
        <w:rPr>
          <w:rFonts w:hint="eastAsia"/>
        </w:rPr>
        <w:t>員</w:t>
      </w:r>
      <w:r w:rsidRPr="00092702">
        <w:rPr>
          <w:rFonts w:ascii="Times New Roman"/>
          <w:szCs w:val="24"/>
        </w:rPr>
        <w:t>協力擒解。</w:t>
      </w:r>
      <w:r w:rsidRPr="00092702">
        <w:rPr>
          <w:rStyle w:val="a5"/>
          <w:sz w:val="24"/>
          <w:szCs w:val="24"/>
        </w:rPr>
        <w:footnoteReference w:id="27"/>
      </w:r>
      <w:r w:rsidRPr="00092702">
        <w:rPr>
          <w:rFonts w:ascii="Times New Roman"/>
          <w:szCs w:val="24"/>
        </w:rPr>
        <w:t>自萬曆二十年（</w:t>
      </w:r>
      <w:r w:rsidR="00092702">
        <w:rPr>
          <w:rFonts w:ascii="Times New Roman" w:hint="eastAsia"/>
          <w:szCs w:val="24"/>
        </w:rPr>
        <w:t>1592</w:t>
      </w:r>
      <w:r w:rsidRPr="00092702">
        <w:rPr>
          <w:rFonts w:ascii="Times New Roman"/>
          <w:szCs w:val="24"/>
        </w:rPr>
        <w:t>）起，日本豐臣秀吉（</w:t>
      </w:r>
      <w:r w:rsidR="00092702">
        <w:rPr>
          <w:rFonts w:ascii="Times New Roman" w:hint="eastAsia"/>
          <w:szCs w:val="24"/>
        </w:rPr>
        <w:t>1537-1598</w:t>
      </w:r>
      <w:r w:rsidRPr="00092702">
        <w:rPr>
          <w:rFonts w:ascii="Times New Roman"/>
          <w:szCs w:val="24"/>
        </w:rPr>
        <w:t>）侵略朝鮮，山東海防道除負責起遼東到山東沿海防禦外，同時也肩負朝鮮境內的防備。天啟元年（</w:t>
      </w:r>
      <w:r w:rsidR="00092702">
        <w:rPr>
          <w:rFonts w:ascii="Times New Roman" w:hint="eastAsia"/>
          <w:szCs w:val="24"/>
        </w:rPr>
        <w:t>1621</w:t>
      </w:r>
      <w:r w:rsidRPr="00092702">
        <w:rPr>
          <w:rFonts w:ascii="Times New Roman"/>
          <w:szCs w:val="24"/>
        </w:rPr>
        <w:t>），海防</w:t>
      </w:r>
      <w:proofErr w:type="gramStart"/>
      <w:r w:rsidRPr="00092702">
        <w:rPr>
          <w:rFonts w:ascii="Times New Roman"/>
          <w:szCs w:val="24"/>
        </w:rPr>
        <w:t>道陶朗先</w:t>
      </w:r>
      <w:proofErr w:type="gramEnd"/>
      <w:r w:rsidRPr="00092702">
        <w:rPr>
          <w:rFonts w:ascii="Times New Roman"/>
          <w:szCs w:val="24"/>
        </w:rPr>
        <w:t>，讓遼東、</w:t>
      </w:r>
      <w:proofErr w:type="gramStart"/>
      <w:r w:rsidRPr="00092702">
        <w:rPr>
          <w:rFonts w:ascii="Times New Roman"/>
          <w:szCs w:val="24"/>
        </w:rPr>
        <w:t>登州官兵合操</w:t>
      </w:r>
      <w:proofErr w:type="gramEnd"/>
      <w:r w:rsidRPr="00092702">
        <w:rPr>
          <w:rFonts w:ascii="Times New Roman"/>
          <w:szCs w:val="24"/>
        </w:rPr>
        <w:t>於旅順，使其「</w:t>
      </w:r>
      <w:proofErr w:type="gramStart"/>
      <w:r w:rsidRPr="00092702">
        <w:rPr>
          <w:rFonts w:ascii="Times New Roman"/>
          <w:szCs w:val="24"/>
        </w:rPr>
        <w:t>技相習，</w:t>
      </w:r>
      <w:proofErr w:type="gramEnd"/>
      <w:r w:rsidRPr="00092702">
        <w:rPr>
          <w:rFonts w:ascii="Times New Roman"/>
          <w:szCs w:val="24"/>
        </w:rPr>
        <w:t>貌相識，心相和」，設水兵三萬，</w:t>
      </w:r>
      <w:proofErr w:type="gramStart"/>
      <w:r w:rsidRPr="00092702">
        <w:rPr>
          <w:rFonts w:ascii="Times New Roman"/>
          <w:szCs w:val="24"/>
        </w:rPr>
        <w:t>日習水戰</w:t>
      </w:r>
      <w:proofErr w:type="gramEnd"/>
      <w:r w:rsidRPr="00092702">
        <w:rPr>
          <w:rFonts w:ascii="Times New Roman"/>
          <w:szCs w:val="24"/>
        </w:rPr>
        <w:t>，並聽遼東調援；以五千人駐兵朝鮮，共同抵禦日本，其餘兵力駐</w:t>
      </w:r>
      <w:proofErr w:type="gramStart"/>
      <w:r w:rsidRPr="00092702">
        <w:rPr>
          <w:rFonts w:ascii="Times New Roman"/>
          <w:szCs w:val="24"/>
        </w:rPr>
        <w:t>劄</w:t>
      </w:r>
      <w:proofErr w:type="gramEnd"/>
      <w:r w:rsidRPr="00092702">
        <w:rPr>
          <w:rFonts w:ascii="Times New Roman"/>
          <w:szCs w:val="24"/>
        </w:rPr>
        <w:t>遼東、山東沿邊。</w:t>
      </w:r>
      <w:r w:rsidRPr="00092702">
        <w:rPr>
          <w:rStyle w:val="a5"/>
          <w:sz w:val="24"/>
          <w:szCs w:val="24"/>
        </w:rPr>
        <w:footnoteReference w:id="28"/>
      </w:r>
      <w:proofErr w:type="gramStart"/>
      <w:r w:rsidRPr="00092702">
        <w:rPr>
          <w:rFonts w:ascii="Times New Roman"/>
          <w:szCs w:val="24"/>
        </w:rPr>
        <w:t>陶朗先</w:t>
      </w:r>
      <w:proofErr w:type="gramEnd"/>
      <w:r w:rsidRPr="00092702">
        <w:rPr>
          <w:rFonts w:ascii="Times New Roman"/>
          <w:szCs w:val="24"/>
        </w:rPr>
        <w:t>的作為，使遼東半島面向黃海</w:t>
      </w:r>
      <w:proofErr w:type="gramStart"/>
      <w:r w:rsidRPr="00092702">
        <w:rPr>
          <w:rFonts w:ascii="Times New Roman"/>
          <w:szCs w:val="24"/>
        </w:rPr>
        <w:t>的防境增強</w:t>
      </w:r>
      <w:proofErr w:type="gramEnd"/>
      <w:r w:rsidRPr="00092702">
        <w:rPr>
          <w:rFonts w:ascii="Times New Roman"/>
          <w:szCs w:val="24"/>
        </w:rPr>
        <w:t>。</w:t>
      </w:r>
    </w:p>
    <w:p w:rsidR="00DB3AA4" w:rsidRPr="00092702" w:rsidRDefault="00DB3AA4" w:rsidP="00DB3AA4">
      <w:pPr>
        <w:rPr>
          <w:rFonts w:ascii="Times New Roman"/>
          <w:szCs w:val="24"/>
        </w:rPr>
      </w:pPr>
      <w:r w:rsidRPr="00092702">
        <w:rPr>
          <w:rFonts w:ascii="Times New Roman"/>
          <w:szCs w:val="24"/>
        </w:rPr>
        <w:t xml:space="preserve">    </w:t>
      </w:r>
      <w:r w:rsidRPr="00092702">
        <w:rPr>
          <w:rFonts w:ascii="Times New Roman"/>
          <w:szCs w:val="24"/>
        </w:rPr>
        <w:t>雖然倭寇依然猖獗，但自勾結倭寇的海盜王直、徐海被殲滅之後，逐漸往下坡走，嘉靖四十五年（</w:t>
      </w:r>
      <w:r w:rsidR="00092702">
        <w:rPr>
          <w:rFonts w:ascii="Times New Roman" w:hint="eastAsia"/>
          <w:szCs w:val="24"/>
        </w:rPr>
        <w:t>1566</w:t>
      </w:r>
      <w:r w:rsidRPr="00092702">
        <w:rPr>
          <w:rFonts w:ascii="Times New Roman"/>
          <w:szCs w:val="24"/>
        </w:rPr>
        <w:t>），吳平</w:t>
      </w:r>
      <w:proofErr w:type="gramStart"/>
      <w:r w:rsidRPr="00092702">
        <w:rPr>
          <w:rFonts w:ascii="Times New Roman"/>
          <w:szCs w:val="24"/>
        </w:rPr>
        <w:t>的被殲</w:t>
      </w:r>
      <w:proofErr w:type="gramEnd"/>
      <w:r w:rsidRPr="00092702">
        <w:rPr>
          <w:rFonts w:ascii="Times New Roman"/>
          <w:szCs w:val="24"/>
        </w:rPr>
        <w:t>，東南沿海十幾年的</w:t>
      </w:r>
      <w:proofErr w:type="gramStart"/>
      <w:r w:rsidRPr="00092702">
        <w:rPr>
          <w:rFonts w:ascii="Times New Roman"/>
          <w:szCs w:val="24"/>
        </w:rPr>
        <w:t>倭</w:t>
      </w:r>
      <w:proofErr w:type="gramEnd"/>
      <w:r w:rsidRPr="00092702">
        <w:rPr>
          <w:rFonts w:ascii="Times New Roman"/>
          <w:szCs w:val="24"/>
        </w:rPr>
        <w:t>患勢力被消弭不少。但是，萬曆到天啟、崇禎年間，隨著國內形勢的變動，沿海貧民逃至</w:t>
      </w:r>
      <w:proofErr w:type="gramStart"/>
      <w:r w:rsidRPr="00092702">
        <w:rPr>
          <w:rFonts w:ascii="Times New Roman"/>
          <w:szCs w:val="24"/>
        </w:rPr>
        <w:t>海上為盜</w:t>
      </w:r>
      <w:proofErr w:type="gramEnd"/>
      <w:r w:rsidRPr="00092702">
        <w:rPr>
          <w:rFonts w:ascii="Times New Roman"/>
          <w:szCs w:val="24"/>
        </w:rPr>
        <w:t>。而貿易商人為對抗官府的查禁和西方殖民者的劫掠，自備武器，再度形成海寇橫行。隨著航海時代葡萄牙、西班牙與荷蘭等國的東來，</w:t>
      </w:r>
      <w:r w:rsidRPr="00092702">
        <w:rPr>
          <w:rFonts w:ascii="Times New Roman"/>
          <w:szCs w:val="24"/>
        </w:rPr>
        <w:lastRenderedPageBreak/>
        <w:t>出現新興海商集團，如李旦</w:t>
      </w:r>
      <w:proofErr w:type="gramStart"/>
      <w:r w:rsidR="00092702">
        <w:rPr>
          <w:rFonts w:ascii="Times New Roman"/>
          <w:szCs w:val="24"/>
        </w:rPr>
        <w:t>（</w:t>
      </w:r>
      <w:proofErr w:type="gramEnd"/>
      <w:r w:rsidR="00092702">
        <w:rPr>
          <w:rFonts w:ascii="Times New Roman"/>
          <w:szCs w:val="24"/>
        </w:rPr>
        <w:t>？</w:t>
      </w:r>
      <w:r w:rsidR="00092702">
        <w:rPr>
          <w:rFonts w:ascii="Times New Roman"/>
          <w:szCs w:val="24"/>
        </w:rPr>
        <w:t>-</w:t>
      </w:r>
      <w:r w:rsidR="00092702" w:rsidRPr="00092702">
        <w:rPr>
          <w:rFonts w:ascii="Times New Roman" w:hint="eastAsia"/>
          <w:szCs w:val="24"/>
        </w:rPr>
        <w:t>1625</w:t>
      </w:r>
      <w:proofErr w:type="gramStart"/>
      <w:r w:rsidR="00092702">
        <w:rPr>
          <w:rFonts w:ascii="Times New Roman"/>
          <w:szCs w:val="24"/>
        </w:rPr>
        <w:t>）</w:t>
      </w:r>
      <w:proofErr w:type="gramEnd"/>
      <w:r w:rsidRPr="00092702">
        <w:rPr>
          <w:rFonts w:ascii="Times New Roman"/>
          <w:szCs w:val="24"/>
        </w:rPr>
        <w:t>、許心素</w:t>
      </w:r>
      <w:proofErr w:type="gramStart"/>
      <w:r w:rsidR="00092702">
        <w:rPr>
          <w:rFonts w:ascii="Times New Roman"/>
          <w:szCs w:val="24"/>
        </w:rPr>
        <w:t>（</w:t>
      </w:r>
      <w:proofErr w:type="gramEnd"/>
      <w:r w:rsidR="00092702">
        <w:rPr>
          <w:rFonts w:ascii="Times New Roman"/>
          <w:szCs w:val="24"/>
        </w:rPr>
        <w:t>？</w:t>
      </w:r>
      <w:r w:rsidR="00092702">
        <w:rPr>
          <w:rFonts w:ascii="Times New Roman"/>
          <w:szCs w:val="24"/>
        </w:rPr>
        <w:t>-</w:t>
      </w:r>
      <w:r w:rsidR="00092702" w:rsidRPr="00092702">
        <w:rPr>
          <w:rFonts w:ascii="Times New Roman" w:hint="eastAsia"/>
          <w:szCs w:val="24"/>
        </w:rPr>
        <w:t>1628</w:t>
      </w:r>
      <w:proofErr w:type="gramStart"/>
      <w:r w:rsidR="00092702">
        <w:rPr>
          <w:rFonts w:ascii="Times New Roman"/>
          <w:szCs w:val="24"/>
        </w:rPr>
        <w:t>）</w:t>
      </w:r>
      <w:proofErr w:type="gramEnd"/>
      <w:r w:rsidRPr="00092702">
        <w:rPr>
          <w:rFonts w:ascii="Times New Roman"/>
          <w:szCs w:val="24"/>
        </w:rPr>
        <w:t>、顏思齊</w:t>
      </w:r>
      <w:proofErr w:type="gramStart"/>
      <w:r w:rsidRPr="00092702">
        <w:rPr>
          <w:rFonts w:ascii="Times New Roman"/>
          <w:szCs w:val="24"/>
        </w:rPr>
        <w:t>（</w:t>
      </w:r>
      <w:proofErr w:type="gramEnd"/>
      <w:r w:rsidRPr="00092702">
        <w:rPr>
          <w:rFonts w:ascii="Times New Roman"/>
          <w:szCs w:val="24"/>
        </w:rPr>
        <w:t>？</w:t>
      </w:r>
      <w:r w:rsidR="00092702">
        <w:rPr>
          <w:rFonts w:ascii="Times New Roman" w:hint="eastAsia"/>
          <w:szCs w:val="24"/>
        </w:rPr>
        <w:t>-1625</w:t>
      </w:r>
      <w:proofErr w:type="gramStart"/>
      <w:r w:rsidRPr="00092702">
        <w:rPr>
          <w:rFonts w:ascii="Times New Roman"/>
          <w:szCs w:val="24"/>
        </w:rPr>
        <w:t>）</w:t>
      </w:r>
      <w:proofErr w:type="gramEnd"/>
      <w:r w:rsidRPr="00092702">
        <w:rPr>
          <w:rFonts w:ascii="Times New Roman"/>
          <w:szCs w:val="24"/>
        </w:rPr>
        <w:t>、鄭芝龍（</w:t>
      </w:r>
      <w:r w:rsidR="00092702">
        <w:rPr>
          <w:rFonts w:ascii="Times New Roman" w:hint="eastAsia"/>
          <w:szCs w:val="24"/>
        </w:rPr>
        <w:t>1604-1661</w:t>
      </w:r>
      <w:r w:rsidRPr="00092702">
        <w:rPr>
          <w:rFonts w:ascii="Times New Roman"/>
          <w:szCs w:val="24"/>
        </w:rPr>
        <w:t>）等人，他們與洋人關係較為親近，</w:t>
      </w:r>
      <w:proofErr w:type="gramStart"/>
      <w:r w:rsidRPr="00092702">
        <w:rPr>
          <w:rFonts w:ascii="Times New Roman"/>
          <w:szCs w:val="24"/>
        </w:rPr>
        <w:t>以至「外通</w:t>
      </w:r>
      <w:proofErr w:type="gramEnd"/>
      <w:r w:rsidRPr="00092702">
        <w:rPr>
          <w:rFonts w:ascii="Times New Roman"/>
          <w:szCs w:val="24"/>
        </w:rPr>
        <w:t>賊寇，內</w:t>
      </w:r>
      <w:proofErr w:type="gramStart"/>
      <w:r w:rsidRPr="00092702">
        <w:rPr>
          <w:rFonts w:ascii="Times New Roman"/>
          <w:szCs w:val="24"/>
        </w:rPr>
        <w:t>洩</w:t>
      </w:r>
      <w:proofErr w:type="gramEnd"/>
      <w:r w:rsidRPr="00092702">
        <w:rPr>
          <w:rFonts w:ascii="Times New Roman"/>
          <w:szCs w:val="24"/>
        </w:rPr>
        <w:t>軍情，私貨絡繹海上，紅夷</w:t>
      </w:r>
      <w:proofErr w:type="gramStart"/>
      <w:r w:rsidRPr="00092702">
        <w:rPr>
          <w:rFonts w:ascii="Times New Roman"/>
          <w:szCs w:val="24"/>
        </w:rPr>
        <w:t>闌</w:t>
      </w:r>
      <w:proofErr w:type="gramEnd"/>
      <w:r w:rsidRPr="00092702">
        <w:rPr>
          <w:rFonts w:ascii="Times New Roman"/>
          <w:szCs w:val="24"/>
        </w:rPr>
        <w:t>入於內洋，使官兵</w:t>
      </w:r>
      <w:proofErr w:type="gramStart"/>
      <w:r w:rsidRPr="00092702">
        <w:rPr>
          <w:rFonts w:ascii="Times New Roman"/>
          <w:szCs w:val="24"/>
        </w:rPr>
        <w:t>不</w:t>
      </w:r>
      <w:proofErr w:type="gramEnd"/>
      <w:r w:rsidRPr="00092702">
        <w:rPr>
          <w:rFonts w:ascii="Times New Roman"/>
          <w:szCs w:val="24"/>
        </w:rPr>
        <w:t>敢問。」</w:t>
      </w:r>
      <w:r w:rsidRPr="00092702">
        <w:rPr>
          <w:rStyle w:val="a5"/>
          <w:sz w:val="24"/>
          <w:szCs w:val="24"/>
        </w:rPr>
        <w:footnoteReference w:id="29"/>
      </w:r>
      <w:r w:rsidRPr="00092702">
        <w:rPr>
          <w:rFonts w:ascii="Times New Roman"/>
          <w:szCs w:val="24"/>
        </w:rPr>
        <w:t>更甚者，官府恣意殺害</w:t>
      </w:r>
      <w:proofErr w:type="gramStart"/>
      <w:r w:rsidRPr="00092702">
        <w:rPr>
          <w:rFonts w:ascii="Times New Roman"/>
          <w:szCs w:val="24"/>
        </w:rPr>
        <w:t>平民上功者</w:t>
      </w:r>
      <w:proofErr w:type="gramEnd"/>
      <w:r w:rsidRPr="00092702">
        <w:rPr>
          <w:rFonts w:ascii="Times New Roman"/>
          <w:szCs w:val="24"/>
        </w:rPr>
        <w:t>時有所聞。</w:t>
      </w:r>
      <w:r w:rsidRPr="00092702">
        <w:rPr>
          <w:rStyle w:val="a5"/>
          <w:sz w:val="24"/>
          <w:szCs w:val="24"/>
        </w:rPr>
        <w:footnoteReference w:id="30"/>
      </w:r>
      <w:r w:rsidRPr="00092702">
        <w:rPr>
          <w:rFonts w:ascii="Times New Roman"/>
          <w:szCs w:val="24"/>
        </w:rPr>
        <w:t>無論是海盜、海商集團或</w:t>
      </w:r>
      <w:proofErr w:type="gramStart"/>
      <w:r w:rsidRPr="00092702">
        <w:rPr>
          <w:rFonts w:ascii="Times New Roman"/>
          <w:szCs w:val="24"/>
        </w:rPr>
        <w:t>冒功殺民</w:t>
      </w:r>
      <w:proofErr w:type="gramEnd"/>
      <w:r w:rsidRPr="00092702">
        <w:rPr>
          <w:rFonts w:ascii="Times New Roman"/>
          <w:szCs w:val="24"/>
        </w:rPr>
        <w:t>的官吏，</w:t>
      </w:r>
      <w:proofErr w:type="gramStart"/>
      <w:r w:rsidRPr="00092702">
        <w:rPr>
          <w:rFonts w:ascii="Times New Roman"/>
          <w:szCs w:val="24"/>
        </w:rPr>
        <w:t>均是兵備道官</w:t>
      </w:r>
      <w:proofErr w:type="gramEnd"/>
      <w:r w:rsidRPr="00092702">
        <w:rPr>
          <w:rFonts w:ascii="Times New Roman"/>
          <w:szCs w:val="24"/>
        </w:rPr>
        <w:t>打擊的對象。</w:t>
      </w:r>
    </w:p>
    <w:p w:rsidR="00DB3AA4" w:rsidRPr="00092702" w:rsidRDefault="00DB3AA4" w:rsidP="00DB3AA4">
      <w:pPr>
        <w:rPr>
          <w:rFonts w:ascii="Times New Roman"/>
          <w:szCs w:val="24"/>
        </w:rPr>
      </w:pPr>
      <w:r w:rsidRPr="00092702">
        <w:rPr>
          <w:rFonts w:ascii="Times New Roman"/>
          <w:szCs w:val="24"/>
        </w:rPr>
        <w:t xml:space="preserve">    </w:t>
      </w:r>
      <w:proofErr w:type="gramStart"/>
      <w:r w:rsidRPr="00092702">
        <w:rPr>
          <w:rFonts w:ascii="Times New Roman"/>
          <w:szCs w:val="24"/>
        </w:rPr>
        <w:t>蕭基擔任</w:t>
      </w:r>
      <w:proofErr w:type="gramEnd"/>
      <w:r w:rsidRPr="00092702">
        <w:rPr>
          <w:rFonts w:ascii="Times New Roman"/>
          <w:szCs w:val="24"/>
        </w:rPr>
        <w:t>浙江</w:t>
      </w:r>
      <w:proofErr w:type="gramStart"/>
      <w:r w:rsidRPr="00092702">
        <w:rPr>
          <w:rFonts w:ascii="Times New Roman"/>
          <w:szCs w:val="24"/>
        </w:rPr>
        <w:t>海道副使時</w:t>
      </w:r>
      <w:proofErr w:type="gramEnd"/>
      <w:r w:rsidRPr="00092702">
        <w:rPr>
          <w:rFonts w:ascii="Times New Roman"/>
          <w:szCs w:val="24"/>
        </w:rPr>
        <w:t>，鄭芝龍黨羽周三，攻打</w:t>
      </w:r>
      <w:proofErr w:type="gramStart"/>
      <w:r w:rsidRPr="00092702">
        <w:rPr>
          <w:rFonts w:ascii="Times New Roman"/>
          <w:szCs w:val="24"/>
        </w:rPr>
        <w:t>寧波府昌國</w:t>
      </w:r>
      <w:proofErr w:type="gramEnd"/>
      <w:r w:rsidRPr="00092702">
        <w:rPr>
          <w:rFonts w:ascii="Times New Roman"/>
          <w:szCs w:val="24"/>
        </w:rPr>
        <w:t>、石浦、</w:t>
      </w:r>
      <w:proofErr w:type="gramStart"/>
      <w:r w:rsidRPr="00092702">
        <w:rPr>
          <w:rFonts w:ascii="Times New Roman"/>
          <w:szCs w:val="24"/>
        </w:rPr>
        <w:t>爵</w:t>
      </w:r>
      <w:proofErr w:type="gramEnd"/>
      <w:r w:rsidRPr="00092702">
        <w:rPr>
          <w:rFonts w:ascii="Times New Roman"/>
          <w:szCs w:val="24"/>
        </w:rPr>
        <w:t>溪等處，</w:t>
      </w:r>
      <w:proofErr w:type="gramStart"/>
      <w:r w:rsidRPr="00092702">
        <w:rPr>
          <w:rFonts w:ascii="Times New Roman"/>
          <w:szCs w:val="24"/>
        </w:rPr>
        <w:t>蕭基遣將</w:t>
      </w:r>
      <w:proofErr w:type="gramEnd"/>
      <w:r w:rsidRPr="00092702">
        <w:rPr>
          <w:rFonts w:ascii="Times New Roman"/>
          <w:szCs w:val="24"/>
        </w:rPr>
        <w:t>援兵象山，自己則</w:t>
      </w:r>
      <w:proofErr w:type="gramStart"/>
      <w:r w:rsidRPr="00092702">
        <w:rPr>
          <w:rFonts w:ascii="Times New Roman"/>
          <w:szCs w:val="24"/>
        </w:rPr>
        <w:t>親督郡兵</w:t>
      </w:r>
      <w:proofErr w:type="gramEnd"/>
      <w:r w:rsidRPr="00092702">
        <w:rPr>
          <w:rFonts w:ascii="Times New Roman"/>
          <w:szCs w:val="24"/>
        </w:rPr>
        <w:t>守城，</w:t>
      </w:r>
      <w:proofErr w:type="gramStart"/>
      <w:r w:rsidRPr="00092702">
        <w:rPr>
          <w:rFonts w:ascii="Times New Roman"/>
          <w:szCs w:val="24"/>
        </w:rPr>
        <w:t>海賊見有</w:t>
      </w:r>
      <w:proofErr w:type="gramEnd"/>
      <w:r w:rsidRPr="00092702">
        <w:rPr>
          <w:rFonts w:ascii="Times New Roman"/>
          <w:szCs w:val="24"/>
        </w:rPr>
        <w:t>備而去，</w:t>
      </w:r>
      <w:proofErr w:type="gramStart"/>
      <w:r w:rsidRPr="00092702">
        <w:rPr>
          <w:rFonts w:ascii="Times New Roman"/>
          <w:szCs w:val="24"/>
        </w:rPr>
        <w:t>蕭基即</w:t>
      </w:r>
      <w:proofErr w:type="gramEnd"/>
      <w:r w:rsidRPr="00092702">
        <w:rPr>
          <w:rFonts w:ascii="Times New Roman"/>
          <w:szCs w:val="24"/>
        </w:rPr>
        <w:t>以火器</w:t>
      </w:r>
      <w:proofErr w:type="gramStart"/>
      <w:r w:rsidRPr="00092702">
        <w:rPr>
          <w:rFonts w:ascii="Times New Roman"/>
          <w:szCs w:val="24"/>
        </w:rPr>
        <w:t>焚燒其舟船</w:t>
      </w:r>
      <w:proofErr w:type="gramEnd"/>
      <w:r w:rsidRPr="00092702">
        <w:rPr>
          <w:rFonts w:ascii="Times New Roman"/>
          <w:szCs w:val="24"/>
        </w:rPr>
        <w:t>，並</w:t>
      </w:r>
      <w:proofErr w:type="gramStart"/>
      <w:r w:rsidRPr="00092702">
        <w:rPr>
          <w:rFonts w:ascii="Times New Roman"/>
          <w:szCs w:val="24"/>
        </w:rPr>
        <w:t>夜襲賊巢</w:t>
      </w:r>
      <w:proofErr w:type="gramEnd"/>
      <w:r w:rsidRPr="00092702">
        <w:rPr>
          <w:rFonts w:ascii="Times New Roman"/>
          <w:szCs w:val="24"/>
        </w:rPr>
        <w:t>，終擊潰海寇而歸。</w:t>
      </w:r>
      <w:r w:rsidRPr="00092702">
        <w:rPr>
          <w:rStyle w:val="a5"/>
          <w:sz w:val="24"/>
          <w:szCs w:val="24"/>
        </w:rPr>
        <w:footnoteReference w:id="31"/>
      </w:r>
      <w:r w:rsidRPr="00092702">
        <w:rPr>
          <w:rFonts w:ascii="Times New Roman"/>
          <w:szCs w:val="24"/>
        </w:rPr>
        <w:t>崇禎五年（</w:t>
      </w:r>
      <w:r w:rsidR="00092702">
        <w:rPr>
          <w:rFonts w:ascii="Times New Roman" w:hint="eastAsia"/>
          <w:szCs w:val="24"/>
        </w:rPr>
        <w:t>1632</w:t>
      </w:r>
      <w:r w:rsidRPr="00092702">
        <w:rPr>
          <w:rFonts w:ascii="Times New Roman"/>
          <w:szCs w:val="24"/>
        </w:rPr>
        <w:t>）九月，福建海寇劉</w:t>
      </w:r>
      <w:proofErr w:type="gramStart"/>
      <w:r w:rsidRPr="00092702">
        <w:rPr>
          <w:rFonts w:ascii="Times New Roman"/>
          <w:szCs w:val="24"/>
        </w:rPr>
        <w:t>香老率</w:t>
      </w:r>
      <w:proofErr w:type="gramEnd"/>
      <w:r w:rsidRPr="00092702">
        <w:rPr>
          <w:rFonts w:ascii="Times New Roman"/>
          <w:szCs w:val="24"/>
        </w:rPr>
        <w:t>眾數千人，船一百七十餘</w:t>
      </w:r>
      <w:proofErr w:type="gramStart"/>
      <w:r w:rsidRPr="00092702">
        <w:rPr>
          <w:rFonts w:ascii="Times New Roman"/>
          <w:szCs w:val="24"/>
        </w:rPr>
        <w:t>艘</w:t>
      </w:r>
      <w:proofErr w:type="gramEnd"/>
      <w:r w:rsidRPr="00092702">
        <w:rPr>
          <w:rFonts w:ascii="Times New Roman"/>
          <w:szCs w:val="24"/>
        </w:rPr>
        <w:t>，</w:t>
      </w:r>
      <w:proofErr w:type="gramStart"/>
      <w:r w:rsidRPr="00092702">
        <w:rPr>
          <w:rFonts w:ascii="Times New Roman"/>
          <w:szCs w:val="24"/>
        </w:rPr>
        <w:t>直犯閩安</w:t>
      </w:r>
      <w:proofErr w:type="gramEnd"/>
      <w:r w:rsidRPr="00092702">
        <w:rPr>
          <w:rFonts w:ascii="Times New Roman"/>
          <w:szCs w:val="24"/>
        </w:rPr>
        <w:t>，「</w:t>
      </w:r>
      <w:proofErr w:type="gramStart"/>
      <w:r w:rsidRPr="00092702">
        <w:rPr>
          <w:rFonts w:ascii="Times New Roman"/>
          <w:szCs w:val="24"/>
        </w:rPr>
        <w:t>焚劫搶</w:t>
      </w:r>
      <w:proofErr w:type="gramEnd"/>
      <w:r w:rsidRPr="00092702">
        <w:rPr>
          <w:rFonts w:ascii="Times New Roman"/>
          <w:szCs w:val="24"/>
        </w:rPr>
        <w:t>殺，比舍</w:t>
      </w:r>
      <w:proofErr w:type="gramStart"/>
      <w:r w:rsidRPr="00092702">
        <w:rPr>
          <w:rFonts w:ascii="Times New Roman"/>
          <w:szCs w:val="24"/>
        </w:rPr>
        <w:t>一</w:t>
      </w:r>
      <w:proofErr w:type="gramEnd"/>
      <w:r w:rsidRPr="00092702">
        <w:rPr>
          <w:rFonts w:ascii="Times New Roman"/>
          <w:szCs w:val="24"/>
        </w:rPr>
        <w:t>空，鎮民逃散，省會震動。」福建兵備道沈萃禎、巡海道潘融春同心戮力，褐</w:t>
      </w:r>
      <w:proofErr w:type="gramStart"/>
      <w:r w:rsidRPr="00092702">
        <w:rPr>
          <w:rFonts w:ascii="Times New Roman"/>
          <w:szCs w:val="24"/>
        </w:rPr>
        <w:t>蹶</w:t>
      </w:r>
      <w:proofErr w:type="gramEnd"/>
      <w:r w:rsidRPr="00092702">
        <w:rPr>
          <w:rFonts w:ascii="Times New Roman"/>
          <w:szCs w:val="24"/>
        </w:rPr>
        <w:t>撐持。</w:t>
      </w:r>
      <w:r w:rsidRPr="00092702">
        <w:rPr>
          <w:rStyle w:val="a5"/>
          <w:sz w:val="24"/>
          <w:szCs w:val="24"/>
        </w:rPr>
        <w:footnoteReference w:id="32"/>
      </w:r>
      <w:r w:rsidRPr="00092702">
        <w:rPr>
          <w:rFonts w:ascii="Times New Roman"/>
          <w:szCs w:val="24"/>
        </w:rPr>
        <w:t>崇禎七年（</w:t>
      </w:r>
      <w:r w:rsidR="00092702">
        <w:rPr>
          <w:rFonts w:ascii="Times New Roman" w:hint="eastAsia"/>
          <w:szCs w:val="24"/>
        </w:rPr>
        <w:t>1634</w:t>
      </w:r>
      <w:r w:rsidR="00092702">
        <w:rPr>
          <w:rFonts w:ascii="Times New Roman" w:hint="eastAsia"/>
          <w:szCs w:val="24"/>
        </w:rPr>
        <w:t>）</w:t>
      </w:r>
      <w:r w:rsidRPr="00092702">
        <w:rPr>
          <w:rFonts w:ascii="Times New Roman"/>
          <w:szCs w:val="24"/>
        </w:rPr>
        <w:t>，劉</w:t>
      </w:r>
      <w:proofErr w:type="gramStart"/>
      <w:r w:rsidRPr="00092702">
        <w:rPr>
          <w:rFonts w:ascii="Times New Roman"/>
          <w:szCs w:val="24"/>
        </w:rPr>
        <w:t>香老流劫海上</w:t>
      </w:r>
      <w:proofErr w:type="gramEnd"/>
      <w:r w:rsidRPr="00092702">
        <w:rPr>
          <w:rFonts w:ascii="Times New Roman"/>
          <w:szCs w:val="24"/>
        </w:rPr>
        <w:t>，兩廣總督熊文燦</w:t>
      </w:r>
      <w:proofErr w:type="gramStart"/>
      <w:r w:rsidRPr="00092702">
        <w:rPr>
          <w:rFonts w:ascii="Times New Roman"/>
          <w:szCs w:val="24"/>
        </w:rPr>
        <w:t>（</w:t>
      </w:r>
      <w:proofErr w:type="gramEnd"/>
      <w:r w:rsidRPr="00092702">
        <w:rPr>
          <w:rFonts w:ascii="Times New Roman"/>
          <w:szCs w:val="24"/>
        </w:rPr>
        <w:t>？</w:t>
      </w:r>
      <w:r w:rsidR="00092702">
        <w:rPr>
          <w:rFonts w:ascii="Times New Roman" w:hint="eastAsia"/>
          <w:szCs w:val="24"/>
        </w:rPr>
        <w:t>-1640</w:t>
      </w:r>
      <w:proofErr w:type="gramStart"/>
      <w:r w:rsidRPr="00092702">
        <w:rPr>
          <w:rFonts w:ascii="Times New Roman"/>
          <w:szCs w:val="24"/>
        </w:rPr>
        <w:t>）命惠潮兵備副使洪雲蒸入</w:t>
      </w:r>
      <w:proofErr w:type="gramEnd"/>
      <w:r w:rsidRPr="00092702">
        <w:rPr>
          <w:rFonts w:ascii="Times New Roman"/>
          <w:szCs w:val="24"/>
        </w:rPr>
        <w:t>賊船招降，但卻被</w:t>
      </w:r>
      <w:proofErr w:type="gramStart"/>
      <w:r w:rsidRPr="00092702">
        <w:rPr>
          <w:rFonts w:ascii="Times New Roman"/>
          <w:szCs w:val="24"/>
        </w:rPr>
        <w:t>劉香老留置</w:t>
      </w:r>
      <w:proofErr w:type="gramEnd"/>
      <w:r w:rsidRPr="00092702">
        <w:rPr>
          <w:rFonts w:ascii="Times New Roman"/>
          <w:szCs w:val="24"/>
        </w:rPr>
        <w:t>。隔年，熊文燦命鄭芝龍會同廣東官兵進攻</w:t>
      </w:r>
      <w:proofErr w:type="gramStart"/>
      <w:r w:rsidRPr="00092702">
        <w:rPr>
          <w:rFonts w:ascii="Times New Roman"/>
          <w:szCs w:val="24"/>
        </w:rPr>
        <w:t>劉香老</w:t>
      </w:r>
      <w:proofErr w:type="gramEnd"/>
      <w:r w:rsidRPr="00092702">
        <w:rPr>
          <w:rFonts w:ascii="Times New Roman"/>
          <w:szCs w:val="24"/>
        </w:rPr>
        <w:t>。</w:t>
      </w:r>
      <w:proofErr w:type="gramStart"/>
      <w:r w:rsidRPr="00092702">
        <w:rPr>
          <w:rFonts w:ascii="Times New Roman"/>
          <w:szCs w:val="24"/>
        </w:rPr>
        <w:t>劉香老無法抵擋明軍</w:t>
      </w:r>
      <w:proofErr w:type="gramEnd"/>
      <w:r w:rsidRPr="00092702">
        <w:rPr>
          <w:rFonts w:ascii="Times New Roman"/>
          <w:szCs w:val="24"/>
        </w:rPr>
        <w:t>，以洪雲</w:t>
      </w:r>
      <w:proofErr w:type="gramStart"/>
      <w:r w:rsidRPr="00092702">
        <w:rPr>
          <w:rFonts w:ascii="Times New Roman"/>
          <w:szCs w:val="24"/>
        </w:rPr>
        <w:t>蒸</w:t>
      </w:r>
      <w:proofErr w:type="gramEnd"/>
      <w:r w:rsidRPr="00092702">
        <w:rPr>
          <w:rFonts w:ascii="Times New Roman"/>
          <w:szCs w:val="24"/>
        </w:rPr>
        <w:t>作為要脅，希望換得鄭芝龍止戰，洪雲</w:t>
      </w:r>
      <w:proofErr w:type="gramStart"/>
      <w:r w:rsidRPr="00092702">
        <w:rPr>
          <w:rFonts w:ascii="Times New Roman"/>
          <w:szCs w:val="24"/>
        </w:rPr>
        <w:t>蒸</w:t>
      </w:r>
      <w:proofErr w:type="gramEnd"/>
      <w:r w:rsidRPr="00092702">
        <w:rPr>
          <w:rFonts w:ascii="Times New Roman"/>
          <w:szCs w:val="24"/>
        </w:rPr>
        <w:t>立即大呼：「我兵備</w:t>
      </w:r>
      <w:proofErr w:type="gramStart"/>
      <w:r w:rsidRPr="00092702">
        <w:rPr>
          <w:rFonts w:ascii="Times New Roman"/>
          <w:szCs w:val="24"/>
        </w:rPr>
        <w:t>副使洪雲蒸也</w:t>
      </w:r>
      <w:proofErr w:type="gramEnd"/>
      <w:r w:rsidRPr="00092702">
        <w:rPr>
          <w:rFonts w:ascii="Times New Roman"/>
          <w:szCs w:val="24"/>
        </w:rPr>
        <w:t>！將軍速來，賊</w:t>
      </w:r>
      <w:proofErr w:type="gramStart"/>
      <w:r w:rsidRPr="00092702">
        <w:rPr>
          <w:rFonts w:ascii="Times New Roman"/>
          <w:szCs w:val="24"/>
        </w:rPr>
        <w:t>伎</w:t>
      </w:r>
      <w:proofErr w:type="gramEnd"/>
      <w:r w:rsidRPr="00092702">
        <w:rPr>
          <w:rFonts w:ascii="Times New Roman"/>
          <w:szCs w:val="24"/>
        </w:rPr>
        <w:t>窮矣，</w:t>
      </w:r>
      <w:proofErr w:type="gramStart"/>
      <w:r w:rsidRPr="00092702">
        <w:rPr>
          <w:rFonts w:ascii="Times New Roman"/>
          <w:szCs w:val="24"/>
        </w:rPr>
        <w:t>急擊勿失</w:t>
      </w:r>
      <w:proofErr w:type="gramEnd"/>
      <w:r w:rsidRPr="00092702">
        <w:rPr>
          <w:rFonts w:ascii="Times New Roman"/>
          <w:szCs w:val="24"/>
        </w:rPr>
        <w:t>。」雖然洪雲</w:t>
      </w:r>
      <w:proofErr w:type="gramStart"/>
      <w:r w:rsidRPr="00092702">
        <w:rPr>
          <w:rFonts w:ascii="Times New Roman"/>
          <w:szCs w:val="24"/>
        </w:rPr>
        <w:t>蒸</w:t>
      </w:r>
      <w:proofErr w:type="gramEnd"/>
      <w:r w:rsidRPr="00092702">
        <w:rPr>
          <w:rFonts w:ascii="Times New Roman"/>
          <w:szCs w:val="24"/>
        </w:rPr>
        <w:t>因此而犧牲，但</w:t>
      </w:r>
      <w:proofErr w:type="gramStart"/>
      <w:r w:rsidRPr="00092702">
        <w:rPr>
          <w:rFonts w:ascii="Times New Roman"/>
          <w:szCs w:val="24"/>
        </w:rPr>
        <w:t>劉香老於此</w:t>
      </w:r>
      <w:proofErr w:type="gramEnd"/>
      <w:r w:rsidRPr="00092702">
        <w:rPr>
          <w:rFonts w:ascii="Times New Roman"/>
          <w:szCs w:val="24"/>
        </w:rPr>
        <w:t>役自焚溺水而死，廣東海盜</w:t>
      </w:r>
      <w:proofErr w:type="gramStart"/>
      <w:r w:rsidRPr="00092702">
        <w:rPr>
          <w:rFonts w:ascii="Times New Roman"/>
          <w:szCs w:val="24"/>
        </w:rPr>
        <w:t>因而盡平</w:t>
      </w:r>
      <w:proofErr w:type="gramEnd"/>
      <w:r w:rsidRPr="00092702">
        <w:rPr>
          <w:rFonts w:ascii="Times New Roman"/>
          <w:szCs w:val="24"/>
        </w:rPr>
        <w:t>。</w:t>
      </w:r>
      <w:r w:rsidRPr="00092702">
        <w:rPr>
          <w:rStyle w:val="a5"/>
          <w:sz w:val="24"/>
          <w:szCs w:val="24"/>
        </w:rPr>
        <w:footnoteReference w:id="33"/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092702">
        <w:rPr>
          <w:rFonts w:ascii="Times New Roman"/>
          <w:szCs w:val="24"/>
        </w:rPr>
        <w:t xml:space="preserve">    </w:t>
      </w:r>
      <w:r w:rsidRPr="00092702">
        <w:rPr>
          <w:rFonts w:ascii="Times New Roman"/>
          <w:szCs w:val="24"/>
        </w:rPr>
        <w:t>「西北沿邊防備多在巡撫官，東南防備多在兵備官。」</w:t>
      </w:r>
      <w:r w:rsidRPr="00092702">
        <w:rPr>
          <w:rStyle w:val="a5"/>
          <w:sz w:val="24"/>
          <w:szCs w:val="24"/>
        </w:rPr>
        <w:footnoteReference w:id="34"/>
      </w:r>
      <w:r w:rsidRPr="00092702">
        <w:rPr>
          <w:rFonts w:ascii="Times New Roman"/>
          <w:szCs w:val="24"/>
        </w:rPr>
        <w:t>而「國</w:t>
      </w:r>
      <w:proofErr w:type="gramStart"/>
      <w:r w:rsidRPr="00092702">
        <w:rPr>
          <w:rFonts w:ascii="Times New Roman"/>
          <w:szCs w:val="24"/>
        </w:rPr>
        <w:t>朝設憲臣</w:t>
      </w:r>
      <w:proofErr w:type="gramEnd"/>
      <w:r w:rsidRPr="008B1F7F">
        <w:rPr>
          <w:rFonts w:ascii="Times New Roman"/>
          <w:szCs w:val="24"/>
        </w:rPr>
        <w:t>一人，專行海，曰</w:t>
      </w:r>
      <w:proofErr w:type="gramStart"/>
      <w:r w:rsidRPr="008B1F7F">
        <w:rPr>
          <w:rFonts w:ascii="Times New Roman"/>
          <w:szCs w:val="24"/>
        </w:rPr>
        <w:t>海道副使</w:t>
      </w:r>
      <w:proofErr w:type="gramEnd"/>
      <w:r w:rsidRPr="008B1F7F">
        <w:rPr>
          <w:rFonts w:ascii="Times New Roman"/>
          <w:szCs w:val="24"/>
        </w:rPr>
        <w:t>，常</w:t>
      </w:r>
      <w:proofErr w:type="gramStart"/>
      <w:r w:rsidRPr="008B1F7F">
        <w:rPr>
          <w:rFonts w:ascii="Times New Roman"/>
          <w:szCs w:val="24"/>
        </w:rPr>
        <w:t>弭</w:t>
      </w:r>
      <w:proofErr w:type="gramEnd"/>
      <w:r w:rsidRPr="008B1F7F">
        <w:rPr>
          <w:rFonts w:ascii="Times New Roman"/>
          <w:szCs w:val="24"/>
        </w:rPr>
        <w:t>節武林。」由於明州去武林，延</w:t>
      </w:r>
      <w:proofErr w:type="gramStart"/>
      <w:r w:rsidRPr="008B1F7F">
        <w:rPr>
          <w:rFonts w:ascii="Times New Roman"/>
          <w:szCs w:val="24"/>
        </w:rPr>
        <w:t>袤</w:t>
      </w:r>
      <w:proofErr w:type="gramEnd"/>
      <w:r w:rsidRPr="008B1F7F">
        <w:rPr>
          <w:rFonts w:ascii="Times New Roman"/>
          <w:szCs w:val="24"/>
        </w:rPr>
        <w:t>四百餘里，若以一</w:t>
      </w:r>
      <w:proofErr w:type="gramStart"/>
      <w:r w:rsidRPr="008B1F7F">
        <w:rPr>
          <w:rFonts w:ascii="Times New Roman"/>
          <w:szCs w:val="24"/>
        </w:rPr>
        <w:t>憲臣遙制</w:t>
      </w:r>
      <w:proofErr w:type="gramEnd"/>
      <w:r w:rsidRPr="008B1F7F">
        <w:rPr>
          <w:rFonts w:ascii="Times New Roman"/>
          <w:szCs w:val="24"/>
        </w:rPr>
        <w:t>，鞭長莫及，於是明</w:t>
      </w:r>
      <w:proofErr w:type="gramStart"/>
      <w:r w:rsidRPr="008B1F7F">
        <w:rPr>
          <w:rFonts w:ascii="Times New Roman"/>
          <w:szCs w:val="24"/>
        </w:rPr>
        <w:t>州始設憲署</w:t>
      </w:r>
      <w:proofErr w:type="gramEnd"/>
      <w:r w:rsidRPr="008B1F7F">
        <w:rPr>
          <w:rFonts w:ascii="Times New Roman"/>
          <w:szCs w:val="24"/>
        </w:rPr>
        <w:t>。兵備官是在「</w:t>
      </w:r>
      <w:proofErr w:type="gramStart"/>
      <w:r w:rsidRPr="008B1F7F">
        <w:rPr>
          <w:rFonts w:ascii="Times New Roman"/>
          <w:szCs w:val="24"/>
        </w:rPr>
        <w:t>防陸莫先於防海</w:t>
      </w:r>
      <w:proofErr w:type="gramEnd"/>
      <w:r w:rsidRPr="008B1F7F">
        <w:rPr>
          <w:rFonts w:ascii="Times New Roman"/>
          <w:szCs w:val="24"/>
        </w:rPr>
        <w:t>」的考量下設置的。</w:t>
      </w:r>
      <w:r w:rsidRPr="008B1F7F">
        <w:rPr>
          <w:rStyle w:val="a5"/>
          <w:sz w:val="24"/>
          <w:szCs w:val="24"/>
        </w:rPr>
        <w:footnoteReference w:id="35"/>
      </w:r>
      <w:r w:rsidRPr="008B1F7F">
        <w:rPr>
          <w:rFonts w:ascii="Times New Roman"/>
          <w:szCs w:val="24"/>
        </w:rPr>
        <w:t>所以，一遇海盜、倭寇作亂，</w:t>
      </w:r>
      <w:proofErr w:type="gramStart"/>
      <w:r w:rsidRPr="008B1F7F">
        <w:rPr>
          <w:rFonts w:ascii="Times New Roman"/>
          <w:szCs w:val="24"/>
        </w:rPr>
        <w:t>立即奏請</w:t>
      </w:r>
      <w:proofErr w:type="gramEnd"/>
      <w:r w:rsidRPr="008B1F7F">
        <w:rPr>
          <w:rFonts w:ascii="Times New Roman"/>
          <w:szCs w:val="24"/>
        </w:rPr>
        <w:t>設立兵備道。如嘉靖十四年（</w:t>
      </w:r>
      <w:r w:rsidR="008B1F7F" w:rsidRPr="008B1F7F">
        <w:rPr>
          <w:rFonts w:ascii="Times New Roman"/>
          <w:szCs w:val="24"/>
        </w:rPr>
        <w:t>1535</w:t>
      </w:r>
      <w:r w:rsidRPr="008B1F7F">
        <w:rPr>
          <w:rFonts w:ascii="Times New Roman"/>
          <w:szCs w:val="24"/>
        </w:rPr>
        <w:t>）八月，</w:t>
      </w:r>
      <w:proofErr w:type="gramStart"/>
      <w:r w:rsidRPr="008B1F7F">
        <w:rPr>
          <w:rFonts w:ascii="Times New Roman"/>
          <w:szCs w:val="24"/>
        </w:rPr>
        <w:t>給事中</w:t>
      </w:r>
      <w:proofErr w:type="gramEnd"/>
      <w:r w:rsidRPr="008B1F7F">
        <w:rPr>
          <w:rFonts w:ascii="Times New Roman"/>
          <w:szCs w:val="24"/>
        </w:rPr>
        <w:t>朱隆禧</w:t>
      </w:r>
      <w:proofErr w:type="gramStart"/>
      <w:r w:rsidR="00EA66F8">
        <w:rPr>
          <w:rFonts w:ascii="Times New Roman"/>
          <w:szCs w:val="24"/>
        </w:rPr>
        <w:t>（</w:t>
      </w:r>
      <w:proofErr w:type="gramEnd"/>
      <w:r w:rsidR="00EA66F8">
        <w:rPr>
          <w:rFonts w:ascii="Times New Roman"/>
          <w:szCs w:val="24"/>
        </w:rPr>
        <w:t>？</w:t>
      </w:r>
      <w:r w:rsidR="00EA66F8">
        <w:rPr>
          <w:rFonts w:ascii="Times New Roman"/>
          <w:szCs w:val="24"/>
        </w:rPr>
        <w:t>-</w:t>
      </w:r>
      <w:r w:rsidR="00EA66F8" w:rsidRPr="00EA66F8">
        <w:rPr>
          <w:rFonts w:ascii="Times New Roman" w:hint="eastAsia"/>
          <w:szCs w:val="24"/>
        </w:rPr>
        <w:t>1556</w:t>
      </w:r>
      <w:proofErr w:type="gramStart"/>
      <w:r w:rsidR="00EA66F8">
        <w:rPr>
          <w:rFonts w:ascii="Times New Roman"/>
          <w:szCs w:val="24"/>
        </w:rPr>
        <w:t>）</w:t>
      </w:r>
      <w:r w:rsidRPr="008B1F7F">
        <w:rPr>
          <w:rFonts w:ascii="Times New Roman"/>
          <w:szCs w:val="24"/>
        </w:rPr>
        <w:t>奏請兵備憲臣駐劄太</w:t>
      </w:r>
      <w:proofErr w:type="gramEnd"/>
      <w:r w:rsidRPr="008B1F7F">
        <w:rPr>
          <w:rFonts w:ascii="Times New Roman"/>
          <w:szCs w:val="24"/>
        </w:rPr>
        <w:t>倉，</w:t>
      </w:r>
      <w:proofErr w:type="gramStart"/>
      <w:r w:rsidRPr="008B1F7F">
        <w:rPr>
          <w:rFonts w:ascii="Times New Roman"/>
          <w:szCs w:val="24"/>
        </w:rPr>
        <w:t>世</w:t>
      </w:r>
      <w:proofErr w:type="gramEnd"/>
      <w:r w:rsidRPr="008B1F7F">
        <w:rPr>
          <w:rFonts w:ascii="Times New Roman"/>
          <w:szCs w:val="24"/>
        </w:rPr>
        <w:t>宗因當地海賊猖獗，</w:t>
      </w:r>
      <w:proofErr w:type="gramStart"/>
      <w:r w:rsidRPr="008B1F7F">
        <w:rPr>
          <w:rFonts w:ascii="Times New Roman"/>
          <w:szCs w:val="24"/>
        </w:rPr>
        <w:t>決定復設</w:t>
      </w:r>
      <w:proofErr w:type="gramEnd"/>
      <w:r w:rsidRPr="008B1F7F">
        <w:rPr>
          <w:rFonts w:ascii="Times New Roman"/>
          <w:szCs w:val="24"/>
        </w:rPr>
        <w:t>：</w:t>
      </w:r>
    </w:p>
    <w:p w:rsidR="00DB3AA4" w:rsidRPr="008B1F7F" w:rsidRDefault="00DB3AA4" w:rsidP="00DB3AA4">
      <w:pPr>
        <w:pStyle w:val="a8"/>
        <w:ind w:leftChars="300" w:left="744" w:firstLineChars="0" w:firstLine="0"/>
        <w:rPr>
          <w:rFonts w:ascii="Times New Roman"/>
          <w:szCs w:val="24"/>
        </w:rPr>
      </w:pPr>
      <w:r w:rsidRPr="008B1F7F">
        <w:rPr>
          <w:rFonts w:ascii="Times New Roman" w:eastAsia="標楷體"/>
          <w:szCs w:val="24"/>
        </w:rPr>
        <w:t>太</w:t>
      </w:r>
      <w:proofErr w:type="gramStart"/>
      <w:r w:rsidRPr="008B1F7F">
        <w:rPr>
          <w:rFonts w:ascii="Times New Roman" w:eastAsia="標楷體"/>
          <w:szCs w:val="24"/>
        </w:rPr>
        <w:t>倉州先年</w:t>
      </w:r>
      <w:proofErr w:type="gramEnd"/>
      <w:r w:rsidRPr="008B1F7F">
        <w:rPr>
          <w:rFonts w:ascii="Times New Roman" w:eastAsia="標楷體"/>
          <w:szCs w:val="24"/>
        </w:rPr>
        <w:t>一員駐</w:t>
      </w:r>
      <w:proofErr w:type="gramStart"/>
      <w:r w:rsidRPr="008B1F7F">
        <w:rPr>
          <w:rFonts w:ascii="Times New Roman" w:eastAsia="標楷體"/>
          <w:szCs w:val="24"/>
        </w:rPr>
        <w:t>劄</w:t>
      </w:r>
      <w:proofErr w:type="gramEnd"/>
      <w:r w:rsidRPr="008B1F7F">
        <w:rPr>
          <w:rFonts w:ascii="Times New Roman" w:eastAsia="標楷體"/>
          <w:szCs w:val="24"/>
        </w:rPr>
        <w:t>該州，不惟</w:t>
      </w:r>
      <w:proofErr w:type="gramStart"/>
      <w:r w:rsidRPr="008B1F7F">
        <w:rPr>
          <w:rFonts w:ascii="Times New Roman" w:eastAsia="標楷體"/>
          <w:szCs w:val="24"/>
        </w:rPr>
        <w:t>隄</w:t>
      </w:r>
      <w:proofErr w:type="gramEnd"/>
      <w:r w:rsidRPr="008B1F7F">
        <w:rPr>
          <w:rFonts w:ascii="Times New Roman" w:eastAsia="標楷體"/>
          <w:szCs w:val="24"/>
        </w:rPr>
        <w:t>備倭寇，亦以</w:t>
      </w:r>
      <w:proofErr w:type="gramStart"/>
      <w:r w:rsidRPr="008B1F7F">
        <w:rPr>
          <w:rFonts w:ascii="Times New Roman" w:eastAsia="標楷體"/>
          <w:szCs w:val="24"/>
        </w:rPr>
        <w:t>緝捕鹽徒</w:t>
      </w:r>
      <w:proofErr w:type="gramEnd"/>
      <w:r w:rsidRPr="008B1F7F">
        <w:rPr>
          <w:rFonts w:ascii="Times New Roman" w:eastAsia="標楷體"/>
          <w:szCs w:val="24"/>
        </w:rPr>
        <w:t>。近年以來，</w:t>
      </w:r>
      <w:proofErr w:type="gramStart"/>
      <w:r w:rsidRPr="008B1F7F">
        <w:rPr>
          <w:rFonts w:ascii="Times New Roman" w:eastAsia="標楷體"/>
          <w:szCs w:val="24"/>
        </w:rPr>
        <w:t>太</w:t>
      </w:r>
      <w:proofErr w:type="gramEnd"/>
      <w:r w:rsidRPr="008B1F7F">
        <w:rPr>
          <w:rFonts w:ascii="Times New Roman" w:eastAsia="標楷體"/>
          <w:szCs w:val="24"/>
        </w:rPr>
        <w:t>倉、崇明、江陰、</w:t>
      </w:r>
      <w:proofErr w:type="gramStart"/>
      <w:r w:rsidRPr="008B1F7F">
        <w:rPr>
          <w:rFonts w:ascii="Times New Roman" w:eastAsia="標楷體"/>
          <w:szCs w:val="24"/>
        </w:rPr>
        <w:t>通泰沿海</w:t>
      </w:r>
      <w:proofErr w:type="gramEnd"/>
      <w:r w:rsidRPr="008B1F7F">
        <w:rPr>
          <w:rFonts w:ascii="Times New Roman" w:eastAsia="標楷體"/>
          <w:szCs w:val="24"/>
        </w:rPr>
        <w:t>居民，視海洋為莊</w:t>
      </w:r>
      <w:proofErr w:type="gramStart"/>
      <w:r w:rsidRPr="008B1F7F">
        <w:rPr>
          <w:rFonts w:ascii="Times New Roman" w:eastAsia="標楷體"/>
          <w:szCs w:val="24"/>
        </w:rPr>
        <w:t>衢</w:t>
      </w:r>
      <w:proofErr w:type="gramEnd"/>
      <w:r w:rsidRPr="008B1F7F">
        <w:rPr>
          <w:rFonts w:ascii="Times New Roman" w:eastAsia="標楷體"/>
          <w:szCs w:val="24"/>
        </w:rPr>
        <w:t>，據沙洲為巢穴，往往亡命，聚集</w:t>
      </w:r>
      <w:proofErr w:type="gramStart"/>
      <w:r w:rsidRPr="008B1F7F">
        <w:rPr>
          <w:rFonts w:ascii="Times New Roman" w:eastAsia="標楷體"/>
          <w:szCs w:val="24"/>
        </w:rPr>
        <w:t>宄</w:t>
      </w:r>
      <w:proofErr w:type="gramEnd"/>
      <w:r w:rsidRPr="008B1F7F">
        <w:rPr>
          <w:rFonts w:ascii="Times New Roman" w:eastAsia="標楷體"/>
          <w:szCs w:val="24"/>
        </w:rPr>
        <w:t>奸，</w:t>
      </w:r>
      <w:proofErr w:type="gramStart"/>
      <w:r w:rsidRPr="008B1F7F">
        <w:rPr>
          <w:rFonts w:ascii="Times New Roman" w:eastAsia="標楷體"/>
          <w:szCs w:val="24"/>
        </w:rPr>
        <w:t>興販私</w:t>
      </w:r>
      <w:proofErr w:type="gramEnd"/>
      <w:r w:rsidRPr="008B1F7F">
        <w:rPr>
          <w:rFonts w:ascii="Times New Roman" w:eastAsia="標楷體"/>
          <w:szCs w:val="24"/>
        </w:rPr>
        <w:t>鹽，</w:t>
      </w:r>
      <w:proofErr w:type="gramStart"/>
      <w:r w:rsidRPr="008B1F7F">
        <w:rPr>
          <w:rFonts w:ascii="Times New Roman" w:eastAsia="標楷體"/>
          <w:szCs w:val="24"/>
        </w:rPr>
        <w:t>流劫商賈</w:t>
      </w:r>
      <w:proofErr w:type="gramEnd"/>
      <w:r w:rsidRPr="008B1F7F">
        <w:rPr>
          <w:rFonts w:ascii="Times New Roman" w:eastAsia="標楷體"/>
          <w:szCs w:val="24"/>
        </w:rPr>
        <w:t>，而其</w:t>
      </w:r>
      <w:proofErr w:type="gramStart"/>
      <w:r w:rsidRPr="008B1F7F">
        <w:rPr>
          <w:rFonts w:ascii="Times New Roman" w:eastAsia="標楷體"/>
          <w:szCs w:val="24"/>
        </w:rPr>
        <w:t>海船駕使</w:t>
      </w:r>
      <w:proofErr w:type="gramEnd"/>
      <w:r w:rsidRPr="008B1F7F">
        <w:rPr>
          <w:rFonts w:ascii="Times New Roman" w:eastAsia="標楷體"/>
          <w:szCs w:val="24"/>
        </w:rPr>
        <w:t>，來如鬼魅，去如風雨。及至官軍知而捕捉，則以得利而歸，動經千里，</w:t>
      </w:r>
      <w:proofErr w:type="gramStart"/>
      <w:r w:rsidRPr="008B1F7F">
        <w:rPr>
          <w:rFonts w:ascii="Times New Roman" w:eastAsia="標楷體"/>
          <w:szCs w:val="24"/>
        </w:rPr>
        <w:t>莫曉蹤跡</w:t>
      </w:r>
      <w:proofErr w:type="gramEnd"/>
      <w:r w:rsidRPr="008B1F7F">
        <w:rPr>
          <w:rFonts w:ascii="Times New Roman" w:eastAsia="標楷體"/>
          <w:szCs w:val="24"/>
        </w:rPr>
        <w:t>。</w:t>
      </w:r>
      <w:r w:rsidRPr="008B1F7F">
        <w:rPr>
          <w:rStyle w:val="a5"/>
          <w:sz w:val="24"/>
          <w:szCs w:val="24"/>
        </w:rPr>
        <w:footnoteReference w:id="36"/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>蘇</w:t>
      </w:r>
      <w:proofErr w:type="gramStart"/>
      <w:r w:rsidRPr="008B1F7F">
        <w:rPr>
          <w:rFonts w:ascii="Times New Roman"/>
          <w:szCs w:val="24"/>
        </w:rPr>
        <w:t>松常鎮</w:t>
      </w:r>
      <w:proofErr w:type="gramEnd"/>
      <w:r w:rsidRPr="008B1F7F">
        <w:rPr>
          <w:rFonts w:ascii="Times New Roman"/>
          <w:szCs w:val="24"/>
        </w:rPr>
        <w:t>四府一帶，海盜、倭寇聚集。如江洋大盜施天泰、侯仲金等人，皆</w:t>
      </w:r>
      <w:r w:rsidRPr="008B1F7F">
        <w:rPr>
          <w:rFonts w:ascii="Times New Roman"/>
          <w:szCs w:val="24"/>
        </w:rPr>
        <w:lastRenderedPageBreak/>
        <w:t>出於</w:t>
      </w:r>
      <w:proofErr w:type="gramStart"/>
      <w:r w:rsidRPr="008B1F7F">
        <w:rPr>
          <w:rFonts w:ascii="Times New Roman"/>
          <w:szCs w:val="24"/>
        </w:rPr>
        <w:t>太</w:t>
      </w:r>
      <w:proofErr w:type="gramEnd"/>
      <w:r w:rsidRPr="008B1F7F">
        <w:rPr>
          <w:rFonts w:ascii="Times New Roman"/>
          <w:szCs w:val="24"/>
        </w:rPr>
        <w:t>倉、崇明、常熟沿海一代居民，而江陰、通泰等</w:t>
      </w:r>
      <w:proofErr w:type="gramStart"/>
      <w:r w:rsidRPr="008B1F7F">
        <w:rPr>
          <w:rFonts w:ascii="Times New Roman"/>
          <w:szCs w:val="24"/>
        </w:rPr>
        <w:t>州縣沙上</w:t>
      </w:r>
      <w:proofErr w:type="gramEnd"/>
      <w:r w:rsidRPr="008B1F7F">
        <w:rPr>
          <w:rFonts w:ascii="Times New Roman"/>
          <w:szCs w:val="24"/>
        </w:rPr>
        <w:t>之民「每每</w:t>
      </w:r>
      <w:proofErr w:type="gramStart"/>
      <w:r w:rsidRPr="008B1F7F">
        <w:rPr>
          <w:rFonts w:ascii="Times New Roman"/>
          <w:szCs w:val="24"/>
        </w:rPr>
        <w:t>撐駕雙桅</w:t>
      </w:r>
      <w:proofErr w:type="gramEnd"/>
      <w:r w:rsidRPr="008B1F7F">
        <w:rPr>
          <w:rFonts w:ascii="Times New Roman"/>
          <w:szCs w:val="24"/>
        </w:rPr>
        <w:t>大船，招納亡命，聚集遊手，</w:t>
      </w:r>
      <w:proofErr w:type="gramStart"/>
      <w:r w:rsidRPr="008B1F7F">
        <w:rPr>
          <w:rFonts w:ascii="Times New Roman"/>
          <w:szCs w:val="24"/>
        </w:rPr>
        <w:t>興販私</w:t>
      </w:r>
      <w:proofErr w:type="gramEnd"/>
      <w:r w:rsidRPr="008B1F7F">
        <w:rPr>
          <w:rFonts w:ascii="Times New Roman"/>
          <w:szCs w:val="24"/>
        </w:rPr>
        <w:t>鹽，因而乘機劫掠，上抵九江，下至蘇常，不由盤詰，任意來往。」</w:t>
      </w:r>
      <w:r w:rsidRPr="008B1F7F">
        <w:rPr>
          <w:rStyle w:val="a5"/>
          <w:sz w:val="24"/>
          <w:szCs w:val="24"/>
        </w:rPr>
        <w:footnoteReference w:id="37"/>
      </w:r>
      <w:r w:rsidR="00EA66F8">
        <w:rPr>
          <w:rFonts w:ascii="Times New Roman"/>
          <w:szCs w:val="24"/>
        </w:rPr>
        <w:t>東南沿海的倭寇，與明朝海盜相結合，使兵備道緝捕不易。浙江都御史</w:t>
      </w:r>
      <w:r w:rsidR="00EA66F8" w:rsidRPr="00EA66F8">
        <w:rPr>
          <w:rFonts w:ascii="Times New Roman" w:hint="eastAsia"/>
          <w:szCs w:val="24"/>
        </w:rPr>
        <w:t>王忬</w:t>
      </w:r>
      <w:r w:rsidR="00EA66F8">
        <w:rPr>
          <w:rFonts w:ascii="Times New Roman" w:hint="eastAsia"/>
          <w:szCs w:val="24"/>
        </w:rPr>
        <w:t>（</w:t>
      </w:r>
      <w:r w:rsidR="00EA66F8" w:rsidRPr="00EA66F8">
        <w:rPr>
          <w:rFonts w:ascii="Times New Roman" w:hint="eastAsia"/>
          <w:szCs w:val="24"/>
        </w:rPr>
        <w:t>1507</w:t>
      </w:r>
      <w:r w:rsidR="00EA66F8">
        <w:rPr>
          <w:rFonts w:ascii="Times New Roman" w:hint="eastAsia"/>
          <w:szCs w:val="24"/>
        </w:rPr>
        <w:t>-</w:t>
      </w:r>
      <w:r w:rsidR="00EA66F8" w:rsidRPr="00EA66F8">
        <w:rPr>
          <w:rFonts w:ascii="Times New Roman" w:hint="eastAsia"/>
          <w:szCs w:val="24"/>
        </w:rPr>
        <w:t>1560</w:t>
      </w:r>
      <w:r w:rsidR="00EA66F8">
        <w:rPr>
          <w:rFonts w:ascii="Times New Roman" w:hint="eastAsia"/>
          <w:szCs w:val="24"/>
        </w:rPr>
        <w:t>）</w:t>
      </w:r>
      <w:r w:rsidRPr="008B1F7F">
        <w:rPr>
          <w:rFonts w:ascii="Times New Roman"/>
          <w:szCs w:val="24"/>
        </w:rPr>
        <w:t>於嘉靖三十二年（</w:t>
      </w:r>
      <w:r w:rsidR="00EA66F8">
        <w:rPr>
          <w:rFonts w:ascii="Times New Roman" w:hint="eastAsia"/>
          <w:szCs w:val="24"/>
        </w:rPr>
        <w:t>1553</w:t>
      </w:r>
      <w:r w:rsidRPr="008B1F7F">
        <w:rPr>
          <w:rFonts w:ascii="Times New Roman"/>
          <w:szCs w:val="24"/>
        </w:rPr>
        <w:t>）奏請海防賞格四事，用以激勵士氣：</w:t>
      </w:r>
    </w:p>
    <w:p w:rsidR="00DB3AA4" w:rsidRPr="008B1F7F" w:rsidRDefault="00DB3AA4" w:rsidP="00DB3AA4">
      <w:pPr>
        <w:pStyle w:val="a6"/>
        <w:spacing w:after="0"/>
        <w:ind w:left="1215" w:hanging="496"/>
        <w:rPr>
          <w:rFonts w:ascii="Times New Roman" w:eastAsia="標楷體"/>
          <w:szCs w:val="24"/>
        </w:rPr>
      </w:pPr>
      <w:r w:rsidRPr="008B1F7F">
        <w:rPr>
          <w:rFonts w:ascii="Times New Roman" w:eastAsia="標楷體"/>
          <w:szCs w:val="24"/>
        </w:rPr>
        <w:t>一、</w:t>
      </w:r>
      <w:proofErr w:type="gramStart"/>
      <w:r w:rsidRPr="008B1F7F">
        <w:rPr>
          <w:rFonts w:ascii="Times New Roman" w:eastAsia="標楷體"/>
          <w:szCs w:val="24"/>
        </w:rPr>
        <w:t>擒斬真倭從賊</w:t>
      </w:r>
      <w:proofErr w:type="gramEnd"/>
      <w:r w:rsidRPr="008B1F7F">
        <w:rPr>
          <w:rFonts w:ascii="Times New Roman" w:eastAsia="標楷體"/>
          <w:szCs w:val="24"/>
        </w:rPr>
        <w:t>一人，</w:t>
      </w:r>
      <w:proofErr w:type="gramStart"/>
      <w:r w:rsidRPr="008B1F7F">
        <w:rPr>
          <w:rFonts w:ascii="Times New Roman" w:eastAsia="標楷體"/>
          <w:szCs w:val="24"/>
        </w:rPr>
        <w:t>賞銀十五兩</w:t>
      </w:r>
      <w:proofErr w:type="gramEnd"/>
      <w:r w:rsidRPr="008B1F7F">
        <w:rPr>
          <w:rFonts w:ascii="Times New Roman" w:eastAsia="標楷體"/>
          <w:szCs w:val="24"/>
        </w:rPr>
        <w:t>，次</w:t>
      </w:r>
      <w:proofErr w:type="gramStart"/>
      <w:r w:rsidRPr="008B1F7F">
        <w:rPr>
          <w:rFonts w:ascii="Times New Roman" w:eastAsia="標楷體"/>
          <w:szCs w:val="24"/>
        </w:rPr>
        <w:t>從賊首</w:t>
      </w:r>
      <w:proofErr w:type="gramEnd"/>
      <w:r w:rsidRPr="008B1F7F">
        <w:rPr>
          <w:rFonts w:ascii="Times New Roman" w:eastAsia="標楷體"/>
          <w:szCs w:val="24"/>
        </w:rPr>
        <w:t>二十五兩，</w:t>
      </w:r>
      <w:proofErr w:type="gramStart"/>
      <w:r w:rsidRPr="008B1F7F">
        <w:rPr>
          <w:rFonts w:ascii="Times New Roman" w:eastAsia="標楷體"/>
          <w:szCs w:val="24"/>
        </w:rPr>
        <w:t>渠魁五十兩</w:t>
      </w:r>
      <w:proofErr w:type="gramEnd"/>
      <w:r w:rsidRPr="008B1F7F">
        <w:rPr>
          <w:rFonts w:ascii="Times New Roman" w:eastAsia="標楷體"/>
          <w:szCs w:val="24"/>
        </w:rPr>
        <w:t>。</w:t>
      </w:r>
    </w:p>
    <w:p w:rsidR="00DB3AA4" w:rsidRPr="008B1F7F" w:rsidRDefault="00DB3AA4" w:rsidP="00DB3AA4">
      <w:pPr>
        <w:pStyle w:val="a6"/>
        <w:spacing w:before="0" w:after="0"/>
        <w:ind w:left="1215" w:hanging="496"/>
        <w:rPr>
          <w:rFonts w:ascii="Times New Roman" w:eastAsia="標楷體"/>
          <w:szCs w:val="24"/>
        </w:rPr>
      </w:pPr>
      <w:r w:rsidRPr="008B1F7F">
        <w:rPr>
          <w:rFonts w:ascii="Times New Roman" w:eastAsia="標楷體"/>
          <w:szCs w:val="24"/>
        </w:rPr>
        <w:t>一、擒斬</w:t>
      </w:r>
      <w:proofErr w:type="gramStart"/>
      <w:r w:rsidRPr="008B1F7F">
        <w:rPr>
          <w:rFonts w:ascii="Times New Roman" w:eastAsia="標楷體"/>
          <w:szCs w:val="24"/>
        </w:rPr>
        <w:t>漳</w:t>
      </w:r>
      <w:proofErr w:type="gramEnd"/>
      <w:r w:rsidRPr="008B1F7F">
        <w:rPr>
          <w:rFonts w:ascii="Times New Roman" w:eastAsia="標楷體"/>
          <w:szCs w:val="24"/>
        </w:rPr>
        <w:t>寇、海寇為從者，</w:t>
      </w:r>
      <w:proofErr w:type="gramStart"/>
      <w:r w:rsidRPr="008B1F7F">
        <w:rPr>
          <w:rFonts w:ascii="Times New Roman" w:eastAsia="標楷體"/>
          <w:szCs w:val="24"/>
        </w:rPr>
        <w:t>賞銀三兩</w:t>
      </w:r>
      <w:proofErr w:type="gramEnd"/>
      <w:r w:rsidRPr="008B1F7F">
        <w:rPr>
          <w:rFonts w:ascii="Times New Roman" w:eastAsia="標楷體"/>
          <w:szCs w:val="24"/>
        </w:rPr>
        <w:t>，</w:t>
      </w:r>
      <w:proofErr w:type="gramStart"/>
      <w:r w:rsidRPr="008B1F7F">
        <w:rPr>
          <w:rFonts w:ascii="Times New Roman" w:eastAsia="標楷體"/>
          <w:szCs w:val="24"/>
        </w:rPr>
        <w:t>次劇賊首</w:t>
      </w:r>
      <w:proofErr w:type="gramEnd"/>
      <w:r w:rsidRPr="008B1F7F">
        <w:rPr>
          <w:rFonts w:ascii="Times New Roman" w:eastAsia="標楷體"/>
          <w:szCs w:val="24"/>
        </w:rPr>
        <w:t>五兩，船主渠魁二十兩；</w:t>
      </w:r>
      <w:proofErr w:type="gramStart"/>
      <w:r w:rsidRPr="008B1F7F">
        <w:rPr>
          <w:rFonts w:ascii="Times New Roman" w:eastAsia="標楷體"/>
          <w:szCs w:val="24"/>
        </w:rPr>
        <w:t>酋</w:t>
      </w:r>
      <w:proofErr w:type="gramEnd"/>
      <w:r w:rsidRPr="008B1F7F">
        <w:rPr>
          <w:rFonts w:ascii="Times New Roman" w:eastAsia="標楷體"/>
          <w:szCs w:val="24"/>
        </w:rPr>
        <w:t>首為眾</w:t>
      </w:r>
      <w:proofErr w:type="gramStart"/>
      <w:r w:rsidRPr="008B1F7F">
        <w:rPr>
          <w:rFonts w:ascii="Times New Roman" w:eastAsia="標楷體"/>
          <w:szCs w:val="24"/>
        </w:rPr>
        <w:t>所服者</w:t>
      </w:r>
      <w:proofErr w:type="gramEnd"/>
      <w:r w:rsidRPr="008B1F7F">
        <w:rPr>
          <w:rFonts w:ascii="Times New Roman" w:eastAsia="標楷體"/>
          <w:szCs w:val="24"/>
        </w:rPr>
        <w:t>，五十兩；其</w:t>
      </w:r>
      <w:proofErr w:type="gramStart"/>
      <w:r w:rsidRPr="008B1F7F">
        <w:rPr>
          <w:rFonts w:ascii="Times New Roman" w:eastAsia="標楷體"/>
          <w:szCs w:val="24"/>
        </w:rPr>
        <w:t>專獲賊艘</w:t>
      </w:r>
      <w:proofErr w:type="gramEnd"/>
      <w:r w:rsidRPr="008B1F7F">
        <w:rPr>
          <w:rFonts w:ascii="Times New Roman" w:eastAsia="標楷體"/>
          <w:szCs w:val="24"/>
        </w:rPr>
        <w:t>，大者五兩，中者二兩，小者一兩，俘獲</w:t>
      </w:r>
      <w:proofErr w:type="gramStart"/>
      <w:r w:rsidRPr="008B1F7F">
        <w:rPr>
          <w:rFonts w:ascii="Times New Roman" w:eastAsia="標楷體"/>
          <w:szCs w:val="24"/>
        </w:rPr>
        <w:t>男婦每五名賞銀</w:t>
      </w:r>
      <w:proofErr w:type="gramEnd"/>
      <w:r w:rsidRPr="008B1F7F">
        <w:rPr>
          <w:rFonts w:ascii="Times New Roman" w:eastAsia="標楷體"/>
          <w:szCs w:val="24"/>
        </w:rPr>
        <w:t>一兩；若誅戮所</w:t>
      </w:r>
      <w:proofErr w:type="gramStart"/>
      <w:r w:rsidRPr="008B1F7F">
        <w:rPr>
          <w:rFonts w:ascii="Times New Roman" w:eastAsia="標楷體"/>
          <w:szCs w:val="24"/>
        </w:rPr>
        <w:t>俘冒功</w:t>
      </w:r>
      <w:proofErr w:type="gramEnd"/>
      <w:r w:rsidRPr="008B1F7F">
        <w:rPr>
          <w:rFonts w:ascii="Times New Roman" w:eastAsia="標楷體"/>
          <w:szCs w:val="24"/>
        </w:rPr>
        <w:t>者及殺</w:t>
      </w:r>
      <w:proofErr w:type="gramStart"/>
      <w:r w:rsidRPr="008B1F7F">
        <w:rPr>
          <w:rFonts w:ascii="Times New Roman" w:eastAsia="標楷體"/>
          <w:szCs w:val="24"/>
        </w:rPr>
        <w:t>來降者，治如律</w:t>
      </w:r>
      <w:proofErr w:type="gramEnd"/>
      <w:r w:rsidRPr="008B1F7F">
        <w:rPr>
          <w:rFonts w:ascii="Times New Roman" w:eastAsia="標楷體"/>
          <w:szCs w:val="24"/>
        </w:rPr>
        <w:t>。</w:t>
      </w:r>
    </w:p>
    <w:p w:rsidR="00DB3AA4" w:rsidRPr="008B1F7F" w:rsidRDefault="00DB3AA4" w:rsidP="00DB3AA4">
      <w:pPr>
        <w:pStyle w:val="a6"/>
        <w:spacing w:before="0" w:after="0"/>
        <w:ind w:left="1215" w:hanging="496"/>
        <w:rPr>
          <w:rFonts w:ascii="Times New Roman" w:eastAsia="標楷體"/>
          <w:szCs w:val="24"/>
        </w:rPr>
      </w:pPr>
      <w:r w:rsidRPr="008B1F7F">
        <w:rPr>
          <w:rFonts w:ascii="Times New Roman" w:eastAsia="標楷體"/>
          <w:szCs w:val="24"/>
        </w:rPr>
        <w:t>一、善用火器擊殺舵</w:t>
      </w:r>
      <w:proofErr w:type="gramStart"/>
      <w:r w:rsidRPr="008B1F7F">
        <w:rPr>
          <w:rFonts w:ascii="Times New Roman" w:eastAsia="標楷體"/>
          <w:szCs w:val="24"/>
        </w:rPr>
        <w:t>工賊首</w:t>
      </w:r>
      <w:proofErr w:type="gramEnd"/>
      <w:r w:rsidRPr="008B1F7F">
        <w:rPr>
          <w:rFonts w:ascii="Times New Roman" w:eastAsia="標楷體"/>
          <w:szCs w:val="24"/>
        </w:rPr>
        <w:t>，令</w:t>
      </w:r>
      <w:proofErr w:type="gramStart"/>
      <w:r w:rsidRPr="008B1F7F">
        <w:rPr>
          <w:rFonts w:ascii="Times New Roman" w:eastAsia="標楷體"/>
          <w:szCs w:val="24"/>
        </w:rPr>
        <w:t>其引遁及</w:t>
      </w:r>
      <w:proofErr w:type="gramEnd"/>
      <w:r w:rsidRPr="008B1F7F">
        <w:rPr>
          <w:rFonts w:ascii="Times New Roman" w:eastAsia="標楷體"/>
          <w:szCs w:val="24"/>
        </w:rPr>
        <w:t>擊破寇舟</w:t>
      </w:r>
      <w:proofErr w:type="gramStart"/>
      <w:r w:rsidRPr="008B1F7F">
        <w:rPr>
          <w:rFonts w:ascii="Times New Roman" w:eastAsia="標楷體"/>
          <w:szCs w:val="24"/>
        </w:rPr>
        <w:t>于</w:t>
      </w:r>
      <w:proofErr w:type="gramEnd"/>
      <w:r w:rsidRPr="008B1F7F">
        <w:rPr>
          <w:rFonts w:ascii="Times New Roman" w:eastAsia="標楷體"/>
          <w:szCs w:val="24"/>
        </w:rPr>
        <w:t>未接之</w:t>
      </w:r>
      <w:proofErr w:type="gramStart"/>
      <w:r w:rsidRPr="008B1F7F">
        <w:rPr>
          <w:rFonts w:ascii="Times New Roman" w:eastAsia="標楷體"/>
          <w:szCs w:val="24"/>
        </w:rPr>
        <w:t>先者，大舟賞銀</w:t>
      </w:r>
      <w:proofErr w:type="gramEnd"/>
      <w:r w:rsidRPr="008B1F7F">
        <w:rPr>
          <w:rFonts w:ascii="Times New Roman" w:eastAsia="標楷體"/>
          <w:szCs w:val="24"/>
        </w:rPr>
        <w:t>二十兩，次者十兩，小者五兩；若有</w:t>
      </w:r>
      <w:proofErr w:type="gramStart"/>
      <w:r w:rsidRPr="008B1F7F">
        <w:rPr>
          <w:rFonts w:ascii="Times New Roman" w:eastAsia="標楷體"/>
          <w:szCs w:val="24"/>
        </w:rPr>
        <w:t>獻奇取捷批亢搗虛者</w:t>
      </w:r>
      <w:proofErr w:type="gramEnd"/>
      <w:r w:rsidRPr="008B1F7F">
        <w:rPr>
          <w:rFonts w:ascii="Times New Roman" w:eastAsia="標楷體"/>
          <w:szCs w:val="24"/>
        </w:rPr>
        <w:t>，雖無斬獲，</w:t>
      </w:r>
      <w:proofErr w:type="gramStart"/>
      <w:r w:rsidRPr="008B1F7F">
        <w:rPr>
          <w:rFonts w:ascii="Times New Roman" w:eastAsia="標楷體"/>
          <w:szCs w:val="24"/>
        </w:rPr>
        <w:t>並以功論</w:t>
      </w:r>
      <w:proofErr w:type="gramEnd"/>
      <w:r w:rsidRPr="008B1F7F">
        <w:rPr>
          <w:rFonts w:ascii="Times New Roman" w:eastAsia="標楷體"/>
          <w:szCs w:val="24"/>
        </w:rPr>
        <w:t>。</w:t>
      </w:r>
    </w:p>
    <w:p w:rsidR="00DB3AA4" w:rsidRPr="008B1F7F" w:rsidRDefault="00DB3AA4" w:rsidP="00DB3AA4">
      <w:pPr>
        <w:pStyle w:val="a6"/>
        <w:spacing w:before="0"/>
        <w:ind w:left="1215" w:hanging="496"/>
        <w:rPr>
          <w:rFonts w:ascii="Times New Roman" w:eastAsia="華康中楷體"/>
          <w:szCs w:val="24"/>
        </w:rPr>
      </w:pPr>
      <w:r w:rsidRPr="008B1F7F">
        <w:rPr>
          <w:rFonts w:ascii="Times New Roman" w:eastAsia="標楷體"/>
          <w:szCs w:val="24"/>
        </w:rPr>
        <w:t>一、</w:t>
      </w:r>
      <w:proofErr w:type="gramStart"/>
      <w:r w:rsidRPr="008B1F7F">
        <w:rPr>
          <w:rFonts w:ascii="Times New Roman" w:eastAsia="標楷體"/>
          <w:szCs w:val="24"/>
        </w:rPr>
        <w:t>臨陣被創者</w:t>
      </w:r>
      <w:proofErr w:type="gramEnd"/>
      <w:r w:rsidRPr="008B1F7F">
        <w:rPr>
          <w:rFonts w:ascii="Times New Roman" w:eastAsia="標楷體"/>
          <w:szCs w:val="24"/>
        </w:rPr>
        <w:t>，</w:t>
      </w:r>
      <w:proofErr w:type="gramStart"/>
      <w:r w:rsidRPr="008B1F7F">
        <w:rPr>
          <w:rFonts w:ascii="Times New Roman" w:eastAsia="標楷體"/>
          <w:szCs w:val="24"/>
        </w:rPr>
        <w:t>給銀一兩</w:t>
      </w:r>
      <w:proofErr w:type="gramEnd"/>
      <w:r w:rsidRPr="008B1F7F">
        <w:rPr>
          <w:rFonts w:ascii="Times New Roman" w:eastAsia="標楷體"/>
          <w:szCs w:val="24"/>
        </w:rPr>
        <w:t>；被殺者，</w:t>
      </w:r>
      <w:proofErr w:type="gramStart"/>
      <w:r w:rsidRPr="008B1F7F">
        <w:rPr>
          <w:rFonts w:ascii="Times New Roman" w:eastAsia="標楷體"/>
          <w:szCs w:val="24"/>
        </w:rPr>
        <w:t>給銀五兩</w:t>
      </w:r>
      <w:proofErr w:type="gramEnd"/>
      <w:r w:rsidRPr="008B1F7F">
        <w:rPr>
          <w:rFonts w:ascii="Times New Roman" w:eastAsia="標楷體"/>
          <w:szCs w:val="24"/>
        </w:rPr>
        <w:t>，</w:t>
      </w:r>
      <w:proofErr w:type="gramStart"/>
      <w:r w:rsidRPr="008B1F7F">
        <w:rPr>
          <w:rFonts w:ascii="Times New Roman" w:eastAsia="標楷體"/>
          <w:szCs w:val="24"/>
        </w:rPr>
        <w:t>復其家</w:t>
      </w:r>
      <w:proofErr w:type="gramEnd"/>
      <w:r w:rsidRPr="008B1F7F">
        <w:rPr>
          <w:rFonts w:ascii="Times New Roman" w:eastAsia="標楷體"/>
          <w:szCs w:val="24"/>
        </w:rPr>
        <w:t>；有先</w:t>
      </w:r>
      <w:proofErr w:type="gramStart"/>
      <w:r w:rsidRPr="008B1F7F">
        <w:rPr>
          <w:rFonts w:ascii="Times New Roman" w:eastAsia="標楷體"/>
          <w:szCs w:val="24"/>
        </w:rPr>
        <w:t>登陷陣</w:t>
      </w:r>
      <w:proofErr w:type="gramEnd"/>
      <w:r w:rsidRPr="008B1F7F">
        <w:rPr>
          <w:rFonts w:ascii="Times New Roman" w:eastAsia="標楷體"/>
          <w:szCs w:val="24"/>
        </w:rPr>
        <w:t>而死者，</w:t>
      </w:r>
      <w:proofErr w:type="gramStart"/>
      <w:r w:rsidRPr="008B1F7F">
        <w:rPr>
          <w:rFonts w:ascii="Times New Roman" w:eastAsia="標楷體"/>
          <w:szCs w:val="24"/>
        </w:rPr>
        <w:t>給銀二十兩</w:t>
      </w:r>
      <w:proofErr w:type="gramEnd"/>
      <w:r w:rsidRPr="008B1F7F">
        <w:rPr>
          <w:rFonts w:ascii="Times New Roman" w:eastAsia="標楷體"/>
          <w:szCs w:val="24"/>
        </w:rPr>
        <w:t>。</w:t>
      </w:r>
      <w:r w:rsidRPr="008B1F7F">
        <w:rPr>
          <w:rStyle w:val="a5"/>
          <w:rFonts w:eastAsia="華康中楷體"/>
          <w:sz w:val="24"/>
          <w:szCs w:val="24"/>
        </w:rPr>
        <w:footnoteReference w:id="38"/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>立意雖好，</w:t>
      </w:r>
      <w:proofErr w:type="gramStart"/>
      <w:r w:rsidRPr="008B1F7F">
        <w:rPr>
          <w:rFonts w:ascii="Times New Roman"/>
          <w:szCs w:val="24"/>
        </w:rPr>
        <w:t>但衛所</w:t>
      </w:r>
      <w:proofErr w:type="gramEnd"/>
      <w:r w:rsidRPr="008B1F7F">
        <w:rPr>
          <w:rFonts w:ascii="Times New Roman"/>
          <w:szCs w:val="24"/>
        </w:rPr>
        <w:t>戰船不修，軍隊缺額，所存者又是老弱殘疾不堪作戰之輩，使得海防如同虛設。雖可調用廣西</w:t>
      </w:r>
      <w:proofErr w:type="gramStart"/>
      <w:r w:rsidRPr="008B1F7F">
        <w:rPr>
          <w:rFonts w:ascii="Times New Roman"/>
          <w:szCs w:val="24"/>
        </w:rPr>
        <w:t>狼兵、少林僧兵</w:t>
      </w:r>
      <w:proofErr w:type="gramEnd"/>
      <w:r w:rsidRPr="008B1F7F">
        <w:rPr>
          <w:rFonts w:ascii="Times New Roman"/>
          <w:szCs w:val="24"/>
        </w:rPr>
        <w:t>、</w:t>
      </w:r>
      <w:proofErr w:type="gramStart"/>
      <w:r w:rsidRPr="008B1F7F">
        <w:rPr>
          <w:rFonts w:ascii="Times New Roman"/>
          <w:szCs w:val="24"/>
        </w:rPr>
        <w:t>湖廣土兵等</w:t>
      </w:r>
      <w:proofErr w:type="gramEnd"/>
      <w:r w:rsidRPr="008B1F7F">
        <w:rPr>
          <w:rFonts w:ascii="Times New Roman"/>
          <w:szCs w:val="24"/>
        </w:rPr>
        <w:t>，但只能解一時之警。「</w:t>
      </w:r>
      <w:proofErr w:type="gramStart"/>
      <w:r w:rsidRPr="008B1F7F">
        <w:rPr>
          <w:rFonts w:ascii="Times New Roman"/>
          <w:szCs w:val="24"/>
        </w:rPr>
        <w:t>召客兵即不如練土兵</w:t>
      </w:r>
      <w:proofErr w:type="gramEnd"/>
      <w:r w:rsidRPr="008B1F7F">
        <w:rPr>
          <w:rFonts w:ascii="Times New Roman"/>
          <w:szCs w:val="24"/>
        </w:rPr>
        <w:t>，募新兵不如</w:t>
      </w:r>
      <w:proofErr w:type="gramStart"/>
      <w:r w:rsidRPr="008B1F7F">
        <w:rPr>
          <w:rFonts w:ascii="Times New Roman"/>
          <w:szCs w:val="24"/>
        </w:rPr>
        <w:t>覆舊伍</w:t>
      </w:r>
      <w:proofErr w:type="gramEnd"/>
      <w:r w:rsidRPr="008B1F7F">
        <w:rPr>
          <w:rFonts w:ascii="Times New Roman"/>
          <w:szCs w:val="24"/>
        </w:rPr>
        <w:t>。</w:t>
      </w:r>
      <w:proofErr w:type="gramStart"/>
      <w:r w:rsidRPr="008B1F7F">
        <w:rPr>
          <w:rFonts w:ascii="Times New Roman"/>
          <w:szCs w:val="24"/>
        </w:rPr>
        <w:t>舊伍未必</w:t>
      </w:r>
      <w:proofErr w:type="gramEnd"/>
      <w:r w:rsidRPr="008B1F7F">
        <w:rPr>
          <w:rFonts w:ascii="Times New Roman"/>
          <w:szCs w:val="24"/>
        </w:rPr>
        <w:t>可用，則宜略</w:t>
      </w:r>
      <w:proofErr w:type="gramStart"/>
      <w:r w:rsidRPr="008B1F7F">
        <w:rPr>
          <w:rFonts w:ascii="Times New Roman"/>
          <w:szCs w:val="24"/>
        </w:rPr>
        <w:t>倣古牙兵，別募精銳</w:t>
      </w:r>
      <w:proofErr w:type="gramEnd"/>
      <w:r w:rsidRPr="008B1F7F">
        <w:rPr>
          <w:rFonts w:ascii="Times New Roman"/>
          <w:szCs w:val="24"/>
        </w:rPr>
        <w:t>為軍鋒。」</w:t>
      </w:r>
      <w:r w:rsidRPr="008B1F7F">
        <w:rPr>
          <w:rStyle w:val="a5"/>
          <w:sz w:val="24"/>
          <w:szCs w:val="24"/>
        </w:rPr>
        <w:footnoteReference w:id="39"/>
      </w:r>
      <w:r w:rsidRPr="008B1F7F">
        <w:rPr>
          <w:rFonts w:ascii="Times New Roman"/>
          <w:szCs w:val="24"/>
        </w:rPr>
        <w:t>兵備</w:t>
      </w:r>
      <w:proofErr w:type="gramStart"/>
      <w:r w:rsidRPr="008B1F7F">
        <w:rPr>
          <w:rFonts w:ascii="Times New Roman"/>
          <w:szCs w:val="24"/>
        </w:rPr>
        <w:t>道臣最</w:t>
      </w:r>
      <w:proofErr w:type="gramEnd"/>
      <w:r w:rsidRPr="008B1F7F">
        <w:rPr>
          <w:rFonts w:ascii="Times New Roman"/>
          <w:szCs w:val="24"/>
        </w:rPr>
        <w:t>實際也是最重要的工作，還是加強訓練僅存官兵，或者募集當地人民為兵。</w:t>
      </w:r>
    </w:p>
    <w:p w:rsidR="00DB3AA4" w:rsidRPr="008B1F7F" w:rsidRDefault="00DB3AA4" w:rsidP="00DB3AA4">
      <w:pPr>
        <w:ind w:firstLineChars="200" w:firstLine="496"/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>汪</w:t>
      </w:r>
      <w:proofErr w:type="gramStart"/>
      <w:r w:rsidRPr="008B1F7F">
        <w:rPr>
          <w:rFonts w:ascii="Times New Roman"/>
          <w:szCs w:val="24"/>
        </w:rPr>
        <w:t>道昆（</w:t>
      </w:r>
      <w:proofErr w:type="gramEnd"/>
      <w:r w:rsidR="008B1F7F">
        <w:rPr>
          <w:rFonts w:ascii="Times New Roman" w:hint="eastAsia"/>
          <w:szCs w:val="24"/>
        </w:rPr>
        <w:t>1525-1593</w:t>
      </w:r>
      <w:r w:rsidRPr="008B1F7F">
        <w:rPr>
          <w:rFonts w:ascii="Times New Roman"/>
          <w:szCs w:val="24"/>
        </w:rPr>
        <w:t>）於嘉靖二十六年（</w:t>
      </w:r>
      <w:r w:rsidR="008B1F7F">
        <w:rPr>
          <w:rFonts w:ascii="Times New Roman" w:hint="eastAsia"/>
          <w:szCs w:val="24"/>
        </w:rPr>
        <w:t>1547</w:t>
      </w:r>
      <w:r w:rsidRPr="008B1F7F">
        <w:rPr>
          <w:rFonts w:ascii="Times New Roman"/>
          <w:szCs w:val="24"/>
        </w:rPr>
        <w:t>）三甲進士</w:t>
      </w:r>
      <w:r>
        <w:rPr>
          <w:rFonts w:hint="eastAsia"/>
        </w:rPr>
        <w:t>及第，十二月除</w:t>
      </w:r>
      <w:r w:rsidRPr="008B1F7F">
        <w:rPr>
          <w:rFonts w:ascii="Times New Roman"/>
          <w:szCs w:val="24"/>
        </w:rPr>
        <w:t>授浙江義烏知縣，</w:t>
      </w:r>
      <w:proofErr w:type="gramStart"/>
      <w:r w:rsidRPr="008B1F7F">
        <w:rPr>
          <w:rFonts w:ascii="Times New Roman"/>
          <w:szCs w:val="24"/>
        </w:rPr>
        <w:t>於治內</w:t>
      </w:r>
      <w:proofErr w:type="gramEnd"/>
      <w:r w:rsidRPr="008B1F7F">
        <w:rPr>
          <w:rFonts w:ascii="Times New Roman"/>
          <w:szCs w:val="24"/>
        </w:rPr>
        <w:t>建議招募義烏「戚家軍」。嘉靖四十年（</w:t>
      </w:r>
      <w:r w:rsidR="008B1F7F" w:rsidRPr="008B1F7F">
        <w:rPr>
          <w:rFonts w:ascii="Times New Roman"/>
          <w:szCs w:val="24"/>
        </w:rPr>
        <w:t>1561</w:t>
      </w:r>
      <w:r w:rsidRPr="008B1F7F">
        <w:rPr>
          <w:rFonts w:ascii="Times New Roman"/>
          <w:szCs w:val="24"/>
        </w:rPr>
        <w:t>）</w:t>
      </w:r>
      <w:proofErr w:type="gramStart"/>
      <w:r w:rsidRPr="008B1F7F">
        <w:rPr>
          <w:rFonts w:ascii="Times New Roman"/>
          <w:szCs w:val="24"/>
        </w:rPr>
        <w:t>陞</w:t>
      </w:r>
      <w:proofErr w:type="gramEnd"/>
      <w:r w:rsidRPr="008B1F7F">
        <w:rPr>
          <w:rFonts w:ascii="Times New Roman"/>
          <w:szCs w:val="24"/>
        </w:rPr>
        <w:t>任福建</w:t>
      </w:r>
      <w:proofErr w:type="gramStart"/>
      <w:r w:rsidRPr="008B1F7F">
        <w:rPr>
          <w:rFonts w:ascii="Times New Roman"/>
          <w:szCs w:val="24"/>
        </w:rPr>
        <w:t>按察副使</w:t>
      </w:r>
      <w:proofErr w:type="gramEnd"/>
      <w:r w:rsidRPr="008B1F7F">
        <w:rPr>
          <w:rFonts w:ascii="Times New Roman"/>
          <w:szCs w:val="24"/>
        </w:rPr>
        <w:t>，</w:t>
      </w:r>
      <w:proofErr w:type="gramStart"/>
      <w:r w:rsidRPr="008B1F7F">
        <w:rPr>
          <w:rFonts w:ascii="Times New Roman"/>
          <w:szCs w:val="24"/>
        </w:rPr>
        <w:t>備兵福寧</w:t>
      </w:r>
      <w:proofErr w:type="gramEnd"/>
      <w:r w:rsidRPr="008B1F7F">
        <w:rPr>
          <w:rFonts w:ascii="Times New Roman"/>
          <w:szCs w:val="24"/>
        </w:rPr>
        <w:t>。汪</w:t>
      </w:r>
      <w:proofErr w:type="gramStart"/>
      <w:r w:rsidRPr="008B1F7F">
        <w:rPr>
          <w:rFonts w:ascii="Times New Roman"/>
          <w:szCs w:val="24"/>
        </w:rPr>
        <w:t>道昆長於籌策</w:t>
      </w:r>
      <w:proofErr w:type="gramEnd"/>
      <w:r w:rsidRPr="008B1F7F">
        <w:rPr>
          <w:rFonts w:ascii="Times New Roman"/>
          <w:szCs w:val="24"/>
        </w:rPr>
        <w:t>，任兵備官之際，多次與戚繼光密切合作，對防</w:t>
      </w:r>
      <w:proofErr w:type="gramStart"/>
      <w:r w:rsidRPr="008B1F7F">
        <w:rPr>
          <w:rFonts w:ascii="Times New Roman"/>
          <w:szCs w:val="24"/>
        </w:rPr>
        <w:t>倭</w:t>
      </w:r>
      <w:proofErr w:type="gramEnd"/>
      <w:r w:rsidRPr="008B1F7F">
        <w:rPr>
          <w:rFonts w:ascii="Times New Roman"/>
          <w:szCs w:val="24"/>
        </w:rPr>
        <w:t>頗有見地。</w:t>
      </w:r>
      <w:proofErr w:type="gramStart"/>
      <w:r w:rsidRPr="008B1F7F">
        <w:rPr>
          <w:rFonts w:ascii="Times New Roman"/>
          <w:szCs w:val="24"/>
        </w:rPr>
        <w:t>汪氏嘗言</w:t>
      </w:r>
      <w:proofErr w:type="gramEnd"/>
      <w:r w:rsidRPr="008B1F7F">
        <w:rPr>
          <w:rFonts w:ascii="Times New Roman"/>
          <w:szCs w:val="24"/>
        </w:rPr>
        <w:t>：「</w:t>
      </w:r>
      <w:proofErr w:type="gramStart"/>
      <w:r w:rsidRPr="008B1F7F">
        <w:rPr>
          <w:rFonts w:ascii="Times New Roman"/>
          <w:szCs w:val="24"/>
        </w:rPr>
        <w:t>島夷之</w:t>
      </w:r>
      <w:proofErr w:type="gramEnd"/>
      <w:r w:rsidRPr="008B1F7F">
        <w:rPr>
          <w:rFonts w:ascii="Times New Roman"/>
          <w:szCs w:val="24"/>
        </w:rPr>
        <w:t>謀，利在預防，不</w:t>
      </w:r>
      <w:proofErr w:type="gramStart"/>
      <w:r w:rsidRPr="008B1F7F">
        <w:rPr>
          <w:rFonts w:ascii="Times New Roman"/>
          <w:szCs w:val="24"/>
        </w:rPr>
        <w:t>防則其禍大</w:t>
      </w:r>
      <w:proofErr w:type="gramEnd"/>
      <w:r w:rsidRPr="008B1F7F">
        <w:rPr>
          <w:rFonts w:ascii="Times New Roman"/>
          <w:szCs w:val="24"/>
        </w:rPr>
        <w:t>。」其〈備倭十策〉最重「</w:t>
      </w:r>
      <w:proofErr w:type="gramStart"/>
      <w:r w:rsidRPr="008B1F7F">
        <w:rPr>
          <w:rFonts w:ascii="Times New Roman"/>
          <w:szCs w:val="24"/>
        </w:rPr>
        <w:t>擇帥</w:t>
      </w:r>
      <w:proofErr w:type="gramEnd"/>
      <w:r w:rsidRPr="008B1F7F">
        <w:rPr>
          <w:rFonts w:ascii="Times New Roman"/>
          <w:szCs w:val="24"/>
        </w:rPr>
        <w:t>」，因得將最難，</w:t>
      </w:r>
      <w:proofErr w:type="gramStart"/>
      <w:r w:rsidRPr="008B1F7F">
        <w:rPr>
          <w:rFonts w:ascii="Times New Roman"/>
          <w:szCs w:val="24"/>
        </w:rPr>
        <w:t>練勁兵</w:t>
      </w:r>
      <w:proofErr w:type="gramEnd"/>
      <w:r w:rsidRPr="008B1F7F">
        <w:rPr>
          <w:rFonts w:ascii="Times New Roman"/>
          <w:szCs w:val="24"/>
        </w:rPr>
        <w:t>而為首要。其中第十策為「增列</w:t>
      </w:r>
      <w:proofErr w:type="gramStart"/>
      <w:r w:rsidRPr="008B1F7F">
        <w:rPr>
          <w:rFonts w:ascii="Times New Roman"/>
          <w:szCs w:val="24"/>
        </w:rPr>
        <w:t>戍</w:t>
      </w:r>
      <w:proofErr w:type="gramEnd"/>
      <w:r w:rsidRPr="008B1F7F">
        <w:rPr>
          <w:rFonts w:ascii="Times New Roman"/>
          <w:szCs w:val="24"/>
        </w:rPr>
        <w:t>」，</w:t>
      </w:r>
      <w:proofErr w:type="gramStart"/>
      <w:r w:rsidRPr="008B1F7F">
        <w:rPr>
          <w:rFonts w:ascii="Times New Roman"/>
          <w:szCs w:val="24"/>
        </w:rPr>
        <w:t>汪道昆認為</w:t>
      </w:r>
      <w:proofErr w:type="gramEnd"/>
      <w:r w:rsidRPr="008B1F7F">
        <w:rPr>
          <w:rFonts w:ascii="Times New Roman"/>
          <w:szCs w:val="24"/>
        </w:rPr>
        <w:t>，</w:t>
      </w:r>
      <w:proofErr w:type="gramStart"/>
      <w:r w:rsidRPr="008B1F7F">
        <w:rPr>
          <w:rFonts w:ascii="Times New Roman"/>
          <w:szCs w:val="24"/>
        </w:rPr>
        <w:t>倭酋</w:t>
      </w:r>
      <w:proofErr w:type="gramEnd"/>
      <w:r w:rsidRPr="008B1F7F">
        <w:rPr>
          <w:rFonts w:ascii="Times New Roman"/>
          <w:szCs w:val="24"/>
        </w:rPr>
        <w:t>志在</w:t>
      </w:r>
      <w:proofErr w:type="gramStart"/>
      <w:r w:rsidRPr="008B1F7F">
        <w:rPr>
          <w:rFonts w:ascii="Times New Roman"/>
          <w:szCs w:val="24"/>
        </w:rPr>
        <w:t>深入，若舟師</w:t>
      </w:r>
      <w:proofErr w:type="gramEnd"/>
      <w:r w:rsidRPr="008B1F7F">
        <w:rPr>
          <w:rFonts w:ascii="Times New Roman"/>
          <w:szCs w:val="24"/>
        </w:rPr>
        <w:t>千艘飛揚，勢必</w:t>
      </w:r>
      <w:proofErr w:type="gramStart"/>
      <w:r w:rsidRPr="008B1F7F">
        <w:rPr>
          <w:rFonts w:ascii="Times New Roman"/>
          <w:szCs w:val="24"/>
        </w:rPr>
        <w:t>突奔內地</w:t>
      </w:r>
      <w:proofErr w:type="gramEnd"/>
      <w:r w:rsidRPr="008B1F7F">
        <w:rPr>
          <w:rFonts w:ascii="Times New Roman"/>
          <w:szCs w:val="24"/>
        </w:rPr>
        <w:t>，因此近海府</w:t>
      </w:r>
      <w:proofErr w:type="gramStart"/>
      <w:r w:rsidRPr="008B1F7F">
        <w:rPr>
          <w:rFonts w:ascii="Times New Roman"/>
          <w:szCs w:val="24"/>
        </w:rPr>
        <w:t>縣皆當</w:t>
      </w:r>
      <w:proofErr w:type="gramEnd"/>
      <w:r w:rsidRPr="008B1F7F">
        <w:rPr>
          <w:rFonts w:ascii="Times New Roman"/>
          <w:szCs w:val="24"/>
        </w:rPr>
        <w:t>預防，「宜行各兵備道，</w:t>
      </w:r>
      <w:proofErr w:type="gramStart"/>
      <w:r w:rsidRPr="008B1F7F">
        <w:rPr>
          <w:rFonts w:ascii="Times New Roman"/>
          <w:szCs w:val="24"/>
        </w:rPr>
        <w:t>相度要害</w:t>
      </w:r>
      <w:proofErr w:type="gramEnd"/>
      <w:r w:rsidRPr="008B1F7F">
        <w:rPr>
          <w:rFonts w:ascii="Times New Roman"/>
          <w:szCs w:val="24"/>
        </w:rPr>
        <w:t>，修築隘口，分兵把守，</w:t>
      </w:r>
      <w:proofErr w:type="gramStart"/>
      <w:r w:rsidRPr="008B1F7F">
        <w:rPr>
          <w:rFonts w:ascii="Times New Roman"/>
          <w:szCs w:val="24"/>
        </w:rPr>
        <w:t>譏察非常</w:t>
      </w:r>
      <w:proofErr w:type="gramEnd"/>
      <w:r w:rsidRPr="008B1F7F">
        <w:rPr>
          <w:rFonts w:ascii="Times New Roman"/>
          <w:szCs w:val="24"/>
        </w:rPr>
        <w:t>，</w:t>
      </w:r>
      <w:proofErr w:type="gramStart"/>
      <w:r w:rsidRPr="008B1F7F">
        <w:rPr>
          <w:rFonts w:ascii="Times New Roman"/>
          <w:szCs w:val="24"/>
        </w:rPr>
        <w:t>鄉遂郊廛</w:t>
      </w:r>
      <w:proofErr w:type="gramEnd"/>
      <w:r w:rsidRPr="008B1F7F">
        <w:rPr>
          <w:rFonts w:ascii="Times New Roman"/>
          <w:szCs w:val="24"/>
        </w:rPr>
        <w:t>，力行保甲，各城</w:t>
      </w:r>
      <w:proofErr w:type="gramStart"/>
      <w:r w:rsidRPr="008B1F7F">
        <w:rPr>
          <w:rFonts w:ascii="Times New Roman"/>
          <w:szCs w:val="24"/>
        </w:rPr>
        <w:t>務</w:t>
      </w:r>
      <w:proofErr w:type="gramEnd"/>
      <w:r w:rsidRPr="008B1F7F">
        <w:rPr>
          <w:rFonts w:ascii="Times New Roman"/>
          <w:szCs w:val="24"/>
        </w:rPr>
        <w:t>在積</w:t>
      </w:r>
      <w:proofErr w:type="gramStart"/>
      <w:r w:rsidRPr="008B1F7F">
        <w:rPr>
          <w:rFonts w:ascii="Times New Roman"/>
          <w:szCs w:val="24"/>
        </w:rPr>
        <w:t>穀</w:t>
      </w:r>
      <w:proofErr w:type="gramEnd"/>
      <w:r w:rsidRPr="008B1F7F">
        <w:rPr>
          <w:rFonts w:ascii="Times New Roman"/>
          <w:szCs w:val="24"/>
        </w:rPr>
        <w:t>，以備不虞，各盜</w:t>
      </w:r>
      <w:proofErr w:type="gramStart"/>
      <w:r w:rsidRPr="008B1F7F">
        <w:rPr>
          <w:rFonts w:ascii="Times New Roman"/>
          <w:szCs w:val="24"/>
        </w:rPr>
        <w:t>務</w:t>
      </w:r>
      <w:proofErr w:type="gramEnd"/>
      <w:r w:rsidRPr="008B1F7F">
        <w:rPr>
          <w:rFonts w:ascii="Times New Roman"/>
          <w:szCs w:val="24"/>
        </w:rPr>
        <w:t>在剪除，以絕內應。此皆兵備事也。」</w:t>
      </w:r>
      <w:r w:rsidRPr="008B1F7F">
        <w:rPr>
          <w:rStyle w:val="a5"/>
          <w:sz w:val="24"/>
          <w:szCs w:val="24"/>
        </w:rPr>
        <w:footnoteReference w:id="40"/>
      </w:r>
      <w:r w:rsidRPr="008B1F7F">
        <w:rPr>
          <w:rFonts w:ascii="Times New Roman"/>
          <w:szCs w:val="24"/>
        </w:rPr>
        <w:t>備</w:t>
      </w:r>
      <w:proofErr w:type="gramStart"/>
      <w:r w:rsidRPr="008B1F7F">
        <w:rPr>
          <w:rFonts w:ascii="Times New Roman"/>
          <w:szCs w:val="24"/>
        </w:rPr>
        <w:t>倭</w:t>
      </w:r>
      <w:proofErr w:type="gramEnd"/>
      <w:r w:rsidRPr="008B1F7F">
        <w:rPr>
          <w:rFonts w:ascii="Times New Roman"/>
          <w:szCs w:val="24"/>
        </w:rPr>
        <w:t>與防盜實為表裡，</w:t>
      </w:r>
      <w:proofErr w:type="gramStart"/>
      <w:r w:rsidRPr="008B1F7F">
        <w:rPr>
          <w:rFonts w:ascii="Times New Roman"/>
          <w:szCs w:val="24"/>
        </w:rPr>
        <w:t>汪道昆將</w:t>
      </w:r>
      <w:proofErr w:type="gramEnd"/>
      <w:r w:rsidRPr="008B1F7F">
        <w:rPr>
          <w:rFonts w:ascii="Times New Roman"/>
          <w:szCs w:val="24"/>
        </w:rPr>
        <w:t>兵備與保甲緊密結合，以絕亂事。</w:t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 xml:space="preserve">    </w:t>
      </w:r>
      <w:proofErr w:type="gramStart"/>
      <w:r w:rsidRPr="008B1F7F">
        <w:rPr>
          <w:rFonts w:ascii="Times New Roman"/>
          <w:szCs w:val="24"/>
        </w:rPr>
        <w:t>兵憲練兵</w:t>
      </w:r>
      <w:proofErr w:type="gramEnd"/>
      <w:r w:rsidRPr="008B1F7F">
        <w:rPr>
          <w:rFonts w:ascii="Times New Roman"/>
          <w:szCs w:val="24"/>
        </w:rPr>
        <w:t>過程中，朝廷犒賞</w:t>
      </w:r>
      <w:proofErr w:type="gramStart"/>
      <w:r w:rsidRPr="008B1F7F">
        <w:rPr>
          <w:rFonts w:ascii="Times New Roman"/>
          <w:szCs w:val="24"/>
        </w:rPr>
        <w:t>巡</w:t>
      </w:r>
      <w:proofErr w:type="gramEnd"/>
      <w:r w:rsidRPr="008B1F7F">
        <w:rPr>
          <w:rFonts w:ascii="Times New Roman"/>
          <w:szCs w:val="24"/>
        </w:rPr>
        <w:t>海道的軍餉較其他</w:t>
      </w:r>
      <w:proofErr w:type="gramStart"/>
      <w:r w:rsidRPr="008B1F7F">
        <w:rPr>
          <w:rFonts w:ascii="Times New Roman"/>
          <w:szCs w:val="24"/>
        </w:rPr>
        <w:t>兵備道多</w:t>
      </w:r>
      <w:proofErr w:type="gramEnd"/>
      <w:r w:rsidRPr="008B1F7F">
        <w:rPr>
          <w:rFonts w:ascii="Times New Roman"/>
          <w:szCs w:val="24"/>
        </w:rPr>
        <w:t>。浙江</w:t>
      </w:r>
      <w:proofErr w:type="gramStart"/>
      <w:r w:rsidRPr="008B1F7F">
        <w:rPr>
          <w:rFonts w:ascii="Times New Roman"/>
          <w:szCs w:val="24"/>
        </w:rPr>
        <w:t>巡</w:t>
      </w:r>
      <w:proofErr w:type="gramEnd"/>
      <w:r w:rsidRPr="008B1F7F">
        <w:rPr>
          <w:rFonts w:ascii="Times New Roman"/>
          <w:szCs w:val="24"/>
        </w:rPr>
        <w:t>海道在春、秋二</w:t>
      </w:r>
      <w:proofErr w:type="gramStart"/>
      <w:r w:rsidRPr="008B1F7F">
        <w:rPr>
          <w:rFonts w:ascii="Times New Roman"/>
          <w:szCs w:val="24"/>
        </w:rPr>
        <w:t>汛開操之際</w:t>
      </w:r>
      <w:proofErr w:type="gramEnd"/>
      <w:r w:rsidRPr="008B1F7F">
        <w:rPr>
          <w:rFonts w:ascii="Times New Roman"/>
          <w:szCs w:val="24"/>
        </w:rPr>
        <w:t>，獲得犒賞銀一千三百二十九兩，台州</w:t>
      </w:r>
      <w:proofErr w:type="gramStart"/>
      <w:r w:rsidRPr="008B1F7F">
        <w:rPr>
          <w:rFonts w:ascii="Times New Roman"/>
          <w:szCs w:val="24"/>
        </w:rPr>
        <w:t>兵巡道則獲銀</w:t>
      </w:r>
      <w:proofErr w:type="gramEnd"/>
      <w:r w:rsidRPr="008B1F7F">
        <w:rPr>
          <w:rFonts w:ascii="Times New Roman"/>
          <w:szCs w:val="24"/>
        </w:rPr>
        <w:t>五百七十兩，</w:t>
      </w:r>
      <w:proofErr w:type="gramStart"/>
      <w:r w:rsidRPr="008B1F7F">
        <w:rPr>
          <w:rFonts w:ascii="Times New Roman"/>
          <w:szCs w:val="24"/>
        </w:rPr>
        <w:t>溫處兵巡道獲銀</w:t>
      </w:r>
      <w:proofErr w:type="gramEnd"/>
      <w:r w:rsidRPr="008B1F7F">
        <w:rPr>
          <w:rFonts w:ascii="Times New Roman"/>
          <w:szCs w:val="24"/>
        </w:rPr>
        <w:t>七百三十六兩，</w:t>
      </w:r>
      <w:proofErr w:type="gramStart"/>
      <w:r w:rsidRPr="008B1F7F">
        <w:rPr>
          <w:rFonts w:ascii="Times New Roman"/>
          <w:szCs w:val="24"/>
        </w:rPr>
        <w:t>杭嚴兵巡道僅獲銀</w:t>
      </w:r>
      <w:proofErr w:type="gramEnd"/>
      <w:r w:rsidRPr="008B1F7F">
        <w:rPr>
          <w:rFonts w:ascii="Times New Roman"/>
          <w:szCs w:val="24"/>
        </w:rPr>
        <w:t>二百餘</w:t>
      </w:r>
      <w:proofErr w:type="gramStart"/>
      <w:r w:rsidRPr="008B1F7F">
        <w:rPr>
          <w:rFonts w:ascii="Times New Roman"/>
          <w:szCs w:val="24"/>
        </w:rPr>
        <w:t>兩</w:t>
      </w:r>
      <w:proofErr w:type="gramEnd"/>
      <w:r w:rsidRPr="008B1F7F">
        <w:rPr>
          <w:rFonts w:ascii="Times New Roman"/>
          <w:szCs w:val="24"/>
        </w:rPr>
        <w:t>，</w:t>
      </w:r>
      <w:r w:rsidRPr="008B1F7F">
        <w:rPr>
          <w:rStyle w:val="a5"/>
          <w:sz w:val="24"/>
          <w:szCs w:val="24"/>
        </w:rPr>
        <w:footnoteReference w:id="41"/>
      </w:r>
      <w:r w:rsidRPr="008B1F7F">
        <w:rPr>
          <w:rFonts w:ascii="Times New Roman"/>
          <w:szCs w:val="24"/>
        </w:rPr>
        <w:lastRenderedPageBreak/>
        <w:t>巡海道的犒賞遠遠超過其他兵道。主要的原因除朝廷較重視海防外，巡海道在浙江仍兼理寧紹兵備、</w:t>
      </w:r>
      <w:proofErr w:type="gramStart"/>
      <w:r w:rsidRPr="008B1F7F">
        <w:rPr>
          <w:rFonts w:ascii="Times New Roman"/>
          <w:szCs w:val="24"/>
        </w:rPr>
        <w:t>分巡兩道</w:t>
      </w:r>
      <w:proofErr w:type="gramEnd"/>
      <w:r w:rsidRPr="008B1F7F">
        <w:rPr>
          <w:rFonts w:ascii="Times New Roman"/>
          <w:szCs w:val="24"/>
        </w:rPr>
        <w:t>之故。</w:t>
      </w:r>
      <w:proofErr w:type="gramStart"/>
      <w:r w:rsidRPr="008B1F7F">
        <w:rPr>
          <w:rFonts w:ascii="Times New Roman"/>
          <w:szCs w:val="24"/>
        </w:rPr>
        <w:t>兵備道臣在</w:t>
      </w:r>
      <w:proofErr w:type="gramEnd"/>
      <w:r w:rsidRPr="008B1F7F">
        <w:rPr>
          <w:rFonts w:ascii="Times New Roman"/>
          <w:szCs w:val="24"/>
        </w:rPr>
        <w:t>海防的體制之中，他們必須督導船隻的建造，同時用心查訪「</w:t>
      </w:r>
      <w:proofErr w:type="gramStart"/>
      <w:r w:rsidRPr="008B1F7F">
        <w:rPr>
          <w:rFonts w:ascii="Times New Roman"/>
          <w:szCs w:val="24"/>
        </w:rPr>
        <w:t>素有勇力</w:t>
      </w:r>
      <w:proofErr w:type="gramEnd"/>
      <w:r w:rsidRPr="008B1F7F">
        <w:rPr>
          <w:rFonts w:ascii="Times New Roman"/>
          <w:szCs w:val="24"/>
        </w:rPr>
        <w:t>、身家服眾之人」，</w:t>
      </w:r>
      <w:r w:rsidRPr="008B1F7F">
        <w:rPr>
          <w:rStyle w:val="a5"/>
          <w:sz w:val="24"/>
          <w:szCs w:val="24"/>
        </w:rPr>
        <w:footnoteReference w:id="42"/>
      </w:r>
      <w:proofErr w:type="gramStart"/>
      <w:r w:rsidRPr="008B1F7F">
        <w:rPr>
          <w:rFonts w:ascii="Times New Roman"/>
          <w:szCs w:val="24"/>
        </w:rPr>
        <w:t>率領舟師抗水賊</w:t>
      </w:r>
      <w:proofErr w:type="gramEnd"/>
      <w:r w:rsidRPr="008B1F7F">
        <w:rPr>
          <w:rFonts w:ascii="Times New Roman"/>
          <w:szCs w:val="24"/>
        </w:rPr>
        <w:t>。兵備道在海防體制中的地位甚高，以</w:t>
      </w:r>
      <w:proofErr w:type="gramStart"/>
      <w:r w:rsidRPr="008B1F7F">
        <w:rPr>
          <w:rFonts w:ascii="Times New Roman"/>
          <w:szCs w:val="24"/>
        </w:rPr>
        <w:t>溫處兵巡道</w:t>
      </w:r>
      <w:proofErr w:type="gramEnd"/>
      <w:r w:rsidRPr="008B1F7F">
        <w:rPr>
          <w:rFonts w:ascii="Times New Roman"/>
          <w:szCs w:val="24"/>
        </w:rPr>
        <w:t>為例，</w:t>
      </w:r>
      <w:proofErr w:type="gramStart"/>
      <w:r w:rsidRPr="008B1F7F">
        <w:rPr>
          <w:rFonts w:ascii="Times New Roman"/>
          <w:szCs w:val="24"/>
        </w:rPr>
        <w:t>兵憲統</w:t>
      </w:r>
      <w:proofErr w:type="gramEnd"/>
      <w:r w:rsidRPr="008B1F7F">
        <w:rPr>
          <w:rFonts w:ascii="Times New Roman"/>
          <w:szCs w:val="24"/>
        </w:rPr>
        <w:t>有中</w:t>
      </w:r>
      <w:proofErr w:type="gramStart"/>
      <w:r w:rsidRPr="008B1F7F">
        <w:rPr>
          <w:rFonts w:ascii="Times New Roman"/>
          <w:szCs w:val="24"/>
        </w:rPr>
        <w:t>軍名色把</w:t>
      </w:r>
      <w:proofErr w:type="gramEnd"/>
      <w:r w:rsidRPr="008B1F7F">
        <w:rPr>
          <w:rFonts w:ascii="Times New Roman"/>
          <w:szCs w:val="24"/>
        </w:rPr>
        <w:t>總一員、</w:t>
      </w:r>
      <w:proofErr w:type="gramStart"/>
      <w:r w:rsidRPr="008B1F7F">
        <w:rPr>
          <w:rFonts w:ascii="Times New Roman"/>
          <w:szCs w:val="24"/>
        </w:rPr>
        <w:t>哨官五員</w:t>
      </w:r>
      <w:proofErr w:type="gramEnd"/>
      <w:r w:rsidRPr="008B1F7F">
        <w:rPr>
          <w:rFonts w:ascii="Times New Roman"/>
          <w:szCs w:val="24"/>
        </w:rPr>
        <w:t>及團練</w:t>
      </w:r>
      <w:proofErr w:type="gramStart"/>
      <w:r w:rsidRPr="008B1F7F">
        <w:rPr>
          <w:rFonts w:ascii="Times New Roman"/>
          <w:szCs w:val="24"/>
        </w:rPr>
        <w:t>民壯兵</w:t>
      </w:r>
      <w:proofErr w:type="gramEnd"/>
      <w:r w:rsidRPr="008B1F7F">
        <w:rPr>
          <w:rFonts w:ascii="Times New Roman"/>
          <w:szCs w:val="24"/>
        </w:rPr>
        <w:t>一總。但事實上，包含</w:t>
      </w:r>
      <w:proofErr w:type="gramStart"/>
      <w:r w:rsidRPr="008B1F7F">
        <w:rPr>
          <w:rFonts w:ascii="Times New Roman"/>
          <w:szCs w:val="24"/>
        </w:rPr>
        <w:t>哨官、什長、名兵</w:t>
      </w:r>
      <w:proofErr w:type="gramEnd"/>
      <w:r w:rsidRPr="008B1F7F">
        <w:rPr>
          <w:rFonts w:ascii="Times New Roman"/>
          <w:szCs w:val="24"/>
        </w:rPr>
        <w:t>、火藥</w:t>
      </w:r>
      <w:proofErr w:type="gramStart"/>
      <w:r w:rsidRPr="008B1F7F">
        <w:rPr>
          <w:rFonts w:ascii="Times New Roman"/>
          <w:szCs w:val="24"/>
        </w:rPr>
        <w:t>匠</w:t>
      </w:r>
      <w:proofErr w:type="gramEnd"/>
      <w:r w:rsidRPr="008B1F7F">
        <w:rPr>
          <w:rFonts w:ascii="Times New Roman"/>
          <w:szCs w:val="24"/>
        </w:rPr>
        <w:t>、旗手等官兵皆由把總負責統領，當然也包括漁船、網船</w:t>
      </w:r>
      <w:proofErr w:type="gramStart"/>
      <w:r w:rsidRPr="008B1F7F">
        <w:rPr>
          <w:rFonts w:ascii="Times New Roman"/>
          <w:szCs w:val="24"/>
        </w:rPr>
        <w:t>及舵兵等</w:t>
      </w:r>
      <w:proofErr w:type="gramEnd"/>
      <w:r w:rsidRPr="008B1F7F">
        <w:rPr>
          <w:rFonts w:ascii="Times New Roman"/>
          <w:szCs w:val="24"/>
        </w:rPr>
        <w:t>海戰相關的人與物。此時兵備道無實際統兵權，只為負責監督軍務的角色。</w:t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 xml:space="preserve">    </w:t>
      </w:r>
      <w:r w:rsidRPr="008B1F7F">
        <w:rPr>
          <w:rFonts w:ascii="Times New Roman"/>
          <w:szCs w:val="24"/>
        </w:rPr>
        <w:t>可是，隨著</w:t>
      </w:r>
      <w:proofErr w:type="gramStart"/>
      <w:r w:rsidRPr="008B1F7F">
        <w:rPr>
          <w:rFonts w:ascii="Times New Roman"/>
          <w:szCs w:val="24"/>
        </w:rPr>
        <w:t>倭寇擾邊加劇</w:t>
      </w:r>
      <w:proofErr w:type="gramEnd"/>
      <w:r w:rsidRPr="008B1F7F">
        <w:rPr>
          <w:rFonts w:ascii="Times New Roman"/>
          <w:szCs w:val="24"/>
        </w:rPr>
        <w:t>，原有士兵不堪一擊，募兵成為維持沿海治安的重要權宜措施。譚綸在擔任浙江</w:t>
      </w:r>
      <w:proofErr w:type="gramStart"/>
      <w:r w:rsidRPr="008B1F7F">
        <w:rPr>
          <w:rFonts w:ascii="Times New Roman"/>
          <w:szCs w:val="24"/>
        </w:rPr>
        <w:t>海道副使時</w:t>
      </w:r>
      <w:proofErr w:type="gramEnd"/>
      <w:r w:rsidRPr="008B1F7F">
        <w:rPr>
          <w:rFonts w:ascii="Times New Roman"/>
          <w:szCs w:val="24"/>
        </w:rPr>
        <w:t>，</w:t>
      </w:r>
      <w:proofErr w:type="gramStart"/>
      <w:r w:rsidRPr="008B1F7F">
        <w:rPr>
          <w:rFonts w:ascii="Times New Roman"/>
          <w:szCs w:val="24"/>
        </w:rPr>
        <w:t>選募年少</w:t>
      </w:r>
      <w:proofErr w:type="gramEnd"/>
      <w:r w:rsidRPr="008B1F7F">
        <w:rPr>
          <w:rFonts w:ascii="Times New Roman"/>
          <w:szCs w:val="24"/>
        </w:rPr>
        <w:t>力強、</w:t>
      </w:r>
      <w:proofErr w:type="gramStart"/>
      <w:r w:rsidRPr="008B1F7F">
        <w:rPr>
          <w:rFonts w:ascii="Times New Roman"/>
          <w:szCs w:val="24"/>
        </w:rPr>
        <w:t>能舉二百斤</w:t>
      </w:r>
      <w:proofErr w:type="gramEnd"/>
      <w:r w:rsidRPr="008B1F7F">
        <w:rPr>
          <w:rFonts w:ascii="Times New Roman"/>
          <w:szCs w:val="24"/>
        </w:rPr>
        <w:t>以上者千餘人，進行嚴格訓練，「教以荊楚劍法及</w:t>
      </w:r>
      <w:proofErr w:type="gramStart"/>
      <w:r w:rsidRPr="008B1F7F">
        <w:rPr>
          <w:rFonts w:ascii="Times New Roman"/>
          <w:szCs w:val="24"/>
        </w:rPr>
        <w:t>方圓行陣</w:t>
      </w:r>
      <w:proofErr w:type="gramEnd"/>
      <w:r w:rsidRPr="008B1F7F">
        <w:rPr>
          <w:rFonts w:ascii="Times New Roman"/>
          <w:szCs w:val="24"/>
        </w:rPr>
        <w:t>」，數月之後，童子、</w:t>
      </w:r>
      <w:proofErr w:type="gramStart"/>
      <w:r w:rsidRPr="008B1F7F">
        <w:rPr>
          <w:rFonts w:ascii="Times New Roman"/>
          <w:szCs w:val="24"/>
        </w:rPr>
        <w:t>壯夫皆</w:t>
      </w:r>
      <w:proofErr w:type="gramEnd"/>
      <w:r w:rsidRPr="008B1F7F">
        <w:rPr>
          <w:rFonts w:ascii="Times New Roman"/>
          <w:szCs w:val="24"/>
        </w:rPr>
        <w:t>能</w:t>
      </w:r>
      <w:proofErr w:type="gramStart"/>
      <w:r w:rsidRPr="008B1F7F">
        <w:rPr>
          <w:rFonts w:ascii="Times New Roman"/>
          <w:szCs w:val="24"/>
        </w:rPr>
        <w:t>出入擊刺</w:t>
      </w:r>
      <w:proofErr w:type="gramEnd"/>
      <w:r w:rsidRPr="008B1F7F">
        <w:rPr>
          <w:rFonts w:ascii="Times New Roman"/>
          <w:szCs w:val="24"/>
        </w:rPr>
        <w:t>。加上其部將戚繼光練「</w:t>
      </w:r>
      <w:proofErr w:type="gramStart"/>
      <w:r w:rsidRPr="008B1F7F">
        <w:rPr>
          <w:rFonts w:ascii="Times New Roman"/>
          <w:szCs w:val="24"/>
        </w:rPr>
        <w:t>義烏兵</w:t>
      </w:r>
      <w:proofErr w:type="gramEnd"/>
      <w:r w:rsidRPr="008B1F7F">
        <w:rPr>
          <w:rFonts w:ascii="Times New Roman"/>
          <w:szCs w:val="24"/>
        </w:rPr>
        <w:t>」，這些軍隊在東南抗</w:t>
      </w:r>
      <w:proofErr w:type="gramStart"/>
      <w:r w:rsidRPr="008B1F7F">
        <w:rPr>
          <w:rFonts w:ascii="Times New Roman"/>
          <w:szCs w:val="24"/>
        </w:rPr>
        <w:t>倭</w:t>
      </w:r>
      <w:proofErr w:type="gramEnd"/>
      <w:r w:rsidRPr="008B1F7F">
        <w:rPr>
          <w:rFonts w:ascii="Times New Roman"/>
          <w:szCs w:val="24"/>
        </w:rPr>
        <w:t>戰爭中立下不少汗馬功勞。萬曆五年（</w:t>
      </w:r>
      <w:r w:rsidR="008B1F7F" w:rsidRPr="008B1F7F">
        <w:rPr>
          <w:rFonts w:ascii="Times New Roman"/>
          <w:szCs w:val="24"/>
        </w:rPr>
        <w:t>1577</w:t>
      </w:r>
      <w:r w:rsidRPr="008B1F7F">
        <w:rPr>
          <w:rFonts w:ascii="Times New Roman"/>
          <w:szCs w:val="24"/>
        </w:rPr>
        <w:t>），</w:t>
      </w:r>
      <w:proofErr w:type="gramStart"/>
      <w:r w:rsidRPr="008B1F7F">
        <w:rPr>
          <w:rFonts w:ascii="Times New Roman"/>
          <w:szCs w:val="24"/>
        </w:rPr>
        <w:t>瓊州兵憲</w:t>
      </w:r>
      <w:proofErr w:type="gramEnd"/>
      <w:r w:rsidRPr="008B1F7F">
        <w:rPr>
          <w:rFonts w:ascii="Times New Roman"/>
          <w:szCs w:val="24"/>
        </w:rPr>
        <w:t>舒大猷令各州縣各</w:t>
      </w:r>
      <w:proofErr w:type="gramStart"/>
      <w:r w:rsidRPr="008B1F7F">
        <w:rPr>
          <w:rFonts w:ascii="Times New Roman"/>
          <w:szCs w:val="24"/>
        </w:rPr>
        <w:t>立鄉兵，共練</w:t>
      </w:r>
      <w:proofErr w:type="gramEnd"/>
      <w:r w:rsidRPr="008B1F7F">
        <w:rPr>
          <w:rFonts w:ascii="Times New Roman"/>
          <w:szCs w:val="24"/>
        </w:rPr>
        <w:t>有鄉勇一萬零四百八十人、精兵三千四百七十一人。</w:t>
      </w:r>
      <w:proofErr w:type="gramStart"/>
      <w:r w:rsidRPr="008B1F7F">
        <w:rPr>
          <w:rFonts w:ascii="Times New Roman"/>
          <w:szCs w:val="24"/>
        </w:rPr>
        <w:t>這些鄉兵</w:t>
      </w:r>
      <w:proofErr w:type="gramEnd"/>
      <w:r w:rsidRPr="008B1F7F">
        <w:rPr>
          <w:rFonts w:ascii="Times New Roman"/>
          <w:szCs w:val="24"/>
        </w:rPr>
        <w:t>在日後成為對抗海寇林道乾的主力，並且多次擊敗林道乾。</w:t>
      </w:r>
      <w:r w:rsidRPr="008B1F7F">
        <w:rPr>
          <w:rStyle w:val="a5"/>
          <w:sz w:val="24"/>
          <w:szCs w:val="24"/>
        </w:rPr>
        <w:footnoteReference w:id="43"/>
      </w:r>
      <w:r w:rsidRPr="008B1F7F">
        <w:rPr>
          <w:rFonts w:ascii="Times New Roman"/>
          <w:szCs w:val="24"/>
        </w:rPr>
        <w:t>無論是募兵制亦或</w:t>
      </w:r>
      <w:proofErr w:type="gramStart"/>
      <w:r w:rsidRPr="008B1F7F">
        <w:rPr>
          <w:rFonts w:ascii="Times New Roman"/>
          <w:szCs w:val="24"/>
        </w:rPr>
        <w:t>團練鄉兵</w:t>
      </w:r>
      <w:proofErr w:type="gramEnd"/>
      <w:r w:rsidRPr="008B1F7F">
        <w:rPr>
          <w:rFonts w:ascii="Times New Roman"/>
          <w:szCs w:val="24"/>
        </w:rPr>
        <w:t>，</w:t>
      </w:r>
      <w:proofErr w:type="gramStart"/>
      <w:r w:rsidRPr="008B1F7F">
        <w:rPr>
          <w:rFonts w:ascii="Times New Roman"/>
          <w:szCs w:val="24"/>
        </w:rPr>
        <w:t>兵備道官皆</w:t>
      </w:r>
      <w:proofErr w:type="gramEnd"/>
      <w:r w:rsidRPr="008B1F7F">
        <w:rPr>
          <w:rFonts w:ascii="Times New Roman"/>
          <w:szCs w:val="24"/>
        </w:rPr>
        <w:t>直接</w:t>
      </w:r>
      <w:proofErr w:type="gramStart"/>
      <w:r w:rsidRPr="008B1F7F">
        <w:rPr>
          <w:rFonts w:ascii="Times New Roman"/>
          <w:szCs w:val="24"/>
        </w:rPr>
        <w:t>參予</w:t>
      </w:r>
      <w:proofErr w:type="gramEnd"/>
      <w:r w:rsidRPr="008B1F7F">
        <w:rPr>
          <w:rFonts w:ascii="Times New Roman"/>
          <w:szCs w:val="24"/>
        </w:rPr>
        <w:t>練兵與帶兵，使他們成為軍隊的真正主宰。</w:t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 xml:space="preserve">    </w:t>
      </w:r>
      <w:r w:rsidRPr="008B1F7F">
        <w:rPr>
          <w:rFonts w:ascii="Times New Roman"/>
          <w:szCs w:val="24"/>
        </w:rPr>
        <w:t>在</w:t>
      </w:r>
      <w:proofErr w:type="gramStart"/>
      <w:r w:rsidRPr="008B1F7F">
        <w:rPr>
          <w:rFonts w:ascii="Times New Roman"/>
          <w:szCs w:val="24"/>
        </w:rPr>
        <w:t>剿</w:t>
      </w:r>
      <w:proofErr w:type="gramEnd"/>
      <w:r w:rsidRPr="008B1F7F">
        <w:rPr>
          <w:rFonts w:ascii="Times New Roman"/>
          <w:szCs w:val="24"/>
        </w:rPr>
        <w:t>寇的過程當中，各個單位必須相互協調、分配任務，以期亂事迅速被平定。惠潮二府緊連福建，提督軍門都御史</w:t>
      </w:r>
      <w:proofErr w:type="gramStart"/>
      <w:r w:rsidRPr="008B1F7F">
        <w:rPr>
          <w:rFonts w:ascii="Times New Roman"/>
          <w:szCs w:val="24"/>
        </w:rPr>
        <w:t>塗澤民</w:t>
      </w:r>
      <w:proofErr w:type="gramEnd"/>
      <w:r w:rsidRPr="008B1F7F">
        <w:rPr>
          <w:rFonts w:ascii="Times New Roman"/>
          <w:szCs w:val="24"/>
        </w:rPr>
        <w:t>要求惠潮海防道、福建</w:t>
      </w:r>
      <w:proofErr w:type="gramStart"/>
      <w:r w:rsidRPr="008B1F7F">
        <w:rPr>
          <w:rFonts w:ascii="Times New Roman"/>
          <w:szCs w:val="24"/>
        </w:rPr>
        <w:t>巡</w:t>
      </w:r>
      <w:proofErr w:type="gramEnd"/>
      <w:r w:rsidRPr="008B1F7F">
        <w:rPr>
          <w:rFonts w:ascii="Times New Roman"/>
          <w:szCs w:val="24"/>
        </w:rPr>
        <w:t>海道必須與總兵、參</w:t>
      </w:r>
      <w:proofErr w:type="gramStart"/>
      <w:r w:rsidRPr="008B1F7F">
        <w:rPr>
          <w:rFonts w:ascii="Times New Roman"/>
          <w:szCs w:val="24"/>
        </w:rPr>
        <w:t>將協謀計議</w:t>
      </w:r>
      <w:proofErr w:type="gramEnd"/>
      <w:r w:rsidRPr="008B1F7F">
        <w:rPr>
          <w:rFonts w:ascii="Times New Roman"/>
          <w:szCs w:val="24"/>
        </w:rPr>
        <w:t>，</w:t>
      </w:r>
      <w:proofErr w:type="gramStart"/>
      <w:r w:rsidRPr="008B1F7F">
        <w:rPr>
          <w:rFonts w:ascii="Times New Roman"/>
          <w:szCs w:val="24"/>
        </w:rPr>
        <w:t>勿相阻撓</w:t>
      </w:r>
      <w:proofErr w:type="gramEnd"/>
      <w:r w:rsidRPr="008B1F7F">
        <w:rPr>
          <w:rFonts w:ascii="Times New Roman"/>
          <w:szCs w:val="24"/>
        </w:rPr>
        <w:t>。惠潮海防道如要越境平亂，必先曉諭當地居民，並以</w:t>
      </w:r>
      <w:proofErr w:type="gramStart"/>
      <w:r w:rsidRPr="008B1F7F">
        <w:rPr>
          <w:rFonts w:ascii="Times New Roman"/>
          <w:szCs w:val="24"/>
        </w:rPr>
        <w:t>伶俐諳曉路徑的民快為</w:t>
      </w:r>
      <w:proofErr w:type="gramEnd"/>
      <w:r w:rsidRPr="008B1F7F">
        <w:rPr>
          <w:rFonts w:ascii="Times New Roman"/>
          <w:szCs w:val="24"/>
        </w:rPr>
        <w:t>嚮導。為防奸細，「閩兵</w:t>
      </w:r>
      <w:proofErr w:type="gramStart"/>
      <w:r w:rsidRPr="008B1F7F">
        <w:rPr>
          <w:rFonts w:ascii="Times New Roman"/>
          <w:szCs w:val="24"/>
        </w:rPr>
        <w:t>劄</w:t>
      </w:r>
      <w:proofErr w:type="gramEnd"/>
      <w:r w:rsidRPr="008B1F7F">
        <w:rPr>
          <w:rFonts w:ascii="Times New Roman"/>
          <w:szCs w:val="24"/>
        </w:rPr>
        <w:t>營不許廣</w:t>
      </w:r>
      <w:proofErr w:type="gramStart"/>
      <w:r w:rsidRPr="008B1F7F">
        <w:rPr>
          <w:rFonts w:ascii="Times New Roman"/>
          <w:szCs w:val="24"/>
        </w:rPr>
        <w:t>兵私到</w:t>
      </w:r>
      <w:proofErr w:type="gramEnd"/>
      <w:r w:rsidRPr="008B1F7F">
        <w:rPr>
          <w:rFonts w:ascii="Times New Roman"/>
          <w:szCs w:val="24"/>
        </w:rPr>
        <w:t>營內，亦不許</w:t>
      </w:r>
      <w:proofErr w:type="gramStart"/>
      <w:r w:rsidRPr="008B1F7F">
        <w:rPr>
          <w:rFonts w:ascii="Times New Roman"/>
          <w:szCs w:val="24"/>
        </w:rPr>
        <w:t>劄</w:t>
      </w:r>
      <w:proofErr w:type="gramEnd"/>
      <w:r w:rsidRPr="008B1F7F">
        <w:rPr>
          <w:rFonts w:ascii="Times New Roman"/>
          <w:szCs w:val="24"/>
        </w:rPr>
        <w:t>營相近。」</w:t>
      </w:r>
      <w:r w:rsidRPr="008B1F7F">
        <w:rPr>
          <w:rStyle w:val="a5"/>
          <w:sz w:val="24"/>
          <w:szCs w:val="24"/>
        </w:rPr>
        <w:footnoteReference w:id="44"/>
      </w:r>
      <w:r w:rsidRPr="008B1F7F">
        <w:rPr>
          <w:rFonts w:ascii="Times New Roman"/>
          <w:szCs w:val="24"/>
        </w:rPr>
        <w:t>兩省官兵互相策應，才不會有職權不明、相互推諉，而有</w:t>
      </w:r>
      <w:proofErr w:type="gramStart"/>
      <w:r w:rsidRPr="008B1F7F">
        <w:rPr>
          <w:rFonts w:ascii="Times New Roman"/>
          <w:szCs w:val="24"/>
        </w:rPr>
        <w:t>剿倭</w:t>
      </w:r>
      <w:proofErr w:type="gramEnd"/>
      <w:r w:rsidRPr="008B1F7F">
        <w:rPr>
          <w:rFonts w:ascii="Times New Roman"/>
          <w:szCs w:val="24"/>
        </w:rPr>
        <w:t>未盡全功的憾事發生。</w:t>
      </w:r>
    </w:p>
    <w:p w:rsidR="00DB3AA4" w:rsidRPr="008B1F7F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 xml:space="preserve">    </w:t>
      </w:r>
      <w:r w:rsidRPr="008B1F7F">
        <w:rPr>
          <w:rFonts w:ascii="Times New Roman"/>
          <w:szCs w:val="24"/>
        </w:rPr>
        <w:t>倭寇的出現，除因日本正值戰國紛爭的時期外，主要原因在於明朝取消市</w:t>
      </w:r>
      <w:proofErr w:type="gramStart"/>
      <w:r w:rsidRPr="008B1F7F">
        <w:rPr>
          <w:rFonts w:ascii="Times New Roman"/>
          <w:szCs w:val="24"/>
        </w:rPr>
        <w:t>舶</w:t>
      </w:r>
      <w:proofErr w:type="gramEnd"/>
      <w:r w:rsidRPr="008B1F7F">
        <w:rPr>
          <w:rFonts w:ascii="Times New Roman"/>
          <w:szCs w:val="24"/>
        </w:rPr>
        <w:t>司，使得貿</w:t>
      </w:r>
      <w:proofErr w:type="gramStart"/>
      <w:r w:rsidRPr="008B1F7F">
        <w:rPr>
          <w:rFonts w:ascii="Times New Roman"/>
          <w:szCs w:val="24"/>
        </w:rPr>
        <w:t>易由明轉暗</w:t>
      </w:r>
      <w:proofErr w:type="gramEnd"/>
      <w:r w:rsidRPr="008B1F7F">
        <w:rPr>
          <w:rFonts w:ascii="Times New Roman"/>
          <w:szCs w:val="24"/>
        </w:rPr>
        <w:t>，成為走私。倭寇並非為海盜的主體，「蓋江南海警，</w:t>
      </w:r>
      <w:proofErr w:type="gramStart"/>
      <w:r w:rsidRPr="008B1F7F">
        <w:rPr>
          <w:rFonts w:ascii="Times New Roman"/>
          <w:szCs w:val="24"/>
        </w:rPr>
        <w:t>倭</w:t>
      </w:r>
      <w:proofErr w:type="gramEnd"/>
      <w:r w:rsidRPr="008B1F7F">
        <w:rPr>
          <w:rFonts w:ascii="Times New Roman"/>
          <w:szCs w:val="24"/>
        </w:rPr>
        <w:t>居十三，而中國叛逆居十七也。」</w:t>
      </w:r>
      <w:r w:rsidRPr="008B1F7F">
        <w:rPr>
          <w:rStyle w:val="a5"/>
          <w:sz w:val="24"/>
          <w:szCs w:val="24"/>
        </w:rPr>
        <w:footnoteReference w:id="45"/>
      </w:r>
      <w:r w:rsidR="007A25AF">
        <w:rPr>
          <w:rFonts w:ascii="Times New Roman"/>
          <w:szCs w:val="24"/>
        </w:rPr>
        <w:t>明朝海盜的出現，與朝政</w:t>
      </w:r>
      <w:r w:rsidRPr="008B1F7F">
        <w:rPr>
          <w:rFonts w:ascii="Times New Roman"/>
          <w:szCs w:val="24"/>
        </w:rPr>
        <w:t>腐敗、</w:t>
      </w:r>
      <w:r w:rsidR="007A25AF">
        <w:rPr>
          <w:rFonts w:ascii="Times New Roman" w:hint="eastAsia"/>
          <w:szCs w:val="24"/>
        </w:rPr>
        <w:t>社會</w:t>
      </w:r>
      <w:r w:rsidR="007A25AF">
        <w:rPr>
          <w:rFonts w:ascii="Times New Roman"/>
          <w:szCs w:val="24"/>
        </w:rPr>
        <w:t>奢華有直接</w:t>
      </w:r>
      <w:r w:rsidRPr="008B1F7F">
        <w:rPr>
          <w:rFonts w:ascii="Times New Roman"/>
          <w:szCs w:val="24"/>
        </w:rPr>
        <w:t>關聯。沿海居民以海維生，</w:t>
      </w:r>
      <w:r w:rsidR="007A25AF" w:rsidRPr="008B1F7F">
        <w:rPr>
          <w:rFonts w:ascii="Times New Roman"/>
          <w:szCs w:val="24"/>
        </w:rPr>
        <w:t>繁重</w:t>
      </w:r>
      <w:r w:rsidRPr="008B1F7F">
        <w:rPr>
          <w:rFonts w:ascii="Times New Roman"/>
          <w:szCs w:val="24"/>
        </w:rPr>
        <w:t>賦稅</w:t>
      </w:r>
      <w:r w:rsidR="007A25AF">
        <w:rPr>
          <w:rFonts w:ascii="Times New Roman" w:hint="eastAsia"/>
          <w:szCs w:val="24"/>
        </w:rPr>
        <w:t>使他們難以喘息</w:t>
      </w:r>
      <w:r w:rsidRPr="008B1F7F">
        <w:rPr>
          <w:rFonts w:ascii="Times New Roman"/>
          <w:szCs w:val="24"/>
        </w:rPr>
        <w:t>，而朝廷不顧及人民權益，頒布海禁，當然迫使人民入</w:t>
      </w:r>
      <w:proofErr w:type="gramStart"/>
      <w:r w:rsidRPr="008B1F7F">
        <w:rPr>
          <w:rFonts w:ascii="Times New Roman"/>
          <w:szCs w:val="24"/>
        </w:rPr>
        <w:t>海為盜</w:t>
      </w:r>
      <w:proofErr w:type="gramEnd"/>
      <w:r w:rsidRPr="008B1F7F">
        <w:rPr>
          <w:rFonts w:ascii="Times New Roman"/>
          <w:szCs w:val="24"/>
        </w:rPr>
        <w:t>。「乃今浙</w:t>
      </w:r>
      <w:proofErr w:type="gramStart"/>
      <w:r w:rsidRPr="008B1F7F">
        <w:rPr>
          <w:rFonts w:ascii="Times New Roman"/>
          <w:szCs w:val="24"/>
        </w:rPr>
        <w:t>中瀕</w:t>
      </w:r>
      <w:proofErr w:type="gramEnd"/>
      <w:r w:rsidRPr="008B1F7F">
        <w:rPr>
          <w:rFonts w:ascii="Times New Roman"/>
          <w:szCs w:val="24"/>
        </w:rPr>
        <w:t>海處，</w:t>
      </w:r>
      <w:proofErr w:type="gramStart"/>
      <w:r w:rsidRPr="008B1F7F">
        <w:rPr>
          <w:rFonts w:ascii="Times New Roman"/>
          <w:szCs w:val="24"/>
        </w:rPr>
        <w:t>所習於</w:t>
      </w:r>
      <w:proofErr w:type="gramEnd"/>
      <w:r w:rsidRPr="008B1F7F">
        <w:rPr>
          <w:rFonts w:ascii="Times New Roman"/>
          <w:szCs w:val="24"/>
        </w:rPr>
        <w:t>番</w:t>
      </w:r>
      <w:proofErr w:type="gramStart"/>
      <w:r w:rsidRPr="008B1F7F">
        <w:rPr>
          <w:rFonts w:ascii="Times New Roman"/>
          <w:szCs w:val="24"/>
        </w:rPr>
        <w:t>舶</w:t>
      </w:r>
      <w:proofErr w:type="gramEnd"/>
      <w:r w:rsidRPr="008B1F7F">
        <w:rPr>
          <w:rFonts w:ascii="Times New Roman"/>
          <w:szCs w:val="24"/>
        </w:rPr>
        <w:t>之利，而禁令不行，民心</w:t>
      </w:r>
      <w:proofErr w:type="gramStart"/>
      <w:r w:rsidRPr="008B1F7F">
        <w:rPr>
          <w:rFonts w:ascii="Times New Roman"/>
          <w:szCs w:val="24"/>
        </w:rPr>
        <w:t>士論亦多搖惑</w:t>
      </w:r>
      <w:proofErr w:type="gramEnd"/>
      <w:r w:rsidRPr="008B1F7F">
        <w:rPr>
          <w:rFonts w:ascii="Times New Roman"/>
          <w:szCs w:val="24"/>
        </w:rPr>
        <w:t>於其</w:t>
      </w:r>
      <w:proofErr w:type="gramStart"/>
      <w:r w:rsidRPr="008B1F7F">
        <w:rPr>
          <w:rFonts w:ascii="Times New Roman"/>
          <w:szCs w:val="24"/>
        </w:rPr>
        <w:t>閒</w:t>
      </w:r>
      <w:proofErr w:type="gramEnd"/>
      <w:r w:rsidRPr="008B1F7F">
        <w:rPr>
          <w:rFonts w:ascii="Times New Roman"/>
          <w:szCs w:val="24"/>
        </w:rPr>
        <w:t>，而制使</w:t>
      </w:r>
      <w:proofErr w:type="gramStart"/>
      <w:r w:rsidRPr="008B1F7F">
        <w:rPr>
          <w:rFonts w:ascii="Times New Roman"/>
          <w:szCs w:val="24"/>
        </w:rPr>
        <w:t>重臣亦率</w:t>
      </w:r>
      <w:proofErr w:type="gramEnd"/>
      <w:r w:rsidRPr="008B1F7F">
        <w:rPr>
          <w:rFonts w:ascii="Times New Roman"/>
          <w:szCs w:val="24"/>
        </w:rPr>
        <w:t>為制肘。寇</w:t>
      </w:r>
      <w:proofErr w:type="gramStart"/>
      <w:r w:rsidRPr="008B1F7F">
        <w:rPr>
          <w:rFonts w:ascii="Times New Roman"/>
          <w:szCs w:val="24"/>
        </w:rPr>
        <w:t>之滋蔓</w:t>
      </w:r>
      <w:proofErr w:type="gramEnd"/>
      <w:r w:rsidRPr="008B1F7F">
        <w:rPr>
          <w:rFonts w:ascii="Times New Roman"/>
          <w:szCs w:val="24"/>
        </w:rPr>
        <w:t>，實由於此。」</w:t>
      </w:r>
      <w:r w:rsidRPr="008B1F7F">
        <w:rPr>
          <w:rStyle w:val="a5"/>
          <w:sz w:val="24"/>
          <w:szCs w:val="24"/>
        </w:rPr>
        <w:footnoteReference w:id="46"/>
      </w:r>
      <w:r w:rsidRPr="008B1F7F">
        <w:rPr>
          <w:rFonts w:ascii="Times New Roman"/>
          <w:szCs w:val="24"/>
        </w:rPr>
        <w:t>自周、秦</w:t>
      </w:r>
      <w:r w:rsidR="007A25AF">
        <w:rPr>
          <w:rFonts w:ascii="Times New Roman" w:hint="eastAsia"/>
          <w:szCs w:val="24"/>
        </w:rPr>
        <w:t>代</w:t>
      </w:r>
      <w:r w:rsidRPr="008B1F7F">
        <w:rPr>
          <w:rFonts w:ascii="Times New Roman"/>
          <w:szCs w:val="24"/>
        </w:rPr>
        <w:t>以來，歷朝各代無不在國防上傾全力捍衛邊疆，</w:t>
      </w:r>
      <w:proofErr w:type="gramStart"/>
      <w:r w:rsidRPr="008B1F7F">
        <w:rPr>
          <w:rFonts w:ascii="Times New Roman"/>
          <w:szCs w:val="24"/>
        </w:rPr>
        <w:t>倭</w:t>
      </w:r>
      <w:proofErr w:type="gramEnd"/>
      <w:r w:rsidRPr="008B1F7F">
        <w:rPr>
          <w:rFonts w:ascii="Times New Roman"/>
          <w:szCs w:val="24"/>
        </w:rPr>
        <w:t>人不曾來犯，因此才疏於沿海防備。</w:t>
      </w:r>
      <w:r w:rsidRPr="008B1F7F">
        <w:rPr>
          <w:rStyle w:val="a5"/>
          <w:sz w:val="24"/>
          <w:szCs w:val="24"/>
        </w:rPr>
        <w:footnoteReference w:id="47"/>
      </w:r>
      <w:r w:rsidRPr="008B1F7F">
        <w:rPr>
          <w:rFonts w:ascii="Times New Roman"/>
          <w:szCs w:val="24"/>
        </w:rPr>
        <w:t>明朝承平已久，備禦咸</w:t>
      </w:r>
      <w:proofErr w:type="gramStart"/>
      <w:r w:rsidRPr="008B1F7F">
        <w:rPr>
          <w:rFonts w:ascii="Times New Roman"/>
          <w:szCs w:val="24"/>
        </w:rPr>
        <w:t>弛</w:t>
      </w:r>
      <w:proofErr w:type="gramEnd"/>
      <w:r w:rsidRPr="008B1F7F">
        <w:rPr>
          <w:rFonts w:ascii="Times New Roman"/>
          <w:szCs w:val="24"/>
        </w:rPr>
        <w:t>，「</w:t>
      </w:r>
      <w:proofErr w:type="gramStart"/>
      <w:r w:rsidRPr="008B1F7F">
        <w:rPr>
          <w:rFonts w:ascii="Times New Roman"/>
          <w:szCs w:val="24"/>
        </w:rPr>
        <w:t>賊小試而</w:t>
      </w:r>
      <w:proofErr w:type="gramEnd"/>
      <w:r w:rsidRPr="008B1F7F">
        <w:rPr>
          <w:rFonts w:ascii="Times New Roman"/>
          <w:szCs w:val="24"/>
        </w:rPr>
        <w:t>披靡，遂大舉而無</w:t>
      </w:r>
      <w:proofErr w:type="gramStart"/>
      <w:r w:rsidRPr="008B1F7F">
        <w:rPr>
          <w:rFonts w:ascii="Times New Roman"/>
          <w:szCs w:val="24"/>
        </w:rPr>
        <w:t>忌耳。</w:t>
      </w:r>
      <w:proofErr w:type="gramEnd"/>
      <w:r w:rsidRPr="008B1F7F">
        <w:rPr>
          <w:rFonts w:ascii="Times New Roman"/>
          <w:szCs w:val="24"/>
        </w:rPr>
        <w:t>」</w:t>
      </w:r>
      <w:r w:rsidRPr="008B1F7F">
        <w:rPr>
          <w:rStyle w:val="a5"/>
          <w:sz w:val="24"/>
          <w:szCs w:val="24"/>
        </w:rPr>
        <w:footnoteReference w:id="48"/>
      </w:r>
      <w:r w:rsidRPr="008B1F7F">
        <w:rPr>
          <w:rFonts w:ascii="Times New Roman"/>
          <w:szCs w:val="24"/>
        </w:rPr>
        <w:t>萬曆年間，時為禮部尚書的馮</w:t>
      </w:r>
      <w:r w:rsidRPr="008B1F7F">
        <w:rPr>
          <w:rFonts w:ascii="Times New Roman"/>
          <w:szCs w:val="24"/>
        </w:rPr>
        <w:lastRenderedPageBreak/>
        <w:t>琦</w:t>
      </w:r>
      <w:proofErr w:type="gramStart"/>
      <w:r w:rsidRPr="008B1F7F">
        <w:rPr>
          <w:rFonts w:ascii="Times New Roman"/>
          <w:szCs w:val="24"/>
        </w:rPr>
        <w:t>（</w:t>
      </w:r>
      <w:proofErr w:type="gramEnd"/>
      <w:r w:rsidR="008B1F7F" w:rsidRPr="008B1F7F">
        <w:rPr>
          <w:rFonts w:ascii="Times New Roman"/>
          <w:szCs w:val="24"/>
        </w:rPr>
        <w:t>1558-</w:t>
      </w:r>
      <w:r w:rsidR="008B1F7F" w:rsidRPr="008B1F7F">
        <w:rPr>
          <w:rFonts w:ascii="Times New Roman"/>
          <w:szCs w:val="24"/>
        </w:rPr>
        <w:t>？</w:t>
      </w:r>
      <w:r w:rsidRPr="008B1F7F">
        <w:rPr>
          <w:rFonts w:ascii="Times New Roman"/>
          <w:szCs w:val="24"/>
        </w:rPr>
        <w:t>）指出，「</w:t>
      </w:r>
      <w:r w:rsidR="006C14CC">
        <w:rPr>
          <w:rFonts w:ascii="Times New Roman"/>
          <w:szCs w:val="24"/>
        </w:rPr>
        <w:t>時時戒備」為重要的</w:t>
      </w:r>
      <w:proofErr w:type="gramStart"/>
      <w:r w:rsidR="006C14CC">
        <w:rPr>
          <w:rFonts w:ascii="Times New Roman"/>
          <w:szCs w:val="24"/>
        </w:rPr>
        <w:t>御倭</w:t>
      </w:r>
      <w:proofErr w:type="gramEnd"/>
      <w:r w:rsidR="006C14CC">
        <w:rPr>
          <w:rFonts w:ascii="Times New Roman"/>
          <w:szCs w:val="24"/>
        </w:rPr>
        <w:t>之道</w:t>
      </w:r>
      <w:r w:rsidRPr="008B1F7F">
        <w:rPr>
          <w:rFonts w:ascii="Times New Roman"/>
          <w:szCs w:val="24"/>
        </w:rPr>
        <w:t>：</w:t>
      </w:r>
    </w:p>
    <w:p w:rsidR="00DB3AA4" w:rsidRPr="008B1F7F" w:rsidRDefault="00DB3AA4" w:rsidP="00DB3AA4">
      <w:pPr>
        <w:pStyle w:val="a8"/>
        <w:ind w:left="744" w:hanging="744"/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 xml:space="preserve">      </w:t>
      </w:r>
      <w:r w:rsidRPr="008B1F7F">
        <w:rPr>
          <w:rFonts w:ascii="Times New Roman" w:eastAsia="標楷體"/>
          <w:szCs w:val="24"/>
        </w:rPr>
        <w:t>愚以</w:t>
      </w:r>
      <w:proofErr w:type="gramStart"/>
      <w:r w:rsidRPr="008B1F7F">
        <w:rPr>
          <w:rFonts w:ascii="Times New Roman" w:eastAsia="標楷體"/>
          <w:szCs w:val="24"/>
        </w:rPr>
        <w:t>倭</w:t>
      </w:r>
      <w:proofErr w:type="gramEnd"/>
      <w:r w:rsidRPr="008B1F7F">
        <w:rPr>
          <w:rFonts w:ascii="Times New Roman" w:eastAsia="標楷體"/>
          <w:szCs w:val="24"/>
        </w:rPr>
        <w:t>來亦備，不來亦備；有</w:t>
      </w:r>
      <w:proofErr w:type="gramStart"/>
      <w:r w:rsidRPr="008B1F7F">
        <w:rPr>
          <w:rFonts w:ascii="Times New Roman" w:eastAsia="標楷體"/>
          <w:szCs w:val="24"/>
        </w:rPr>
        <w:t>倭</w:t>
      </w:r>
      <w:proofErr w:type="gramEnd"/>
      <w:r w:rsidRPr="008B1F7F">
        <w:rPr>
          <w:rFonts w:ascii="Times New Roman" w:eastAsia="標楷體"/>
          <w:szCs w:val="24"/>
        </w:rPr>
        <w:t>亦備，無</w:t>
      </w:r>
      <w:proofErr w:type="gramStart"/>
      <w:r w:rsidRPr="008B1F7F">
        <w:rPr>
          <w:rFonts w:ascii="Times New Roman" w:eastAsia="標楷體"/>
          <w:szCs w:val="24"/>
        </w:rPr>
        <w:t>倭</w:t>
      </w:r>
      <w:proofErr w:type="gramEnd"/>
      <w:r w:rsidRPr="008B1F7F">
        <w:rPr>
          <w:rFonts w:ascii="Times New Roman" w:eastAsia="標楷體"/>
          <w:szCs w:val="24"/>
        </w:rPr>
        <w:t>亦備。修</w:t>
      </w:r>
      <w:proofErr w:type="gramStart"/>
      <w:r w:rsidRPr="008B1F7F">
        <w:rPr>
          <w:rFonts w:ascii="Times New Roman" w:eastAsia="標楷體"/>
          <w:szCs w:val="24"/>
        </w:rPr>
        <w:t>郫</w:t>
      </w:r>
      <w:proofErr w:type="gramEnd"/>
      <w:r w:rsidRPr="008B1F7F">
        <w:rPr>
          <w:rFonts w:ascii="Times New Roman" w:eastAsia="標楷體"/>
          <w:szCs w:val="24"/>
        </w:rPr>
        <w:t>固</w:t>
      </w:r>
      <w:proofErr w:type="gramStart"/>
      <w:r w:rsidRPr="008B1F7F">
        <w:rPr>
          <w:rFonts w:ascii="Times New Roman" w:eastAsia="標楷體"/>
          <w:szCs w:val="24"/>
        </w:rPr>
        <w:t>圉</w:t>
      </w:r>
      <w:proofErr w:type="gramEnd"/>
      <w:r w:rsidRPr="008B1F7F">
        <w:rPr>
          <w:rFonts w:ascii="Times New Roman" w:eastAsia="標楷體"/>
          <w:szCs w:val="24"/>
        </w:rPr>
        <w:t>，</w:t>
      </w:r>
      <w:proofErr w:type="gramStart"/>
      <w:r w:rsidRPr="008B1F7F">
        <w:rPr>
          <w:rFonts w:ascii="Times New Roman" w:eastAsia="標楷體"/>
          <w:szCs w:val="24"/>
        </w:rPr>
        <w:t>飭戎除</w:t>
      </w:r>
      <w:proofErr w:type="gramEnd"/>
      <w:r w:rsidRPr="008B1F7F">
        <w:rPr>
          <w:rFonts w:ascii="Times New Roman" w:eastAsia="標楷體"/>
          <w:szCs w:val="24"/>
        </w:rPr>
        <w:t>器，自是</w:t>
      </w:r>
      <w:proofErr w:type="gramStart"/>
      <w:r w:rsidRPr="008B1F7F">
        <w:rPr>
          <w:rFonts w:ascii="Times New Roman" w:eastAsia="標楷體"/>
          <w:szCs w:val="24"/>
        </w:rPr>
        <w:t>守臣常職</w:t>
      </w:r>
      <w:proofErr w:type="gramEnd"/>
      <w:r w:rsidRPr="008B1F7F">
        <w:rPr>
          <w:rFonts w:ascii="Times New Roman" w:eastAsia="標楷體"/>
          <w:szCs w:val="24"/>
        </w:rPr>
        <w:t>，不因</w:t>
      </w:r>
      <w:proofErr w:type="gramStart"/>
      <w:r w:rsidRPr="008B1F7F">
        <w:rPr>
          <w:rFonts w:ascii="Times New Roman" w:eastAsia="標楷體"/>
          <w:szCs w:val="24"/>
        </w:rPr>
        <w:t>倭</w:t>
      </w:r>
      <w:proofErr w:type="gramEnd"/>
      <w:r w:rsidRPr="008B1F7F">
        <w:rPr>
          <w:rFonts w:ascii="Times New Roman" w:eastAsia="標楷體"/>
          <w:szCs w:val="24"/>
        </w:rPr>
        <w:t>為輕重也。備</w:t>
      </w:r>
      <w:proofErr w:type="gramStart"/>
      <w:r w:rsidRPr="008B1F7F">
        <w:rPr>
          <w:rFonts w:ascii="Times New Roman" w:eastAsia="標楷體"/>
          <w:szCs w:val="24"/>
        </w:rPr>
        <w:t>不</w:t>
      </w:r>
      <w:proofErr w:type="gramEnd"/>
      <w:r w:rsidRPr="008B1F7F">
        <w:rPr>
          <w:rFonts w:ascii="Times New Roman" w:eastAsia="標楷體"/>
          <w:szCs w:val="24"/>
        </w:rPr>
        <w:t>緣</w:t>
      </w:r>
      <w:proofErr w:type="gramStart"/>
      <w:r w:rsidRPr="008B1F7F">
        <w:rPr>
          <w:rFonts w:ascii="Times New Roman" w:eastAsia="標楷體"/>
          <w:szCs w:val="24"/>
        </w:rPr>
        <w:t>倭</w:t>
      </w:r>
      <w:proofErr w:type="gramEnd"/>
      <w:r w:rsidRPr="008B1F7F">
        <w:rPr>
          <w:rFonts w:ascii="Times New Roman" w:eastAsia="標楷體"/>
          <w:szCs w:val="24"/>
        </w:rPr>
        <w:t>設，而可以待</w:t>
      </w:r>
      <w:proofErr w:type="gramStart"/>
      <w:r w:rsidRPr="008B1F7F">
        <w:rPr>
          <w:rFonts w:ascii="Times New Roman" w:eastAsia="標楷體"/>
          <w:szCs w:val="24"/>
        </w:rPr>
        <w:t>倭</w:t>
      </w:r>
      <w:proofErr w:type="gramEnd"/>
      <w:r w:rsidRPr="008B1F7F">
        <w:rPr>
          <w:rFonts w:ascii="Times New Roman" w:eastAsia="標楷體"/>
          <w:szCs w:val="24"/>
        </w:rPr>
        <w:t>。有事可以為用，而未事不覺其擾，乃為</w:t>
      </w:r>
      <w:proofErr w:type="gramStart"/>
      <w:r w:rsidRPr="008B1F7F">
        <w:rPr>
          <w:rFonts w:ascii="Times New Roman" w:eastAsia="標楷體"/>
          <w:szCs w:val="24"/>
        </w:rPr>
        <w:t>勝耳。</w:t>
      </w:r>
      <w:proofErr w:type="gramEnd"/>
      <w:r w:rsidRPr="008B1F7F">
        <w:rPr>
          <w:rStyle w:val="a5"/>
          <w:sz w:val="24"/>
          <w:szCs w:val="24"/>
        </w:rPr>
        <w:footnoteReference w:id="49"/>
      </w:r>
    </w:p>
    <w:p w:rsidR="00B2214C" w:rsidRDefault="00DB3AA4" w:rsidP="00DB3AA4">
      <w:pPr>
        <w:rPr>
          <w:rFonts w:ascii="Times New Roman"/>
          <w:szCs w:val="24"/>
        </w:rPr>
      </w:pPr>
      <w:r w:rsidRPr="008B1F7F">
        <w:rPr>
          <w:rFonts w:ascii="Times New Roman"/>
          <w:szCs w:val="24"/>
        </w:rPr>
        <w:t>倭寇侵擾</w:t>
      </w:r>
      <w:proofErr w:type="gramStart"/>
      <w:r w:rsidRPr="008B1F7F">
        <w:rPr>
          <w:rFonts w:ascii="Times New Roman"/>
          <w:szCs w:val="24"/>
        </w:rPr>
        <w:t>沿邊數十年</w:t>
      </w:r>
      <w:proofErr w:type="gramEnd"/>
      <w:r w:rsidRPr="008B1F7F">
        <w:rPr>
          <w:rFonts w:ascii="Times New Roman"/>
          <w:szCs w:val="24"/>
        </w:rPr>
        <w:t>，最大的原因還是在明朝東南沿海地區的軍事力量薄弱所致。</w:t>
      </w:r>
      <w:r w:rsidR="00B0437F" w:rsidRPr="008B1F7F">
        <w:rPr>
          <w:rFonts w:ascii="Times New Roman"/>
          <w:szCs w:val="24"/>
        </w:rPr>
        <w:t>洪武初年的二十四衛海軍</w:t>
      </w:r>
      <w:r w:rsidR="00B0437F">
        <w:rPr>
          <w:rFonts w:ascii="Times New Roman" w:hint="eastAsia"/>
          <w:szCs w:val="24"/>
        </w:rPr>
        <w:t>與</w:t>
      </w:r>
      <w:r w:rsidR="00B0437F" w:rsidRPr="008B1F7F">
        <w:rPr>
          <w:rFonts w:ascii="Times New Roman"/>
          <w:szCs w:val="24"/>
        </w:rPr>
        <w:t>永樂年間鄭和（</w:t>
      </w:r>
      <w:r w:rsidR="00B0437F" w:rsidRPr="008B1F7F">
        <w:rPr>
          <w:rFonts w:ascii="Times New Roman"/>
          <w:szCs w:val="24"/>
        </w:rPr>
        <w:t>1371-1433</w:t>
      </w:r>
      <w:r w:rsidR="00B0437F" w:rsidRPr="008B1F7F">
        <w:rPr>
          <w:rFonts w:ascii="Times New Roman"/>
          <w:szCs w:val="24"/>
        </w:rPr>
        <w:t>）下西洋的艦隊，都</w:t>
      </w:r>
      <w:r w:rsidR="00B0437F">
        <w:rPr>
          <w:rFonts w:ascii="Times New Roman"/>
          <w:szCs w:val="24"/>
        </w:rPr>
        <w:t>是</w:t>
      </w:r>
      <w:proofErr w:type="gramStart"/>
      <w:r w:rsidR="00B0437F">
        <w:rPr>
          <w:rFonts w:ascii="Times New Roman"/>
          <w:szCs w:val="24"/>
        </w:rPr>
        <w:t>明朝具</w:t>
      </w:r>
      <w:r w:rsidR="00B0437F">
        <w:rPr>
          <w:rFonts w:ascii="Times New Roman" w:hint="eastAsia"/>
          <w:szCs w:val="24"/>
        </w:rPr>
        <w:t>據震懾</w:t>
      </w:r>
      <w:proofErr w:type="gramEnd"/>
      <w:r w:rsidR="00B0437F" w:rsidRPr="008B1F7F">
        <w:rPr>
          <w:rFonts w:ascii="Times New Roman"/>
          <w:szCs w:val="24"/>
        </w:rPr>
        <w:t>力的水軍，是明初倭寇未釀成大患的原因之</w:t>
      </w:r>
      <w:proofErr w:type="gramStart"/>
      <w:r w:rsidR="00B0437F" w:rsidRPr="008B1F7F">
        <w:rPr>
          <w:rFonts w:ascii="Times New Roman"/>
          <w:szCs w:val="24"/>
        </w:rPr>
        <w:t>一</w:t>
      </w:r>
      <w:proofErr w:type="gramEnd"/>
      <w:r w:rsidR="00B0437F" w:rsidRPr="008B1F7F">
        <w:rPr>
          <w:rFonts w:ascii="Times New Roman"/>
          <w:szCs w:val="24"/>
        </w:rPr>
        <w:t>。遺憾的是，這些海防體系後來都沒有堅持下去，以致嘉靖年間倭寇連年入侵，釀成巨大後患。明</w:t>
      </w:r>
      <w:proofErr w:type="gramStart"/>
      <w:r w:rsidR="00B0437F" w:rsidRPr="008B1F7F">
        <w:rPr>
          <w:rFonts w:ascii="Times New Roman"/>
          <w:szCs w:val="24"/>
        </w:rPr>
        <w:t>廷</w:t>
      </w:r>
      <w:proofErr w:type="gramEnd"/>
      <w:r w:rsidR="00B0437F" w:rsidRPr="008B1F7F">
        <w:rPr>
          <w:rFonts w:ascii="Times New Roman"/>
          <w:szCs w:val="24"/>
        </w:rPr>
        <w:t>沒有接納俞大猷（</w:t>
      </w:r>
      <w:r w:rsidR="00B0437F" w:rsidRPr="008B1F7F">
        <w:rPr>
          <w:rFonts w:ascii="Times New Roman"/>
          <w:szCs w:val="24"/>
        </w:rPr>
        <w:t>1503-1580</w:t>
      </w:r>
      <w:r w:rsidR="00B0437F" w:rsidRPr="008B1F7F">
        <w:rPr>
          <w:rFonts w:ascii="Times New Roman"/>
          <w:szCs w:val="24"/>
        </w:rPr>
        <w:t>）的意見建立水軍，以致抗</w:t>
      </w:r>
      <w:proofErr w:type="gramStart"/>
      <w:r w:rsidR="00B0437F" w:rsidRPr="008B1F7F">
        <w:rPr>
          <w:rFonts w:ascii="Times New Roman"/>
          <w:szCs w:val="24"/>
        </w:rPr>
        <w:t>倭</w:t>
      </w:r>
      <w:proofErr w:type="gramEnd"/>
      <w:r w:rsidR="00B0437F" w:rsidRPr="008B1F7F">
        <w:rPr>
          <w:rFonts w:ascii="Times New Roman"/>
          <w:szCs w:val="24"/>
        </w:rPr>
        <w:t>戰爭多</w:t>
      </w:r>
      <w:proofErr w:type="gramStart"/>
      <w:r w:rsidR="00B0437F" w:rsidRPr="008B1F7F">
        <w:rPr>
          <w:rFonts w:ascii="Times New Roman"/>
          <w:szCs w:val="24"/>
        </w:rPr>
        <w:t>靠陸兵</w:t>
      </w:r>
      <w:proofErr w:type="gramEnd"/>
      <w:r w:rsidR="00B0437F" w:rsidRPr="008B1F7F">
        <w:rPr>
          <w:rFonts w:ascii="Times New Roman"/>
          <w:szCs w:val="24"/>
        </w:rPr>
        <w:t>，使</w:t>
      </w:r>
      <w:proofErr w:type="gramStart"/>
      <w:r w:rsidR="00B0437F" w:rsidRPr="008B1F7F">
        <w:rPr>
          <w:rFonts w:ascii="Times New Roman"/>
          <w:szCs w:val="24"/>
        </w:rPr>
        <w:t>東南財賦之</w:t>
      </w:r>
      <w:proofErr w:type="gramEnd"/>
      <w:r w:rsidR="00B0437F" w:rsidRPr="008B1F7F">
        <w:rPr>
          <w:rFonts w:ascii="Times New Roman"/>
          <w:szCs w:val="24"/>
        </w:rPr>
        <w:t>區受到很大傷害。明代雖然有巡海道的設置，但他們身兼多職，士兵多不習水戰。面對剽悍、善游擊戰的倭寇、海盜，當然處於劣勢，無法完全根除亂事。</w:t>
      </w:r>
    </w:p>
    <w:p w:rsidR="00B0437F" w:rsidRPr="00B0437F" w:rsidRDefault="00B0437F" w:rsidP="00B0437F">
      <w:pPr>
        <w:jc w:val="center"/>
        <w:rPr>
          <w:rFonts w:ascii="標楷體" w:eastAsia="標楷體" w:hAnsi="標楷體"/>
          <w:sz w:val="28"/>
          <w:szCs w:val="28"/>
        </w:rPr>
      </w:pPr>
      <w:r w:rsidRPr="00B0437F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小結</w:t>
      </w:r>
    </w:p>
    <w:p w:rsidR="00B0437F" w:rsidRDefault="00B0437F" w:rsidP="00B0437F">
      <w:r>
        <w:rPr>
          <w:rFonts w:hint="eastAsia"/>
        </w:rPr>
        <w:t xml:space="preserve">       由日本海商、武士與浪人組成的倭寇，在與明朝海盜的結合下，成為東南沿海亂事的根源，在嘉靖末年情況最為嚴重。自永樂十七年</w:t>
      </w:r>
      <w:r w:rsidRPr="00B0437F">
        <w:rPr>
          <w:rFonts w:ascii="Times New Roman"/>
        </w:rPr>
        <w:t>（</w:t>
      </w:r>
      <w:r w:rsidRPr="00B0437F">
        <w:rPr>
          <w:rFonts w:ascii="Times New Roman"/>
        </w:rPr>
        <w:t>1419</w:t>
      </w:r>
      <w:r w:rsidRPr="00B0437F">
        <w:rPr>
          <w:rFonts w:ascii="Times New Roman"/>
        </w:rPr>
        <w:t>）總</w:t>
      </w:r>
      <w:r>
        <w:rPr>
          <w:rFonts w:hint="eastAsia"/>
        </w:rPr>
        <w:t>兵官劉江殲滅倭寇</w:t>
      </w:r>
      <w:proofErr w:type="gramStart"/>
      <w:r>
        <w:rPr>
          <w:rFonts w:hint="eastAsia"/>
        </w:rPr>
        <w:t>於望海堝</w:t>
      </w:r>
      <w:proofErr w:type="gramEnd"/>
      <w:r>
        <w:rPr>
          <w:rFonts w:hint="eastAsia"/>
        </w:rPr>
        <w:t>後，「自是</w:t>
      </w:r>
      <w:proofErr w:type="gramStart"/>
      <w:r>
        <w:rPr>
          <w:rFonts w:hint="eastAsia"/>
        </w:rPr>
        <w:t>倭大懼</w:t>
      </w:r>
      <w:proofErr w:type="gramEnd"/>
      <w:r>
        <w:rPr>
          <w:rFonts w:hint="eastAsia"/>
        </w:rPr>
        <w:t>，百餘年間，海上無大侵犯。</w:t>
      </w:r>
      <w:proofErr w:type="gramStart"/>
      <w:r>
        <w:rPr>
          <w:rFonts w:hint="eastAsia"/>
        </w:rPr>
        <w:t>朝廷閱數歲一</w:t>
      </w:r>
      <w:proofErr w:type="gramEnd"/>
      <w:r>
        <w:rPr>
          <w:rFonts w:hint="eastAsia"/>
        </w:rPr>
        <w:t>令大臣巡警而已。」</w:t>
      </w:r>
      <w:r w:rsidRPr="00B0437F">
        <w:rPr>
          <w:rStyle w:val="a5"/>
          <w:sz w:val="24"/>
          <w:szCs w:val="24"/>
        </w:rPr>
        <w:footnoteReference w:id="50"/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宗面對</w:t>
      </w:r>
      <w:proofErr w:type="gramStart"/>
      <w:r>
        <w:rPr>
          <w:rFonts w:hint="eastAsia"/>
        </w:rPr>
        <w:t>倭患漸</w:t>
      </w:r>
      <w:proofErr w:type="gramEnd"/>
      <w:r>
        <w:rPr>
          <w:rFonts w:hint="eastAsia"/>
        </w:rPr>
        <w:t>起，無力抗衡，惟有添設兵備道，浙江和福建</w:t>
      </w:r>
      <w:proofErr w:type="gramStart"/>
      <w:r>
        <w:rPr>
          <w:rFonts w:hint="eastAsia"/>
        </w:rPr>
        <w:t>兵備道多為此</w:t>
      </w:r>
      <w:proofErr w:type="gramEnd"/>
      <w:r>
        <w:rPr>
          <w:rFonts w:hint="eastAsia"/>
        </w:rPr>
        <w:t>時而設。以兵備道來加強沿海防禦能力的目的，也在避免倭寇沿長江直搗內地危害子民。長江流域下游湖澤密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的地理特徵，便於盜賊宵小聚眾於此，這也是馬文升據理爭取設立九江兵備道的原因之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。平靖海上的倭寇與長江的流賊，才能使江南的賦稅、糧餉與物產源源不絕地藉由長江和運河輸送到北邊防線，因此包含漕運淤積的疏</w:t>
      </w:r>
      <w:proofErr w:type="gramStart"/>
      <w:r>
        <w:rPr>
          <w:rFonts w:hint="eastAsia"/>
        </w:rPr>
        <w:t>濬</w:t>
      </w:r>
      <w:proofErr w:type="gramEnd"/>
      <w:r>
        <w:rPr>
          <w:rFonts w:hint="eastAsia"/>
        </w:rPr>
        <w:t>與黃河水患的治理皆為兵備道的職掌，而東南沿海兵備道地位的重要則已不言可喻。</w:t>
      </w:r>
      <w:r w:rsidR="007A25AF">
        <w:rPr>
          <w:rFonts w:hint="eastAsia"/>
        </w:rPr>
        <w:t>然而，更大的問題，並非來自日本，而是「東</w:t>
      </w:r>
      <w:r w:rsidR="007A25AF" w:rsidRPr="007A25AF">
        <w:rPr>
          <w:rFonts w:hint="eastAsia"/>
        </w:rPr>
        <w:t>南倭寇類多中國之人，</w:t>
      </w:r>
      <w:proofErr w:type="gramStart"/>
      <w:r w:rsidR="007A25AF" w:rsidRPr="007A25AF">
        <w:rPr>
          <w:rFonts w:hint="eastAsia"/>
        </w:rPr>
        <w:t>間有膂力</w:t>
      </w:r>
      <w:proofErr w:type="gramEnd"/>
      <w:r w:rsidR="007A25AF" w:rsidRPr="007A25AF">
        <w:rPr>
          <w:rFonts w:hint="eastAsia"/>
        </w:rPr>
        <w:t>膽氣謀略可用者，</w:t>
      </w:r>
      <w:proofErr w:type="gramStart"/>
      <w:r w:rsidR="007A25AF" w:rsidRPr="007A25AF">
        <w:rPr>
          <w:rFonts w:hint="eastAsia"/>
        </w:rPr>
        <w:t>往往為賊</w:t>
      </w:r>
      <w:proofErr w:type="gramEnd"/>
      <w:r w:rsidR="007A25AF">
        <w:rPr>
          <w:rFonts w:hint="eastAsia"/>
        </w:rPr>
        <w:t>」，</w:t>
      </w:r>
      <w:r w:rsidR="007A25AF" w:rsidRPr="0019501B">
        <w:rPr>
          <w:rStyle w:val="a5"/>
          <w:sz w:val="24"/>
          <w:szCs w:val="24"/>
        </w:rPr>
        <w:footnoteReference w:id="51"/>
      </w:r>
      <w:r w:rsidR="007A25AF">
        <w:rPr>
          <w:rFonts w:hint="eastAsia"/>
        </w:rPr>
        <w:t>多數倭寇實為沿海貧困生民喬裝</w:t>
      </w:r>
      <w:r w:rsidR="0019501B">
        <w:rPr>
          <w:rFonts w:hint="eastAsia"/>
        </w:rPr>
        <w:t>，更甚者「與海</w:t>
      </w:r>
      <w:proofErr w:type="gramStart"/>
      <w:r w:rsidR="0019501B">
        <w:rPr>
          <w:rFonts w:hint="eastAsia"/>
        </w:rPr>
        <w:t>賊通，</w:t>
      </w:r>
      <w:r w:rsidR="0019501B" w:rsidRPr="0019501B">
        <w:rPr>
          <w:rFonts w:hint="eastAsia"/>
        </w:rPr>
        <w:t>而勢家</w:t>
      </w:r>
      <w:proofErr w:type="gramEnd"/>
      <w:r w:rsidR="0019501B" w:rsidRPr="0019501B">
        <w:rPr>
          <w:rFonts w:hint="eastAsia"/>
        </w:rPr>
        <w:t>又為之窩主</w:t>
      </w:r>
      <w:r w:rsidR="0019501B">
        <w:rPr>
          <w:rFonts w:hint="eastAsia"/>
        </w:rPr>
        <w:t>」，</w:t>
      </w:r>
      <w:r w:rsidR="00D90ADD">
        <w:rPr>
          <w:rStyle w:val="a5"/>
        </w:rPr>
        <w:footnoteReference w:id="52"/>
      </w:r>
      <w:r w:rsidR="0019501B">
        <w:rPr>
          <w:rFonts w:hint="eastAsia"/>
        </w:rPr>
        <w:t>形成非常嚴重的社會問題。</w:t>
      </w:r>
      <w:r w:rsidR="007A25AF">
        <w:rPr>
          <w:rFonts w:hint="eastAsia"/>
        </w:rPr>
        <w:t>如何安民撫心，實為兵備道等地方官的首要職責。</w:t>
      </w:r>
    </w:p>
    <w:p w:rsidR="00B0437F" w:rsidRPr="00B0437F" w:rsidRDefault="00B0437F" w:rsidP="00B0437F">
      <w:pPr>
        <w:rPr>
          <w:rFonts w:ascii="Times New Roman"/>
          <w:szCs w:val="24"/>
        </w:rPr>
      </w:pPr>
      <w:r>
        <w:rPr>
          <w:rFonts w:ascii="Times New Roman"/>
          <w:szCs w:val="24"/>
        </w:rPr>
        <w:t xml:space="preserve">    </w:t>
      </w:r>
    </w:p>
    <w:sectPr w:rsidR="00B0437F" w:rsidRPr="00B043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71" w:rsidRDefault="008A5C71" w:rsidP="00DB3AA4">
      <w:pPr>
        <w:spacing w:before="0" w:after="0" w:line="240" w:lineRule="auto"/>
      </w:pPr>
      <w:r>
        <w:separator/>
      </w:r>
    </w:p>
  </w:endnote>
  <w:endnote w:type="continuationSeparator" w:id="0">
    <w:p w:rsidR="008A5C71" w:rsidRDefault="008A5C71" w:rsidP="00DB3AA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楷體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71" w:rsidRDefault="008A5C71" w:rsidP="00DB3AA4">
      <w:pPr>
        <w:spacing w:before="0" w:after="0" w:line="240" w:lineRule="auto"/>
      </w:pPr>
      <w:r>
        <w:separator/>
      </w:r>
    </w:p>
  </w:footnote>
  <w:footnote w:type="continuationSeparator" w:id="0">
    <w:p w:rsidR="008A5C71" w:rsidRDefault="008A5C71" w:rsidP="00DB3AA4">
      <w:pPr>
        <w:spacing w:before="0" w:after="0" w:line="240" w:lineRule="auto"/>
      </w:pPr>
      <w:r>
        <w:continuationSeparator/>
      </w:r>
    </w:p>
  </w:footnote>
  <w:footnote w:id="1">
    <w:p w:rsidR="000535C3" w:rsidRPr="00EA66F8" w:rsidRDefault="000535C3">
      <w:pPr>
        <w:pStyle w:val="a3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清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張廷玉，《明史》</w:t>
      </w:r>
      <w:proofErr w:type="gramStart"/>
      <w:r w:rsidRPr="00EA66F8">
        <w:rPr>
          <w:rFonts w:ascii="Times New Roman"/>
        </w:rPr>
        <w:t>（臺</w:t>
      </w:r>
      <w:proofErr w:type="gramEnd"/>
      <w:r w:rsidRPr="00EA66F8">
        <w:rPr>
          <w:rFonts w:ascii="Times New Roman"/>
        </w:rPr>
        <w:t>北：鼎文書局，</w:t>
      </w:r>
      <w:r w:rsidRPr="00EA66F8">
        <w:rPr>
          <w:rFonts w:ascii="Times New Roman"/>
        </w:rPr>
        <w:t>1980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</w:t>
      </w:r>
      <w:r w:rsidRPr="00EA66F8">
        <w:rPr>
          <w:rFonts w:ascii="Times New Roman"/>
        </w:rPr>
        <w:t>7</w:t>
      </w:r>
      <w:r w:rsidR="00CA6C55" w:rsidRPr="00EA66F8">
        <w:rPr>
          <w:rFonts w:ascii="Times New Roman"/>
        </w:rPr>
        <w:t>，</w:t>
      </w:r>
      <w:r w:rsidRPr="00EA66F8">
        <w:rPr>
          <w:rFonts w:ascii="Times New Roman"/>
        </w:rPr>
        <w:t>〈成祖本紀〉，頁</w:t>
      </w:r>
      <w:r w:rsidRPr="00EA66F8">
        <w:rPr>
          <w:rFonts w:ascii="Times New Roman"/>
        </w:rPr>
        <w:t>97</w:t>
      </w:r>
      <w:r w:rsidRPr="00EA66F8">
        <w:rPr>
          <w:rFonts w:ascii="Times New Roman"/>
        </w:rPr>
        <w:t>：「（永樂十五年）夏四月</w:t>
      </w:r>
      <w:r w:rsidRPr="00EA66F8">
        <w:rPr>
          <w:rFonts w:asciiTheme="minorEastAsia" w:eastAsiaTheme="minorEastAsia" w:hAnsiTheme="minorEastAsia"/>
        </w:rPr>
        <w:t>…</w:t>
      </w:r>
      <w:proofErr w:type="gramStart"/>
      <w:r w:rsidRPr="00EA66F8">
        <w:rPr>
          <w:rFonts w:asciiTheme="minorEastAsia" w:eastAsiaTheme="minorEastAsia" w:hAnsiTheme="minorEastAsia"/>
        </w:rPr>
        <w:t>…</w:t>
      </w:r>
      <w:proofErr w:type="gramEnd"/>
      <w:r w:rsidRPr="00EA66F8">
        <w:rPr>
          <w:rFonts w:ascii="Times New Roman"/>
        </w:rPr>
        <w:t>敗倭寇</w:t>
      </w:r>
      <w:proofErr w:type="gramStart"/>
      <w:r w:rsidRPr="00EA66F8">
        <w:rPr>
          <w:rFonts w:ascii="Times New Roman"/>
        </w:rPr>
        <w:t>於金鄉</w:t>
      </w:r>
      <w:proofErr w:type="gramEnd"/>
      <w:r w:rsidRPr="00EA66F8">
        <w:rPr>
          <w:rFonts w:ascii="Times New Roman"/>
        </w:rPr>
        <w:t>衞。」</w:t>
      </w:r>
    </w:p>
  </w:footnote>
  <w:footnote w:id="2">
    <w:p w:rsidR="00CA6C55" w:rsidRPr="00EA66F8" w:rsidRDefault="00CA6C55">
      <w:pPr>
        <w:pStyle w:val="a3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鄧士龍，《國朝典故》</w:t>
      </w:r>
      <w:proofErr w:type="gramStart"/>
      <w:r w:rsidRPr="00EA66F8">
        <w:rPr>
          <w:rFonts w:ascii="Times New Roman"/>
        </w:rPr>
        <w:t>（</w:t>
      </w:r>
      <w:proofErr w:type="gramEnd"/>
      <w:r w:rsidRPr="00EA66F8">
        <w:rPr>
          <w:rFonts w:ascii="Times New Roman"/>
        </w:rPr>
        <w:t>北京：北京大學出版社，</w:t>
      </w:r>
      <w:r w:rsidRPr="00EA66F8">
        <w:rPr>
          <w:rFonts w:ascii="Times New Roman"/>
        </w:rPr>
        <w:t>1993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</w:t>
      </w:r>
      <w:r w:rsidRPr="00EA66F8">
        <w:rPr>
          <w:rFonts w:ascii="Times New Roman"/>
        </w:rPr>
        <w:t>42</w:t>
      </w:r>
      <w:r w:rsidRPr="00EA66F8">
        <w:rPr>
          <w:rFonts w:ascii="Times New Roman"/>
        </w:rPr>
        <w:t>，〈立齋閒錄四〉，頁</w:t>
      </w:r>
      <w:r w:rsidRPr="00EA66F8">
        <w:rPr>
          <w:rFonts w:ascii="Times New Roman"/>
        </w:rPr>
        <w:t>1930-1931</w:t>
      </w:r>
      <w:r w:rsidRPr="00EA66F8">
        <w:rPr>
          <w:rFonts w:ascii="Times New Roman"/>
        </w:rPr>
        <w:t>。</w:t>
      </w:r>
      <w:r w:rsidR="005A167A" w:rsidRPr="00EA66F8">
        <w:rPr>
          <w:rFonts w:ascii="Times New Roman"/>
        </w:rPr>
        <w:t>劉榮</w:t>
      </w:r>
      <w:proofErr w:type="gramStart"/>
      <w:r w:rsidR="005A167A" w:rsidRPr="00EA66F8">
        <w:rPr>
          <w:rFonts w:ascii="Times New Roman"/>
        </w:rPr>
        <w:t>早年冒父名</w:t>
      </w:r>
      <w:proofErr w:type="gramEnd"/>
      <w:r w:rsidR="005A167A" w:rsidRPr="00EA66F8">
        <w:rPr>
          <w:rFonts w:ascii="Times New Roman"/>
        </w:rPr>
        <w:t>劉江，跟隨徐達等人出征，</w:t>
      </w:r>
      <w:proofErr w:type="gramStart"/>
      <w:r w:rsidR="005A167A" w:rsidRPr="00EA66F8">
        <w:rPr>
          <w:rFonts w:ascii="Times New Roman"/>
        </w:rPr>
        <w:t>日後被成祖</w:t>
      </w:r>
      <w:proofErr w:type="gramEnd"/>
      <w:r w:rsidR="005A167A" w:rsidRPr="00EA66F8">
        <w:rPr>
          <w:rFonts w:ascii="Times New Roman"/>
        </w:rPr>
        <w:t>重用。史書多記「劉江」，今正之。</w:t>
      </w:r>
    </w:p>
  </w:footnote>
  <w:footnote w:id="3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清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徐瑤光，《嘉興府志》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：成文出版社，</w:t>
      </w:r>
      <w:r w:rsidRPr="00EA66F8">
        <w:rPr>
          <w:rFonts w:ascii="Times New Roman"/>
        </w:rPr>
        <w:t>1975</w:t>
      </w:r>
      <w:r w:rsidRPr="00EA66F8">
        <w:rPr>
          <w:rFonts w:ascii="Times New Roman"/>
        </w:rPr>
        <w:t>，</w:t>
      </w:r>
      <w:proofErr w:type="gramStart"/>
      <w:r w:rsidRPr="00EA66F8">
        <w:rPr>
          <w:rFonts w:ascii="Times New Roman"/>
        </w:rPr>
        <w:t>據清光緒</w:t>
      </w:r>
      <w:proofErr w:type="gramEnd"/>
      <w:r w:rsidRPr="00EA66F8">
        <w:rPr>
          <w:rFonts w:ascii="Times New Roman"/>
        </w:rPr>
        <w:t>五年刊</w:t>
      </w:r>
      <w:proofErr w:type="gramStart"/>
      <w:r w:rsidRPr="00EA66F8">
        <w:rPr>
          <w:rFonts w:ascii="Times New Roman"/>
        </w:rPr>
        <w:t>本景印）</w:t>
      </w:r>
      <w:proofErr w:type="gramEnd"/>
      <w:r w:rsidRPr="00EA66F8">
        <w:rPr>
          <w:rFonts w:ascii="Times New Roman"/>
        </w:rPr>
        <w:t>，卷</w:t>
      </w:r>
      <w:r w:rsidRPr="00EA66F8">
        <w:rPr>
          <w:rFonts w:ascii="Times New Roman"/>
        </w:rPr>
        <w:t>31</w:t>
      </w:r>
      <w:r w:rsidRPr="00EA66F8">
        <w:rPr>
          <w:rFonts w:ascii="Times New Roman"/>
        </w:rPr>
        <w:t>，〈武備〉，頁七五四。</w:t>
      </w:r>
    </w:p>
  </w:footnote>
  <w:footnote w:id="4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清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李琬，《溫州府志》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：成文出版社，</w:t>
      </w:r>
      <w:r w:rsidR="008541CD" w:rsidRPr="00EA66F8">
        <w:rPr>
          <w:rFonts w:ascii="Times New Roman"/>
        </w:rPr>
        <w:t>1975</w:t>
      </w:r>
      <w:r w:rsidRPr="00EA66F8">
        <w:rPr>
          <w:rFonts w:ascii="Times New Roman"/>
        </w:rPr>
        <w:t>，</w:t>
      </w:r>
      <w:proofErr w:type="gramStart"/>
      <w:r w:rsidRPr="00EA66F8">
        <w:rPr>
          <w:rFonts w:ascii="Times New Roman"/>
        </w:rPr>
        <w:t>據清乾隆</w:t>
      </w:r>
      <w:proofErr w:type="gramEnd"/>
      <w:r w:rsidRPr="00EA66F8">
        <w:rPr>
          <w:rFonts w:ascii="Times New Roman"/>
        </w:rPr>
        <w:t>二十五年刊民國三年補刻本景印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</w:t>
      </w:r>
      <w:r w:rsidRPr="00EA66F8">
        <w:rPr>
          <w:rFonts w:ascii="Times New Roman"/>
        </w:rPr>
        <w:t>8</w:t>
      </w:r>
      <w:r w:rsidRPr="00EA66F8">
        <w:rPr>
          <w:rFonts w:ascii="Times New Roman"/>
        </w:rPr>
        <w:t>，〈兵制</w:t>
      </w:r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溫州衛〉，頁</w:t>
      </w:r>
      <w:r w:rsidRPr="00EA66F8">
        <w:rPr>
          <w:rFonts w:ascii="Times New Roman"/>
        </w:rPr>
        <w:t>437</w:t>
      </w:r>
      <w:r w:rsidRPr="00EA66F8">
        <w:rPr>
          <w:rFonts w:ascii="Times New Roman"/>
        </w:rPr>
        <w:t>：「有</w:t>
      </w:r>
      <w:proofErr w:type="gramStart"/>
      <w:r w:rsidRPr="00EA66F8">
        <w:rPr>
          <w:rFonts w:ascii="Times New Roman"/>
        </w:rPr>
        <w:t>兵巡道駐</w:t>
      </w:r>
      <w:proofErr w:type="gramEnd"/>
      <w:r w:rsidRPr="00EA66F8">
        <w:rPr>
          <w:rFonts w:ascii="Times New Roman"/>
        </w:rPr>
        <w:t>府城監督之。」</w:t>
      </w:r>
    </w:p>
  </w:footnote>
  <w:footnote w:id="5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《明經世文編》，卷</w:t>
      </w:r>
      <w:r w:rsidRPr="00EA66F8">
        <w:rPr>
          <w:rFonts w:ascii="Times New Roman"/>
        </w:rPr>
        <w:t>391</w:t>
      </w:r>
      <w:r w:rsidRPr="00EA66F8">
        <w:rPr>
          <w:rFonts w:ascii="Times New Roman"/>
        </w:rPr>
        <w:t>，余有丁〈浙江巡視海道副使題名記〉，頁</w:t>
      </w:r>
      <w:r w:rsidRPr="00EA66F8">
        <w:rPr>
          <w:rFonts w:ascii="Times New Roman"/>
        </w:rPr>
        <w:t>4233</w:t>
      </w:r>
      <w:r w:rsidRPr="00EA66F8">
        <w:rPr>
          <w:rFonts w:ascii="Times New Roman"/>
        </w:rPr>
        <w:t>。</w:t>
      </w:r>
    </w:p>
  </w:footnote>
  <w:footnote w:id="6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《揚州府志》，卷</w:t>
      </w:r>
      <w:r w:rsidRPr="00EA66F8">
        <w:rPr>
          <w:rFonts w:ascii="Times New Roman"/>
        </w:rPr>
        <w:t>8</w:t>
      </w:r>
      <w:r w:rsidRPr="00EA66F8">
        <w:rPr>
          <w:rFonts w:ascii="Times New Roman"/>
        </w:rPr>
        <w:t>，頁</w:t>
      </w:r>
      <w:r w:rsidRPr="00EA66F8">
        <w:rPr>
          <w:rFonts w:ascii="Times New Roman"/>
        </w:rPr>
        <w:t>1</w:t>
      </w:r>
      <w:r w:rsidRPr="00EA66F8">
        <w:rPr>
          <w:rFonts w:ascii="Times New Roman"/>
        </w:rPr>
        <w:t>：「嘉靖間以</w:t>
      </w:r>
      <w:proofErr w:type="gramStart"/>
      <w:r w:rsidRPr="00EA66F8">
        <w:rPr>
          <w:rFonts w:ascii="Times New Roman"/>
        </w:rPr>
        <w:t>倭</w:t>
      </w:r>
      <w:proofErr w:type="gramEnd"/>
      <w:r w:rsidRPr="00EA66F8">
        <w:rPr>
          <w:rFonts w:ascii="Times New Roman"/>
        </w:rPr>
        <w:t>警，准巡撫都御史</w:t>
      </w:r>
      <w:proofErr w:type="gramStart"/>
      <w:r w:rsidRPr="00EA66F8">
        <w:rPr>
          <w:rFonts w:ascii="Times New Roman"/>
        </w:rPr>
        <w:t>鄭曉奏設</w:t>
      </w:r>
      <w:proofErr w:type="gramEnd"/>
      <w:r w:rsidRPr="00EA66F8">
        <w:rPr>
          <w:rFonts w:ascii="Times New Roman"/>
        </w:rPr>
        <w:t>海防兵備。」</w:t>
      </w:r>
    </w:p>
  </w:footnote>
  <w:footnote w:id="7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范淶</w:t>
      </w:r>
      <w:proofErr w:type="gramEnd"/>
      <w:r w:rsidRPr="00EA66F8">
        <w:rPr>
          <w:rFonts w:ascii="Times New Roman"/>
        </w:rPr>
        <w:t>，《兩浙海防類考續編》（收錄於《四庫全書存目叢書》史部，據北京大學圖書館藏明萬曆三十年刻本景印），卷</w:t>
      </w:r>
      <w:r w:rsidRPr="00EA66F8">
        <w:rPr>
          <w:rFonts w:ascii="Times New Roman"/>
        </w:rPr>
        <w:t>2</w:t>
      </w:r>
      <w:r w:rsidRPr="00EA66F8">
        <w:rPr>
          <w:rFonts w:ascii="Times New Roman"/>
        </w:rPr>
        <w:t>，〈申明職掌〉，頁</w:t>
      </w:r>
      <w:r w:rsidRPr="00EA66F8">
        <w:rPr>
          <w:rFonts w:ascii="Times New Roman"/>
        </w:rPr>
        <w:t>312</w:t>
      </w:r>
      <w:r w:rsidRPr="00EA66F8">
        <w:rPr>
          <w:rFonts w:ascii="Times New Roman"/>
        </w:rPr>
        <w:t>。</w:t>
      </w:r>
    </w:p>
  </w:footnote>
  <w:footnote w:id="8">
    <w:p w:rsidR="00DB3AA4" w:rsidRPr="00EA66F8" w:rsidRDefault="00DB3AA4" w:rsidP="00DB3AA4">
      <w:pPr>
        <w:pStyle w:val="a3"/>
        <w:ind w:left="318" w:hanging="318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高拱，《掌銓題稿》</w:t>
      </w:r>
      <w:proofErr w:type="gramStart"/>
      <w:r w:rsidRPr="00EA66F8">
        <w:rPr>
          <w:rFonts w:ascii="Times New Roman"/>
        </w:rPr>
        <w:t>（</w:t>
      </w:r>
      <w:proofErr w:type="gramEnd"/>
      <w:r w:rsidRPr="00EA66F8">
        <w:rPr>
          <w:rFonts w:ascii="Times New Roman"/>
        </w:rPr>
        <w:t>《高拱全集》，鄭州：中州古籍出版社，</w:t>
      </w:r>
      <w:r w:rsidRPr="00EA66F8">
        <w:rPr>
          <w:rFonts w:ascii="Times New Roman"/>
        </w:rPr>
        <w:t>2006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</w:t>
      </w:r>
      <w:r w:rsidRPr="00EA66F8">
        <w:rPr>
          <w:rFonts w:ascii="Times New Roman"/>
          <w:szCs w:val="24"/>
        </w:rPr>
        <w:t>卷</w:t>
      </w:r>
      <w:r w:rsidRPr="00EA66F8">
        <w:rPr>
          <w:rFonts w:ascii="Times New Roman"/>
          <w:szCs w:val="24"/>
        </w:rPr>
        <w:t>7</w:t>
      </w:r>
      <w:r w:rsidRPr="00EA66F8">
        <w:rPr>
          <w:rFonts w:ascii="Times New Roman"/>
          <w:szCs w:val="24"/>
        </w:rPr>
        <w:t>，〈改參政陳奎兼潮州兵備疏〉，頁</w:t>
      </w:r>
      <w:r w:rsidRPr="00EA66F8">
        <w:rPr>
          <w:rFonts w:ascii="Times New Roman"/>
          <w:szCs w:val="24"/>
        </w:rPr>
        <w:t>229</w:t>
      </w:r>
      <w:r w:rsidRPr="00EA66F8">
        <w:rPr>
          <w:rFonts w:ascii="Times New Roman"/>
          <w:szCs w:val="24"/>
        </w:rPr>
        <w:t>。</w:t>
      </w:r>
    </w:p>
  </w:footnote>
  <w:footnote w:id="9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《萬曆野獲編》，卷</w:t>
      </w:r>
      <w:r w:rsidRPr="00EA66F8">
        <w:rPr>
          <w:rFonts w:ascii="Times New Roman"/>
        </w:rPr>
        <w:t>22</w:t>
      </w:r>
      <w:r w:rsidRPr="00EA66F8">
        <w:rPr>
          <w:rFonts w:ascii="Times New Roman"/>
        </w:rPr>
        <w:t>，〈司道</w:t>
      </w:r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整飭兵備之始〉，頁</w:t>
      </w:r>
      <w:r w:rsidRPr="00EA66F8">
        <w:rPr>
          <w:rFonts w:ascii="Times New Roman"/>
        </w:rPr>
        <w:t>569</w:t>
      </w:r>
      <w:r w:rsidRPr="00EA66F8">
        <w:rPr>
          <w:rFonts w:ascii="Times New Roman"/>
        </w:rPr>
        <w:t>。</w:t>
      </w:r>
    </w:p>
  </w:footnote>
  <w:footnote w:id="10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《兩浙海防類考續編》，卷</w:t>
      </w:r>
      <w:r w:rsidRPr="00EA66F8">
        <w:rPr>
          <w:rFonts w:ascii="Times New Roman"/>
        </w:rPr>
        <w:t>2</w:t>
      </w:r>
      <w:r w:rsidRPr="00EA66F8">
        <w:rPr>
          <w:rFonts w:ascii="Times New Roman"/>
        </w:rPr>
        <w:t>，〈申明職掌〉，頁</w:t>
      </w:r>
      <w:r w:rsidRPr="00EA66F8">
        <w:rPr>
          <w:rFonts w:ascii="Times New Roman"/>
        </w:rPr>
        <w:t>312</w:t>
      </w:r>
      <w:r w:rsidRPr="00EA66F8">
        <w:rPr>
          <w:rFonts w:ascii="Times New Roman"/>
        </w:rPr>
        <w:t>。</w:t>
      </w:r>
    </w:p>
  </w:footnote>
  <w:footnote w:id="11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張鼐，《吳淞甲乙倭變志》</w:t>
      </w:r>
      <w:proofErr w:type="gramStart"/>
      <w:r w:rsidRPr="00EA66F8">
        <w:rPr>
          <w:rFonts w:ascii="Times New Roman"/>
        </w:rPr>
        <w:t>（</w:t>
      </w:r>
      <w:proofErr w:type="gramEnd"/>
      <w:r w:rsidRPr="00EA66F8">
        <w:rPr>
          <w:rFonts w:ascii="Times New Roman"/>
        </w:rPr>
        <w:t>《叢書集成續編》，上海：上海書局，</w:t>
      </w:r>
      <w:r w:rsidR="000B5B7E" w:rsidRPr="00EA66F8">
        <w:rPr>
          <w:rFonts w:ascii="Times New Roman"/>
        </w:rPr>
        <w:t>1994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，卷上，頁</w:t>
      </w:r>
      <w:r w:rsidR="000B5B7E" w:rsidRPr="00EA66F8">
        <w:rPr>
          <w:rFonts w:ascii="Times New Roman"/>
        </w:rPr>
        <w:t>2</w:t>
      </w:r>
      <w:r w:rsidR="000B5B7E" w:rsidRPr="00EA66F8">
        <w:rPr>
          <w:rFonts w:ascii="Times New Roman"/>
        </w:rPr>
        <w:t>下</w:t>
      </w:r>
      <w:r w:rsidRPr="00EA66F8">
        <w:rPr>
          <w:rFonts w:ascii="Times New Roman"/>
        </w:rPr>
        <w:t>。</w:t>
      </w:r>
    </w:p>
  </w:footnote>
  <w:footnote w:id="12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方岳貢</w:t>
      </w:r>
      <w:proofErr w:type="gramEnd"/>
      <w:r w:rsidRPr="00EA66F8">
        <w:rPr>
          <w:rFonts w:ascii="Times New Roman"/>
        </w:rPr>
        <w:t>，《松江府志》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：漢學研究中心景照明崇禎四年刊本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</w:t>
      </w:r>
      <w:r w:rsidR="000B5B7E" w:rsidRPr="00EA66F8">
        <w:rPr>
          <w:rFonts w:ascii="Times New Roman"/>
        </w:rPr>
        <w:t>32</w:t>
      </w:r>
      <w:r w:rsidRPr="00EA66F8">
        <w:rPr>
          <w:rFonts w:ascii="Times New Roman"/>
        </w:rPr>
        <w:t>，〈宦績〉，頁</w:t>
      </w:r>
      <w:r w:rsidR="000B5B7E" w:rsidRPr="00EA66F8">
        <w:rPr>
          <w:rFonts w:ascii="Times New Roman"/>
        </w:rPr>
        <w:t>35</w:t>
      </w:r>
      <w:r w:rsidRPr="00EA66F8">
        <w:rPr>
          <w:rFonts w:ascii="Times New Roman"/>
        </w:rPr>
        <w:t>。</w:t>
      </w:r>
    </w:p>
  </w:footnote>
  <w:footnote w:id="13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《明世宗實錄》，卷</w:t>
      </w:r>
      <w:r w:rsidR="000B5B7E" w:rsidRPr="00EA66F8">
        <w:rPr>
          <w:rFonts w:ascii="Times New Roman"/>
        </w:rPr>
        <w:t>420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4</w:t>
      </w:r>
      <w:r w:rsidRPr="00EA66F8">
        <w:rPr>
          <w:rFonts w:ascii="Times New Roman"/>
        </w:rPr>
        <w:t>上，嘉靖三十四年三月</w:t>
      </w:r>
      <w:proofErr w:type="gramStart"/>
      <w:r w:rsidRPr="00EA66F8">
        <w:rPr>
          <w:rFonts w:ascii="Times New Roman"/>
        </w:rPr>
        <w:t>甲寅條</w:t>
      </w:r>
      <w:proofErr w:type="gramEnd"/>
      <w:r w:rsidRPr="00EA66F8">
        <w:rPr>
          <w:rFonts w:ascii="Times New Roman"/>
        </w:rPr>
        <w:t>。</w:t>
      </w:r>
    </w:p>
  </w:footnote>
  <w:footnote w:id="14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="000B5B7E" w:rsidRPr="00EA66F8">
        <w:rPr>
          <w:rFonts w:ascii="Times New Roman"/>
        </w:rPr>
        <w:t>《明世宗實錄》，卷</w:t>
      </w:r>
      <w:r w:rsidR="000B5B7E" w:rsidRPr="00EA66F8">
        <w:rPr>
          <w:rFonts w:ascii="Times New Roman"/>
        </w:rPr>
        <w:t>421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7</w:t>
      </w:r>
      <w:r w:rsidRPr="00EA66F8">
        <w:rPr>
          <w:rFonts w:ascii="Times New Roman"/>
        </w:rPr>
        <w:t>上，嘉靖三十四年四月</w:t>
      </w:r>
      <w:proofErr w:type="gramStart"/>
      <w:r w:rsidRPr="00EA66F8">
        <w:rPr>
          <w:rFonts w:ascii="Times New Roman"/>
        </w:rPr>
        <w:t>戊子條</w:t>
      </w:r>
      <w:proofErr w:type="gramEnd"/>
      <w:r w:rsidRPr="00EA66F8">
        <w:rPr>
          <w:rFonts w:ascii="Times New Roman"/>
        </w:rPr>
        <w:t>。</w:t>
      </w:r>
    </w:p>
  </w:footnote>
  <w:footnote w:id="15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《揚州府志》，卷</w:t>
      </w:r>
      <w:r w:rsidR="000B5B7E" w:rsidRPr="00EA66F8">
        <w:rPr>
          <w:rFonts w:ascii="Times New Roman"/>
        </w:rPr>
        <w:t>10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4</w:t>
      </w:r>
      <w:r w:rsidRPr="00EA66F8">
        <w:rPr>
          <w:rFonts w:ascii="Times New Roman"/>
        </w:rPr>
        <w:t>上。</w:t>
      </w:r>
    </w:p>
  </w:footnote>
  <w:footnote w:id="16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《明世宗實錄》，卷</w:t>
      </w:r>
      <w:r w:rsidR="000B5B7E" w:rsidRPr="00EA66F8">
        <w:rPr>
          <w:rFonts w:ascii="Times New Roman"/>
        </w:rPr>
        <w:t>472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7</w:t>
      </w:r>
      <w:r w:rsidRPr="00EA66F8">
        <w:rPr>
          <w:rFonts w:ascii="Times New Roman"/>
        </w:rPr>
        <w:t>上，嘉靖三十八年五月甲午條。</w:t>
      </w:r>
    </w:p>
  </w:footnote>
  <w:footnote w:id="17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="000B5B7E" w:rsidRPr="00EA66F8">
        <w:rPr>
          <w:rFonts w:ascii="Times New Roman"/>
        </w:rPr>
        <w:t xml:space="preserve"> </w:t>
      </w:r>
      <w:r w:rsidR="000B5B7E" w:rsidRPr="00EA66F8">
        <w:rPr>
          <w:rFonts w:ascii="Times New Roman"/>
        </w:rPr>
        <w:t>《明世宗實錄》</w:t>
      </w:r>
      <w:r w:rsidRPr="00EA66F8">
        <w:rPr>
          <w:rFonts w:ascii="Times New Roman"/>
        </w:rPr>
        <w:t>，卷</w:t>
      </w:r>
      <w:r w:rsidR="000B5B7E" w:rsidRPr="00EA66F8">
        <w:rPr>
          <w:rFonts w:ascii="Times New Roman"/>
        </w:rPr>
        <w:t>474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5</w:t>
      </w:r>
      <w:r w:rsidRPr="00EA66F8">
        <w:rPr>
          <w:rFonts w:ascii="Times New Roman"/>
        </w:rPr>
        <w:t>下～</w:t>
      </w:r>
      <w:r w:rsidR="000B5B7E" w:rsidRPr="00EA66F8">
        <w:rPr>
          <w:rFonts w:ascii="Times New Roman"/>
        </w:rPr>
        <w:t>6</w:t>
      </w:r>
      <w:r w:rsidRPr="00EA66F8">
        <w:rPr>
          <w:rFonts w:ascii="Times New Roman"/>
        </w:rPr>
        <w:t>上，嘉靖三十八年七月</w:t>
      </w:r>
      <w:proofErr w:type="gramStart"/>
      <w:r w:rsidRPr="00EA66F8">
        <w:rPr>
          <w:rFonts w:ascii="Times New Roman"/>
        </w:rPr>
        <w:t>丙申條</w:t>
      </w:r>
      <w:proofErr w:type="gramEnd"/>
      <w:r w:rsidRPr="00EA66F8">
        <w:rPr>
          <w:rFonts w:ascii="Times New Roman"/>
        </w:rPr>
        <w:t>。</w:t>
      </w:r>
    </w:p>
  </w:footnote>
  <w:footnote w:id="18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="000B5B7E" w:rsidRPr="00EA66F8">
        <w:rPr>
          <w:rFonts w:ascii="Times New Roman"/>
        </w:rPr>
        <w:t>《明世宗實錄》</w:t>
      </w:r>
      <w:r w:rsidRPr="00EA66F8">
        <w:rPr>
          <w:rFonts w:ascii="Times New Roman"/>
        </w:rPr>
        <w:t>，卷</w:t>
      </w:r>
      <w:r w:rsidR="000B5B7E" w:rsidRPr="00EA66F8">
        <w:rPr>
          <w:rFonts w:ascii="Times New Roman"/>
        </w:rPr>
        <w:t>426</w:t>
      </w:r>
      <w:r w:rsidRPr="00EA66F8">
        <w:rPr>
          <w:rFonts w:ascii="Times New Roman"/>
        </w:rPr>
        <w:t>，頁八下，嘉靖三十四年九月</w:t>
      </w:r>
      <w:proofErr w:type="gramStart"/>
      <w:r w:rsidRPr="00EA66F8">
        <w:rPr>
          <w:rFonts w:ascii="Times New Roman"/>
        </w:rPr>
        <w:t>甲寅條</w:t>
      </w:r>
      <w:proofErr w:type="gramEnd"/>
      <w:r w:rsidRPr="00EA66F8">
        <w:rPr>
          <w:rFonts w:ascii="Times New Roman"/>
        </w:rPr>
        <w:t>。</w:t>
      </w:r>
    </w:p>
  </w:footnote>
  <w:footnote w:id="19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胡宗憲，《籌海圖編》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：中央研究院歷史語言研究所傅斯年圖書館藏明天啟四年重刊本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</w:t>
      </w:r>
      <w:r w:rsidR="000B5B7E" w:rsidRPr="00EA66F8">
        <w:rPr>
          <w:rFonts w:ascii="Times New Roman"/>
        </w:rPr>
        <w:t>5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37</w:t>
      </w:r>
      <w:r w:rsidRPr="00EA66F8">
        <w:rPr>
          <w:rFonts w:ascii="Times New Roman"/>
        </w:rPr>
        <w:t>。</w:t>
      </w:r>
    </w:p>
  </w:footnote>
  <w:footnote w:id="20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《明世宗實錄》，卷</w:t>
      </w:r>
      <w:r w:rsidR="000B5B7E" w:rsidRPr="00EA66F8">
        <w:rPr>
          <w:rFonts w:ascii="Times New Roman"/>
        </w:rPr>
        <w:t>446</w:t>
      </w:r>
      <w:r w:rsidRPr="00EA66F8">
        <w:rPr>
          <w:rFonts w:ascii="Times New Roman"/>
        </w:rPr>
        <w:t>，頁</w:t>
      </w:r>
      <w:r w:rsidR="000B5B7E" w:rsidRPr="00EA66F8">
        <w:rPr>
          <w:rFonts w:ascii="Times New Roman"/>
        </w:rPr>
        <w:t>5</w:t>
      </w:r>
      <w:r w:rsidRPr="00EA66F8">
        <w:rPr>
          <w:rFonts w:ascii="Times New Roman"/>
        </w:rPr>
        <w:t>下，嘉靖三十六年四月</w:t>
      </w:r>
      <w:proofErr w:type="gramStart"/>
      <w:r w:rsidRPr="00EA66F8">
        <w:rPr>
          <w:rFonts w:ascii="Times New Roman"/>
        </w:rPr>
        <w:t>庚子條</w:t>
      </w:r>
      <w:proofErr w:type="gramEnd"/>
      <w:r w:rsidRPr="00EA66F8">
        <w:rPr>
          <w:rFonts w:ascii="Times New Roman"/>
        </w:rPr>
        <w:t>。</w:t>
      </w:r>
    </w:p>
  </w:footnote>
  <w:footnote w:id="21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清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曹秉仁《寧波府志》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：成文出版社，</w:t>
      </w:r>
      <w:r w:rsidR="000B5B7E" w:rsidRPr="00EA66F8">
        <w:rPr>
          <w:rFonts w:ascii="Times New Roman"/>
        </w:rPr>
        <w:t>1975</w:t>
      </w:r>
      <w:r w:rsidRPr="00EA66F8">
        <w:rPr>
          <w:rFonts w:ascii="Times New Roman"/>
        </w:rPr>
        <w:t>，清雍正十一年修乾隆六年</w:t>
      </w:r>
      <w:proofErr w:type="gramStart"/>
      <w:r w:rsidRPr="00EA66F8">
        <w:rPr>
          <w:rFonts w:ascii="Times New Roman"/>
        </w:rPr>
        <w:t>補刊本景印）</w:t>
      </w:r>
      <w:proofErr w:type="gramEnd"/>
      <w:r w:rsidRPr="00EA66F8">
        <w:rPr>
          <w:rFonts w:ascii="Times New Roman"/>
        </w:rPr>
        <w:t>，卷</w:t>
      </w:r>
      <w:r w:rsidR="000B5B7E" w:rsidRPr="00EA66F8">
        <w:rPr>
          <w:rFonts w:ascii="Times New Roman"/>
        </w:rPr>
        <w:t>18</w:t>
      </w:r>
      <w:r w:rsidRPr="00EA66F8">
        <w:rPr>
          <w:rFonts w:ascii="Times New Roman"/>
        </w:rPr>
        <w:t>，〈名宦〉，頁</w:t>
      </w:r>
      <w:r w:rsidR="000E5937" w:rsidRPr="00EA66F8">
        <w:rPr>
          <w:rFonts w:ascii="Times New Roman"/>
        </w:rPr>
        <w:t>14</w:t>
      </w:r>
      <w:r w:rsidR="000E5937" w:rsidRPr="00EA66F8">
        <w:rPr>
          <w:rFonts w:ascii="Times New Roman"/>
        </w:rPr>
        <w:t>下</w:t>
      </w:r>
      <w:r w:rsidR="000E5937" w:rsidRPr="00EA66F8">
        <w:rPr>
          <w:rFonts w:ascii="Times New Roman"/>
        </w:rPr>
        <w:t>-15</w:t>
      </w:r>
      <w:r w:rsidR="000E5937" w:rsidRPr="00EA66F8">
        <w:rPr>
          <w:rFonts w:ascii="Times New Roman"/>
        </w:rPr>
        <w:t>上</w:t>
      </w:r>
      <w:r w:rsidRPr="00EA66F8">
        <w:rPr>
          <w:rFonts w:ascii="Times New Roman"/>
        </w:rPr>
        <w:t>。</w:t>
      </w:r>
    </w:p>
  </w:footnote>
  <w:footnote w:id="22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袁業泗，《漳州府志》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：漢學研究中心景照明崇禎年刊本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，卷</w:t>
      </w:r>
      <w:r w:rsidR="000E5937" w:rsidRPr="00EA66F8">
        <w:rPr>
          <w:rFonts w:ascii="Times New Roman"/>
        </w:rPr>
        <w:t>11</w:t>
      </w:r>
      <w:r w:rsidRPr="00EA66F8">
        <w:rPr>
          <w:rFonts w:ascii="Times New Roman"/>
        </w:rPr>
        <w:t>，〈秩官二〉，頁一下。</w:t>
      </w:r>
    </w:p>
  </w:footnote>
  <w:footnote w:id="23">
    <w:p w:rsidR="00DB3AA4" w:rsidRPr="00EA66F8" w:rsidRDefault="00DB3AA4" w:rsidP="000E5937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proofErr w:type="gramStart"/>
      <w:r w:rsidRPr="00EA66F8">
        <w:rPr>
          <w:rFonts w:ascii="Times New Roman"/>
        </w:rPr>
        <w:t>王儀</w:t>
      </w:r>
      <w:proofErr w:type="gramEnd"/>
      <w:r w:rsidRPr="00EA66F8">
        <w:rPr>
          <w:rFonts w:ascii="Times New Roman"/>
        </w:rPr>
        <w:t>，《明代平倭史實》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：中華書局，</w:t>
      </w:r>
      <w:r w:rsidR="000E5937" w:rsidRPr="00EA66F8">
        <w:rPr>
          <w:rFonts w:ascii="Times New Roman"/>
        </w:rPr>
        <w:t>1984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，頁</w:t>
      </w:r>
      <w:r w:rsidR="000E5937" w:rsidRPr="00EA66F8">
        <w:rPr>
          <w:rFonts w:ascii="Times New Roman"/>
        </w:rPr>
        <w:t>153-154</w:t>
      </w:r>
      <w:r w:rsidRPr="00EA66F8">
        <w:rPr>
          <w:rFonts w:ascii="Times New Roman"/>
        </w:rPr>
        <w:t>。有關海防問題，可詳見黃中青，《明代海防的水寨與遊兵</w:t>
      </w:r>
      <w:r w:rsidRPr="00EA66F8">
        <w:rPr>
          <w:rFonts w:ascii="Times New Roman"/>
        </w:rPr>
        <w:t>――</w:t>
      </w:r>
      <w:r w:rsidRPr="00EA66F8">
        <w:rPr>
          <w:rFonts w:ascii="Times New Roman"/>
        </w:rPr>
        <w:t>浙閩粵沿海島嶼防衛的建置與解體》</w:t>
      </w:r>
      <w:proofErr w:type="gramStart"/>
      <w:r w:rsidRPr="00EA66F8">
        <w:rPr>
          <w:rFonts w:ascii="Times New Roman"/>
        </w:rPr>
        <w:t>（</w:t>
      </w:r>
      <w:proofErr w:type="gramEnd"/>
      <w:r w:rsidR="00DE439F" w:rsidRPr="00EA66F8">
        <w:rPr>
          <w:rFonts w:ascii="Times New Roman"/>
        </w:rPr>
        <w:t>宜蘭：明史研究小組</w:t>
      </w:r>
      <w:r w:rsidR="000E5937" w:rsidRPr="00EA66F8">
        <w:rPr>
          <w:rFonts w:ascii="Times New Roman"/>
        </w:rPr>
        <w:t>，</w:t>
      </w:r>
      <w:r w:rsidR="00DE439F" w:rsidRPr="00EA66F8">
        <w:rPr>
          <w:rFonts w:ascii="Times New Roman"/>
        </w:rPr>
        <w:t>2001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。</w:t>
      </w:r>
    </w:p>
  </w:footnote>
  <w:footnote w:id="24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自明朝以來，</w:t>
      </w:r>
      <w:proofErr w:type="gramStart"/>
      <w:r w:rsidRPr="00EA66F8">
        <w:rPr>
          <w:rFonts w:ascii="Times New Roman"/>
        </w:rPr>
        <w:t>海寇逞亂東南</w:t>
      </w:r>
      <w:proofErr w:type="gramEnd"/>
      <w:r w:rsidRPr="00EA66F8">
        <w:rPr>
          <w:rFonts w:ascii="Times New Roman"/>
        </w:rPr>
        <w:t>數年，破</w:t>
      </w:r>
      <w:r w:rsidR="00EA66F8" w:rsidRPr="00EA66F8">
        <w:rPr>
          <w:rFonts w:ascii="Times New Roman"/>
        </w:rPr>
        <w:t>數百</w:t>
      </w:r>
      <w:r w:rsidR="00EA66F8">
        <w:rPr>
          <w:rFonts w:ascii="Times New Roman"/>
        </w:rPr>
        <w:t>州、縣、衛、所等</w:t>
      </w:r>
      <w:r w:rsidRPr="00EA66F8">
        <w:rPr>
          <w:rFonts w:ascii="Times New Roman"/>
        </w:rPr>
        <w:t>城</w:t>
      </w:r>
      <w:r w:rsidR="00EA66F8">
        <w:rPr>
          <w:rFonts w:ascii="Times New Roman"/>
        </w:rPr>
        <w:t>池，從未攻</w:t>
      </w:r>
      <w:r w:rsidRPr="00EA66F8">
        <w:rPr>
          <w:rFonts w:ascii="Times New Roman"/>
        </w:rPr>
        <w:t>破府城。難怪興化</w:t>
      </w:r>
      <w:proofErr w:type="gramStart"/>
      <w:r w:rsidRPr="00EA66F8">
        <w:rPr>
          <w:rFonts w:ascii="Times New Roman"/>
        </w:rPr>
        <w:t>府城被陷</w:t>
      </w:r>
      <w:proofErr w:type="gramEnd"/>
      <w:r w:rsidRPr="00EA66F8">
        <w:rPr>
          <w:rFonts w:ascii="Times New Roman"/>
        </w:rPr>
        <w:t>，造成明朝極大震撼。</w:t>
      </w:r>
    </w:p>
  </w:footnote>
  <w:footnote w:id="25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《明史》，卷</w:t>
      </w:r>
      <w:r w:rsidR="00DE439F" w:rsidRPr="00EA66F8">
        <w:rPr>
          <w:rFonts w:ascii="Times New Roman"/>
        </w:rPr>
        <w:t>222</w:t>
      </w:r>
      <w:r w:rsidRPr="00EA66F8">
        <w:rPr>
          <w:rFonts w:ascii="Times New Roman"/>
        </w:rPr>
        <w:t>，〈譚綸傳〉，頁</w:t>
      </w:r>
      <w:r w:rsidR="00DE439F" w:rsidRPr="00EA66F8">
        <w:rPr>
          <w:rFonts w:ascii="Times New Roman"/>
        </w:rPr>
        <w:t>5834</w:t>
      </w:r>
      <w:r w:rsidRPr="00EA66F8">
        <w:rPr>
          <w:rFonts w:ascii="Times New Roman"/>
        </w:rPr>
        <w:t>。</w:t>
      </w:r>
    </w:p>
  </w:footnote>
  <w:footnote w:id="26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《明世宗實錄》，卷</w:t>
      </w:r>
      <w:r w:rsidR="00DE439F" w:rsidRPr="00EA66F8">
        <w:rPr>
          <w:rFonts w:ascii="Times New Roman"/>
        </w:rPr>
        <w:t>563</w:t>
      </w:r>
      <w:r w:rsidRPr="00EA66F8">
        <w:rPr>
          <w:rFonts w:ascii="Times New Roman"/>
        </w:rPr>
        <w:t>，頁</w:t>
      </w:r>
      <w:r w:rsidR="00DE439F" w:rsidRPr="00EA66F8">
        <w:rPr>
          <w:rFonts w:ascii="Times New Roman"/>
        </w:rPr>
        <w:t>2</w:t>
      </w:r>
      <w:r w:rsidR="00DE439F" w:rsidRPr="00EA66F8">
        <w:rPr>
          <w:rFonts w:ascii="Times New Roman"/>
        </w:rPr>
        <w:t>下</w:t>
      </w:r>
      <w:r w:rsidR="00DE439F" w:rsidRPr="00EA66F8">
        <w:rPr>
          <w:rFonts w:ascii="Times New Roman"/>
        </w:rPr>
        <w:t>-3</w:t>
      </w:r>
      <w:r w:rsidRPr="00EA66F8">
        <w:rPr>
          <w:rFonts w:ascii="Times New Roman"/>
        </w:rPr>
        <w:t>上，嘉靖四十五年十月</w:t>
      </w:r>
      <w:proofErr w:type="gramStart"/>
      <w:r w:rsidRPr="00EA66F8">
        <w:rPr>
          <w:rFonts w:ascii="Times New Roman"/>
        </w:rPr>
        <w:t>癸酉條</w:t>
      </w:r>
      <w:proofErr w:type="gramEnd"/>
      <w:r w:rsidRPr="00EA66F8">
        <w:rPr>
          <w:rFonts w:ascii="Times New Roman"/>
        </w:rPr>
        <w:t>。</w:t>
      </w:r>
    </w:p>
  </w:footnote>
  <w:footnote w:id="27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《明神宗實錄》，卷</w:t>
      </w:r>
      <w:r w:rsidR="00092702" w:rsidRPr="00EA66F8">
        <w:rPr>
          <w:rFonts w:ascii="Times New Roman"/>
        </w:rPr>
        <w:t>90</w:t>
      </w:r>
      <w:r w:rsidRPr="00EA66F8">
        <w:rPr>
          <w:rFonts w:ascii="Times New Roman"/>
        </w:rPr>
        <w:t>，頁</w:t>
      </w:r>
      <w:r w:rsidR="00092702" w:rsidRPr="00EA66F8">
        <w:rPr>
          <w:rFonts w:ascii="Times New Roman"/>
        </w:rPr>
        <w:t>2</w:t>
      </w:r>
      <w:r w:rsidRPr="00EA66F8">
        <w:rPr>
          <w:rFonts w:ascii="Times New Roman"/>
        </w:rPr>
        <w:t>上，萬曆七年八月</w:t>
      </w:r>
      <w:proofErr w:type="gramStart"/>
      <w:r w:rsidRPr="00EA66F8">
        <w:rPr>
          <w:rFonts w:ascii="Times New Roman"/>
        </w:rPr>
        <w:t>辛巳條</w:t>
      </w:r>
      <w:proofErr w:type="gramEnd"/>
      <w:r w:rsidRPr="00EA66F8">
        <w:rPr>
          <w:rFonts w:ascii="Times New Roman"/>
        </w:rPr>
        <w:t>。</w:t>
      </w:r>
    </w:p>
  </w:footnote>
  <w:footnote w:id="28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《明熹宗實錄》，卷</w:t>
      </w:r>
      <w:r w:rsidR="00092702" w:rsidRPr="00EA66F8">
        <w:rPr>
          <w:rFonts w:ascii="Times New Roman"/>
        </w:rPr>
        <w:t>10</w:t>
      </w:r>
      <w:r w:rsidRPr="00EA66F8">
        <w:rPr>
          <w:rFonts w:ascii="Times New Roman"/>
        </w:rPr>
        <w:t>，頁</w:t>
      </w:r>
      <w:r w:rsidR="00092702" w:rsidRPr="00EA66F8">
        <w:rPr>
          <w:rFonts w:ascii="Times New Roman"/>
        </w:rPr>
        <w:t>15</w:t>
      </w:r>
      <w:r w:rsidRPr="00EA66F8">
        <w:rPr>
          <w:rFonts w:ascii="Times New Roman"/>
        </w:rPr>
        <w:t>上</w:t>
      </w:r>
      <w:r w:rsidR="00092702" w:rsidRPr="00EA66F8">
        <w:rPr>
          <w:rFonts w:ascii="Times New Roman"/>
        </w:rPr>
        <w:t>-16</w:t>
      </w:r>
      <w:r w:rsidRPr="00EA66F8">
        <w:rPr>
          <w:rFonts w:ascii="Times New Roman"/>
        </w:rPr>
        <w:t>上，天啟元年五月</w:t>
      </w:r>
      <w:proofErr w:type="gramStart"/>
      <w:r w:rsidRPr="00EA66F8">
        <w:rPr>
          <w:rFonts w:ascii="Times New Roman"/>
        </w:rPr>
        <w:t>癸丑</w:t>
      </w:r>
      <w:proofErr w:type="gramEnd"/>
      <w:r w:rsidRPr="00EA66F8">
        <w:rPr>
          <w:rFonts w:ascii="Times New Roman"/>
        </w:rPr>
        <w:t>條。</w:t>
      </w:r>
      <w:proofErr w:type="gramStart"/>
      <w:r w:rsidRPr="00EA66F8">
        <w:rPr>
          <w:rFonts w:ascii="Times New Roman"/>
        </w:rPr>
        <w:t>詳參</w:t>
      </w:r>
      <w:proofErr w:type="gramEnd"/>
      <w:r w:rsidRPr="00EA66F8">
        <w:rPr>
          <w:rFonts w:ascii="Times New Roman"/>
        </w:rPr>
        <w:t>：李光濤，《朝鮮「壬辰倭禍」研究》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：中央研究院歷史語言研究所，</w:t>
      </w:r>
      <w:r w:rsidR="00092702" w:rsidRPr="00EA66F8">
        <w:rPr>
          <w:rFonts w:ascii="Times New Roman"/>
        </w:rPr>
        <w:t>1972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。</w:t>
      </w:r>
    </w:p>
  </w:footnote>
  <w:footnote w:id="29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中央研究院歷史語言研究所編，《明清史料》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：中央研究院歷史語言研究所，</w:t>
      </w:r>
      <w:r w:rsidR="00092702" w:rsidRPr="00EA66F8">
        <w:rPr>
          <w:rFonts w:ascii="Times New Roman"/>
        </w:rPr>
        <w:t>1972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，〈戊編</w:t>
      </w:r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第一本</w:t>
      </w:r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兵部抄出江西道御史周昌晉題〉，頁</w:t>
      </w:r>
      <w:r w:rsidR="00092702" w:rsidRPr="00EA66F8">
        <w:rPr>
          <w:rFonts w:ascii="Times New Roman"/>
        </w:rPr>
        <w:t>6</w:t>
      </w:r>
      <w:r w:rsidRPr="00EA66F8">
        <w:rPr>
          <w:rFonts w:ascii="Times New Roman"/>
        </w:rPr>
        <w:t>。</w:t>
      </w:r>
    </w:p>
  </w:footnote>
  <w:footnote w:id="30">
    <w:p w:rsidR="00DB3AA4" w:rsidRPr="00EA66F8" w:rsidRDefault="00DB3AA4" w:rsidP="00DB3AA4">
      <w:pPr>
        <w:pStyle w:val="a3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《艾熙亭先生文集》，卷</w:t>
      </w:r>
      <w:r w:rsidR="00092702" w:rsidRPr="00EA66F8">
        <w:rPr>
          <w:rFonts w:ascii="Times New Roman"/>
        </w:rPr>
        <w:t>4</w:t>
      </w:r>
      <w:r w:rsidRPr="00EA66F8">
        <w:rPr>
          <w:rFonts w:ascii="Times New Roman"/>
        </w:rPr>
        <w:t>，〈五可堂記〉，頁</w:t>
      </w:r>
      <w:r w:rsidR="00092702" w:rsidRPr="00EA66F8">
        <w:rPr>
          <w:rFonts w:ascii="Times New Roman"/>
        </w:rPr>
        <w:t>16</w:t>
      </w:r>
      <w:r w:rsidR="00092702" w:rsidRPr="00EA66F8">
        <w:rPr>
          <w:rFonts w:ascii="Times New Roman"/>
        </w:rPr>
        <w:t>下</w:t>
      </w:r>
      <w:r w:rsidRPr="00EA66F8">
        <w:rPr>
          <w:rFonts w:ascii="Times New Roman"/>
        </w:rPr>
        <w:t>。</w:t>
      </w:r>
    </w:p>
  </w:footnote>
  <w:footnote w:id="31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《寧波府志》，卷</w:t>
      </w:r>
      <w:r w:rsidR="00092702" w:rsidRPr="00EA66F8">
        <w:rPr>
          <w:rFonts w:ascii="Times New Roman"/>
        </w:rPr>
        <w:t>18</w:t>
      </w:r>
      <w:r w:rsidRPr="00EA66F8">
        <w:rPr>
          <w:rFonts w:ascii="Times New Roman"/>
        </w:rPr>
        <w:t>，〈名宦〉，頁</w:t>
      </w:r>
      <w:r w:rsidR="00092702" w:rsidRPr="00EA66F8">
        <w:rPr>
          <w:rFonts w:ascii="Times New Roman"/>
        </w:rPr>
        <w:t>1416</w:t>
      </w:r>
      <w:r w:rsidRPr="00EA66F8">
        <w:rPr>
          <w:rFonts w:ascii="Times New Roman"/>
        </w:rPr>
        <w:t>。</w:t>
      </w:r>
    </w:p>
  </w:footnote>
  <w:footnote w:id="32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《崇禎長編》，卷</w:t>
      </w:r>
      <w:r w:rsidR="00092702" w:rsidRPr="00EA66F8">
        <w:rPr>
          <w:rFonts w:ascii="Times New Roman"/>
        </w:rPr>
        <w:t>63</w:t>
      </w:r>
      <w:r w:rsidRPr="00EA66F8">
        <w:rPr>
          <w:rFonts w:ascii="Times New Roman"/>
        </w:rPr>
        <w:t>，頁</w:t>
      </w:r>
      <w:r w:rsidR="00092702" w:rsidRPr="00EA66F8">
        <w:rPr>
          <w:rFonts w:ascii="Times New Roman"/>
        </w:rPr>
        <w:t>3</w:t>
      </w:r>
      <w:r w:rsidRPr="00EA66F8">
        <w:rPr>
          <w:rFonts w:ascii="Times New Roman"/>
        </w:rPr>
        <w:t>下</w:t>
      </w:r>
      <w:r w:rsidR="00092702" w:rsidRPr="00EA66F8">
        <w:rPr>
          <w:rFonts w:ascii="Times New Roman"/>
        </w:rPr>
        <w:t>-4</w:t>
      </w:r>
      <w:r w:rsidRPr="00EA66F8">
        <w:rPr>
          <w:rFonts w:ascii="Times New Roman"/>
        </w:rPr>
        <w:t>上，崇禎五年九月</w:t>
      </w:r>
      <w:proofErr w:type="gramStart"/>
      <w:r w:rsidRPr="00EA66F8">
        <w:rPr>
          <w:rFonts w:ascii="Times New Roman"/>
        </w:rPr>
        <w:t>丁酉條</w:t>
      </w:r>
      <w:proofErr w:type="gramEnd"/>
      <w:r w:rsidRPr="00EA66F8">
        <w:rPr>
          <w:rFonts w:ascii="Times New Roman"/>
        </w:rPr>
        <w:t>。</w:t>
      </w:r>
    </w:p>
  </w:footnote>
  <w:footnote w:id="33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清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周碩</w:t>
      </w:r>
      <w:proofErr w:type="gramStart"/>
      <w:r w:rsidRPr="00EA66F8">
        <w:rPr>
          <w:rFonts w:ascii="Times New Roman"/>
        </w:rPr>
        <w:t>勛</w:t>
      </w:r>
      <w:proofErr w:type="gramEnd"/>
      <w:r w:rsidRPr="00EA66F8">
        <w:rPr>
          <w:rFonts w:ascii="Times New Roman"/>
        </w:rPr>
        <w:t>，《潮州府志》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：成文出版社，</w:t>
      </w:r>
      <w:r w:rsidR="00092702" w:rsidRPr="00EA66F8">
        <w:rPr>
          <w:rFonts w:ascii="Times New Roman"/>
        </w:rPr>
        <w:t>1967</w:t>
      </w:r>
      <w:r w:rsidRPr="00EA66F8">
        <w:rPr>
          <w:rFonts w:ascii="Times New Roman"/>
        </w:rPr>
        <w:t>，</w:t>
      </w:r>
      <w:proofErr w:type="gramStart"/>
      <w:r w:rsidRPr="00EA66F8">
        <w:rPr>
          <w:rFonts w:ascii="Times New Roman"/>
        </w:rPr>
        <w:t>據清光緒</w:t>
      </w:r>
      <w:proofErr w:type="gramEnd"/>
      <w:r w:rsidRPr="00EA66F8">
        <w:rPr>
          <w:rFonts w:ascii="Times New Roman"/>
        </w:rPr>
        <w:t>十九年重刊</w:t>
      </w:r>
      <w:proofErr w:type="gramStart"/>
      <w:r w:rsidRPr="00EA66F8">
        <w:rPr>
          <w:rFonts w:ascii="Times New Roman"/>
        </w:rPr>
        <w:t>本景印）</w:t>
      </w:r>
      <w:proofErr w:type="gramEnd"/>
      <w:r w:rsidRPr="00EA66F8">
        <w:rPr>
          <w:rFonts w:ascii="Times New Roman"/>
        </w:rPr>
        <w:t>，卷</w:t>
      </w:r>
      <w:r w:rsidR="00092702" w:rsidRPr="00EA66F8">
        <w:rPr>
          <w:rFonts w:ascii="Times New Roman"/>
        </w:rPr>
        <w:t>33</w:t>
      </w:r>
      <w:r w:rsidRPr="00EA66F8">
        <w:rPr>
          <w:rFonts w:ascii="Times New Roman"/>
        </w:rPr>
        <w:t>，〈宦蹟〉，頁</w:t>
      </w:r>
      <w:r w:rsidR="00092702" w:rsidRPr="00EA66F8">
        <w:rPr>
          <w:rFonts w:ascii="Times New Roman"/>
        </w:rPr>
        <w:t>796</w:t>
      </w:r>
      <w:r w:rsidRPr="00EA66F8">
        <w:rPr>
          <w:rFonts w:ascii="Times New Roman"/>
        </w:rPr>
        <w:t>。</w:t>
      </w:r>
    </w:p>
  </w:footnote>
  <w:footnote w:id="34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《張文忠集》，〈論館選巡撫兵備守令〉，頁</w:t>
      </w:r>
      <w:r w:rsidR="00092702" w:rsidRPr="00EA66F8">
        <w:rPr>
          <w:rFonts w:ascii="Times New Roman"/>
        </w:rPr>
        <w:t>14</w:t>
      </w:r>
      <w:r w:rsidRPr="00EA66F8">
        <w:rPr>
          <w:rFonts w:ascii="Times New Roman"/>
        </w:rPr>
        <w:t>上。</w:t>
      </w:r>
    </w:p>
  </w:footnote>
  <w:footnote w:id="35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="008B1F7F" w:rsidRPr="00EA66F8">
        <w:rPr>
          <w:rFonts w:ascii="Times New Roman"/>
        </w:rPr>
        <w:t>《張文忠集》</w:t>
      </w:r>
      <w:r w:rsidRPr="00EA66F8">
        <w:rPr>
          <w:rFonts w:ascii="Times New Roman"/>
        </w:rPr>
        <w:t>，卷</w:t>
      </w:r>
      <w:r w:rsidR="008B1F7F" w:rsidRPr="00EA66F8">
        <w:rPr>
          <w:rFonts w:ascii="Times New Roman"/>
        </w:rPr>
        <w:t>391</w:t>
      </w:r>
      <w:r w:rsidRPr="00EA66F8">
        <w:rPr>
          <w:rFonts w:ascii="Times New Roman"/>
        </w:rPr>
        <w:t>，余有丁〈浙江巡視海道副使題名記〉，頁</w:t>
      </w:r>
      <w:r w:rsidR="008B1F7F" w:rsidRPr="00EA66F8">
        <w:rPr>
          <w:rFonts w:ascii="Times New Roman"/>
        </w:rPr>
        <w:t>4233</w:t>
      </w:r>
      <w:r w:rsidRPr="00EA66F8">
        <w:rPr>
          <w:rFonts w:ascii="Times New Roman"/>
        </w:rPr>
        <w:t>。</w:t>
      </w:r>
    </w:p>
  </w:footnote>
  <w:footnote w:id="36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《條例備考》，</w:t>
      </w:r>
      <w:proofErr w:type="gramStart"/>
      <w:r w:rsidRPr="00EA66F8">
        <w:rPr>
          <w:rFonts w:ascii="Times New Roman"/>
        </w:rPr>
        <w:t>兵部卷</w:t>
      </w:r>
      <w:proofErr w:type="gramEnd"/>
      <w:r w:rsidR="008B1F7F" w:rsidRPr="00EA66F8">
        <w:rPr>
          <w:rFonts w:ascii="Times New Roman"/>
        </w:rPr>
        <w:t>2</w:t>
      </w:r>
      <w:r w:rsidRPr="00EA66F8">
        <w:rPr>
          <w:rFonts w:ascii="Times New Roman"/>
        </w:rPr>
        <w:t>，〈復太倉兵備〉，頁</w:t>
      </w:r>
      <w:r w:rsidR="008B1F7F" w:rsidRPr="00EA66F8">
        <w:rPr>
          <w:rFonts w:ascii="Times New Roman"/>
        </w:rPr>
        <w:t>24</w:t>
      </w:r>
      <w:r w:rsidRPr="00EA66F8">
        <w:rPr>
          <w:rFonts w:ascii="Times New Roman"/>
        </w:rPr>
        <w:t>下。</w:t>
      </w:r>
    </w:p>
  </w:footnote>
  <w:footnote w:id="37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《王廷相集》，卷</w:t>
      </w:r>
      <w:r w:rsidR="008B1F7F" w:rsidRPr="00EA66F8">
        <w:rPr>
          <w:rFonts w:ascii="Times New Roman"/>
        </w:rPr>
        <w:t>3</w:t>
      </w:r>
      <w:r w:rsidRPr="00EA66F8">
        <w:rPr>
          <w:rFonts w:ascii="Times New Roman"/>
        </w:rPr>
        <w:t>，〈請處置江洋捕盜事宜疏〉，頁</w:t>
      </w:r>
      <w:r w:rsidR="008B1F7F" w:rsidRPr="00EA66F8">
        <w:rPr>
          <w:rFonts w:ascii="Times New Roman"/>
        </w:rPr>
        <w:t>1250</w:t>
      </w:r>
      <w:r w:rsidRPr="00EA66F8">
        <w:rPr>
          <w:rFonts w:ascii="Times New Roman"/>
        </w:rPr>
        <w:t>。</w:t>
      </w:r>
    </w:p>
  </w:footnote>
  <w:footnote w:id="38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《明世宗實錄》，卷</w:t>
      </w:r>
      <w:r w:rsidR="008B1F7F" w:rsidRPr="00EA66F8">
        <w:rPr>
          <w:rFonts w:ascii="Times New Roman"/>
        </w:rPr>
        <w:t>393</w:t>
      </w:r>
      <w:r w:rsidRPr="00EA66F8">
        <w:rPr>
          <w:rFonts w:ascii="Times New Roman"/>
        </w:rPr>
        <w:t>，頁</w:t>
      </w:r>
      <w:r w:rsidR="008B1F7F" w:rsidRPr="00EA66F8">
        <w:rPr>
          <w:rFonts w:ascii="Times New Roman"/>
        </w:rPr>
        <w:t>1</w:t>
      </w:r>
      <w:r w:rsidRPr="00EA66F8">
        <w:rPr>
          <w:rFonts w:ascii="Times New Roman"/>
        </w:rPr>
        <w:t>，嘉靖三十二年正月</w:t>
      </w:r>
      <w:proofErr w:type="gramStart"/>
      <w:r w:rsidRPr="00EA66F8">
        <w:rPr>
          <w:rFonts w:ascii="Times New Roman"/>
        </w:rPr>
        <w:t>戊寅條</w:t>
      </w:r>
      <w:proofErr w:type="gramEnd"/>
      <w:r w:rsidRPr="00EA66F8">
        <w:rPr>
          <w:rFonts w:ascii="Times New Roman"/>
        </w:rPr>
        <w:t>。</w:t>
      </w:r>
    </w:p>
  </w:footnote>
  <w:footnote w:id="39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《明經世文編》，卷</w:t>
      </w:r>
      <w:r w:rsidR="008B1F7F" w:rsidRPr="00EA66F8">
        <w:rPr>
          <w:rFonts w:ascii="Times New Roman"/>
        </w:rPr>
        <w:t>440</w:t>
      </w:r>
      <w:r w:rsidRPr="00EA66F8">
        <w:rPr>
          <w:rFonts w:ascii="Times New Roman"/>
        </w:rPr>
        <w:t>，馮琦〈答陳兵憲〉，頁</w:t>
      </w:r>
      <w:r w:rsidR="008B1F7F" w:rsidRPr="00EA66F8">
        <w:rPr>
          <w:rFonts w:ascii="Times New Roman"/>
        </w:rPr>
        <w:t>4289</w:t>
      </w:r>
      <w:r w:rsidRPr="00EA66F8">
        <w:rPr>
          <w:rFonts w:ascii="Times New Roman"/>
        </w:rPr>
        <w:t>。</w:t>
      </w:r>
    </w:p>
  </w:footnote>
  <w:footnote w:id="40">
    <w:p w:rsidR="00DB3AA4" w:rsidRPr="00EA66F8" w:rsidRDefault="00DB3AA4" w:rsidP="00DB3AA4">
      <w:pPr>
        <w:pStyle w:val="a3"/>
        <w:ind w:left="312" w:hanging="312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《太函集》，集外文，〈備倭議〉，頁</w:t>
      </w:r>
      <w:r w:rsidR="008B1F7F" w:rsidRPr="00EA66F8">
        <w:rPr>
          <w:rFonts w:ascii="Times New Roman"/>
        </w:rPr>
        <w:t>2792</w:t>
      </w:r>
      <w:r w:rsidRPr="00EA66F8">
        <w:rPr>
          <w:rFonts w:ascii="Times New Roman"/>
        </w:rPr>
        <w:t>。</w:t>
      </w:r>
    </w:p>
  </w:footnote>
  <w:footnote w:id="41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《兩浙海防類考續編》，卷</w:t>
      </w:r>
      <w:r w:rsidR="008B1F7F" w:rsidRPr="00EA66F8">
        <w:rPr>
          <w:rFonts w:ascii="Times New Roman"/>
        </w:rPr>
        <w:t>4</w:t>
      </w:r>
      <w:r w:rsidRPr="00EA66F8">
        <w:rPr>
          <w:rFonts w:ascii="Times New Roman"/>
        </w:rPr>
        <w:t>，頁</w:t>
      </w:r>
      <w:r w:rsidR="008B1F7F" w:rsidRPr="00EA66F8">
        <w:rPr>
          <w:rFonts w:ascii="Times New Roman"/>
        </w:rPr>
        <w:t>405-407</w:t>
      </w:r>
      <w:r w:rsidRPr="00EA66F8">
        <w:rPr>
          <w:rFonts w:ascii="Times New Roman"/>
        </w:rPr>
        <w:t>。</w:t>
      </w:r>
    </w:p>
  </w:footnote>
  <w:footnote w:id="42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《明經世文編》，卷</w:t>
      </w:r>
      <w:r w:rsidR="008B1F7F" w:rsidRPr="00EA66F8">
        <w:rPr>
          <w:rFonts w:ascii="Times New Roman"/>
        </w:rPr>
        <w:t>335</w:t>
      </w:r>
      <w:r w:rsidRPr="00EA66F8">
        <w:rPr>
          <w:rFonts w:ascii="Times New Roman"/>
        </w:rPr>
        <w:t>，</w:t>
      </w:r>
      <w:proofErr w:type="gramStart"/>
      <w:r w:rsidRPr="00EA66F8">
        <w:rPr>
          <w:rFonts w:ascii="Times New Roman"/>
        </w:rPr>
        <w:t>塗澤民</w:t>
      </w:r>
      <w:proofErr w:type="gramEnd"/>
      <w:r w:rsidRPr="00EA66F8">
        <w:rPr>
          <w:rFonts w:ascii="Times New Roman"/>
        </w:rPr>
        <w:t>〈行福州兵備等道〉，頁</w:t>
      </w:r>
      <w:r w:rsidR="008B1F7F" w:rsidRPr="00EA66F8">
        <w:rPr>
          <w:rFonts w:ascii="Times New Roman"/>
        </w:rPr>
        <w:t>3821-3822</w:t>
      </w:r>
      <w:r w:rsidRPr="00EA66F8">
        <w:rPr>
          <w:rFonts w:ascii="Times New Roman"/>
        </w:rPr>
        <w:t>。</w:t>
      </w:r>
    </w:p>
  </w:footnote>
  <w:footnote w:id="43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《瓊州府志》，卷</w:t>
      </w:r>
      <w:r w:rsidR="008B1F7F" w:rsidRPr="00EA66F8">
        <w:rPr>
          <w:rFonts w:ascii="Times New Roman"/>
        </w:rPr>
        <w:t>17</w:t>
      </w:r>
      <w:r w:rsidRPr="00EA66F8">
        <w:rPr>
          <w:rFonts w:ascii="Times New Roman"/>
        </w:rPr>
        <w:t>，〈經政</w:t>
      </w:r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兵制〉，頁</w:t>
      </w:r>
      <w:r w:rsidR="008B1F7F" w:rsidRPr="00EA66F8">
        <w:rPr>
          <w:rFonts w:ascii="Times New Roman"/>
        </w:rPr>
        <w:t>395</w:t>
      </w:r>
      <w:r w:rsidRPr="00EA66F8">
        <w:rPr>
          <w:rFonts w:ascii="Times New Roman"/>
        </w:rPr>
        <w:t>。</w:t>
      </w:r>
    </w:p>
  </w:footnote>
  <w:footnote w:id="44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《明經世文編》，卷</w:t>
      </w:r>
      <w:r w:rsidR="008B1F7F" w:rsidRPr="00EA66F8">
        <w:rPr>
          <w:rFonts w:ascii="Times New Roman"/>
        </w:rPr>
        <w:t>335</w:t>
      </w:r>
      <w:r w:rsidRPr="00EA66F8">
        <w:rPr>
          <w:rFonts w:ascii="Times New Roman"/>
        </w:rPr>
        <w:t>，</w:t>
      </w:r>
      <w:proofErr w:type="gramStart"/>
      <w:r w:rsidRPr="00EA66F8">
        <w:rPr>
          <w:rFonts w:ascii="Times New Roman"/>
        </w:rPr>
        <w:t>塗澤民</w:t>
      </w:r>
      <w:proofErr w:type="gramEnd"/>
      <w:r w:rsidRPr="00EA66F8">
        <w:rPr>
          <w:rFonts w:ascii="Times New Roman"/>
        </w:rPr>
        <w:t>〈行惠潮海防道〉，頁</w:t>
      </w:r>
      <w:r w:rsidR="008B1F7F" w:rsidRPr="00EA66F8">
        <w:rPr>
          <w:rFonts w:ascii="Times New Roman"/>
        </w:rPr>
        <w:t>3819-3820</w:t>
      </w:r>
      <w:r w:rsidRPr="00EA66F8">
        <w:rPr>
          <w:rFonts w:ascii="Times New Roman"/>
        </w:rPr>
        <w:t>。</w:t>
      </w:r>
    </w:p>
  </w:footnote>
  <w:footnote w:id="45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《明世宗實錄》，卷</w:t>
      </w:r>
      <w:r w:rsidR="008B1F7F" w:rsidRPr="00EA66F8">
        <w:rPr>
          <w:rFonts w:ascii="Times New Roman"/>
        </w:rPr>
        <w:t>403</w:t>
      </w:r>
      <w:r w:rsidRPr="00EA66F8">
        <w:rPr>
          <w:rFonts w:ascii="Times New Roman"/>
        </w:rPr>
        <w:t>，頁</w:t>
      </w:r>
      <w:r w:rsidR="008B1F7F" w:rsidRPr="00EA66F8">
        <w:rPr>
          <w:rFonts w:ascii="Times New Roman"/>
        </w:rPr>
        <w:t>7</w:t>
      </w:r>
      <w:r w:rsidRPr="00EA66F8">
        <w:rPr>
          <w:rFonts w:ascii="Times New Roman"/>
        </w:rPr>
        <w:t>下，嘉靖三十二年十月</w:t>
      </w:r>
      <w:proofErr w:type="gramStart"/>
      <w:r w:rsidRPr="00EA66F8">
        <w:rPr>
          <w:rFonts w:ascii="Times New Roman"/>
        </w:rPr>
        <w:t>壬寅條</w:t>
      </w:r>
      <w:proofErr w:type="gramEnd"/>
      <w:r w:rsidRPr="00EA66F8">
        <w:rPr>
          <w:rFonts w:ascii="Times New Roman"/>
        </w:rPr>
        <w:t>。</w:t>
      </w:r>
    </w:p>
  </w:footnote>
  <w:footnote w:id="46">
    <w:p w:rsidR="00DB3AA4" w:rsidRDefault="00DB3AA4" w:rsidP="00DB3AA4">
      <w:pPr>
        <w:pStyle w:val="101"/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proofErr w:type="gramEnd"/>
      <w:r w:rsidRPr="00EA66F8">
        <w:rPr>
          <w:rFonts w:ascii="Times New Roman"/>
        </w:rPr>
        <w:t>薛應</w:t>
      </w:r>
      <w:proofErr w:type="gramStart"/>
      <w:r w:rsidRPr="00EA66F8">
        <w:rPr>
          <w:rFonts w:ascii="Times New Roman"/>
        </w:rPr>
        <w:t>旂</w:t>
      </w:r>
      <w:proofErr w:type="gramEnd"/>
      <w:r w:rsidRPr="00EA66F8">
        <w:rPr>
          <w:rFonts w:ascii="Times New Roman"/>
        </w:rPr>
        <w:t>，《方山先生文錄》（收錄於《叢書集成續編》），〈送陳兵憲序〉，頁</w:t>
      </w:r>
      <w:r w:rsidR="008B1F7F" w:rsidRPr="00EA66F8">
        <w:rPr>
          <w:rFonts w:ascii="Times New Roman"/>
        </w:rPr>
        <w:t>744</w:t>
      </w:r>
      <w:r w:rsidRPr="00EA66F8">
        <w:rPr>
          <w:rFonts w:ascii="Times New Roman"/>
        </w:rPr>
        <w:t>。</w:t>
      </w:r>
    </w:p>
  </w:footnote>
  <w:footnote w:id="47">
    <w:p w:rsidR="00DB3AA4" w:rsidRPr="00EA66F8" w:rsidRDefault="00DB3AA4" w:rsidP="00DB3AA4">
      <w:pPr>
        <w:pStyle w:val="101"/>
        <w:rPr>
          <w:rFonts w:ascii="Times New Roman"/>
        </w:rPr>
      </w:pPr>
      <w:r>
        <w:rPr>
          <w:rStyle w:val="a5"/>
        </w:rPr>
        <w:footnoteRef/>
      </w:r>
      <w:r>
        <w:t xml:space="preserve"> </w:t>
      </w:r>
      <w:r w:rsidRPr="00EA66F8">
        <w:rPr>
          <w:rFonts w:ascii="Times New Roman"/>
        </w:rPr>
        <w:t>《明文海》（收錄於《四庫全書補遺》），薛甲〈與王鑑川兵憲書〉，頁</w:t>
      </w:r>
      <w:r w:rsidR="008B1F7F" w:rsidRPr="00EA66F8">
        <w:rPr>
          <w:rFonts w:ascii="Times New Roman"/>
        </w:rPr>
        <w:t>51</w:t>
      </w:r>
      <w:r w:rsidRPr="00EA66F8">
        <w:rPr>
          <w:rFonts w:ascii="Times New Roman"/>
        </w:rPr>
        <w:t>。</w:t>
      </w:r>
    </w:p>
  </w:footnote>
  <w:footnote w:id="48">
    <w:p w:rsidR="00DB3AA4" w:rsidRPr="00EA66F8" w:rsidRDefault="00DB3AA4" w:rsidP="00DB3AA4">
      <w:pPr>
        <w:pStyle w:val="101"/>
        <w:rPr>
          <w:rFonts w:ascii="Times New Roman"/>
        </w:rPr>
      </w:pPr>
      <w:r w:rsidRPr="00EA66F8">
        <w:rPr>
          <w:rStyle w:val="a5"/>
        </w:rPr>
        <w:footnoteRef/>
      </w:r>
      <w:r w:rsidRPr="00EA66F8">
        <w:rPr>
          <w:rFonts w:ascii="Times New Roman"/>
        </w:rPr>
        <w:t xml:space="preserve"> </w:t>
      </w:r>
      <w:r w:rsidRPr="00EA66F8">
        <w:rPr>
          <w:rFonts w:ascii="Times New Roman"/>
        </w:rPr>
        <w:t>明</w:t>
      </w:r>
      <w:proofErr w:type="gramStart"/>
      <w:r w:rsidRPr="00EA66F8">
        <w:rPr>
          <w:rFonts w:hAnsi="新細明體" w:cs="新細明體" w:hint="eastAsia"/>
        </w:rPr>
        <w:t>‧</w:t>
      </w:r>
      <w:r w:rsidRPr="00EA66F8">
        <w:rPr>
          <w:rFonts w:ascii="Times New Roman"/>
        </w:rPr>
        <w:t>董份</w:t>
      </w:r>
      <w:proofErr w:type="gramEnd"/>
      <w:r w:rsidRPr="00EA66F8">
        <w:rPr>
          <w:rFonts w:ascii="Times New Roman"/>
        </w:rPr>
        <w:t>，《泌園集》（收錄於《叢書集成續編》），〈答兵憲笠洲王公〉，頁</w:t>
      </w:r>
      <w:r w:rsidR="008B1F7F" w:rsidRPr="00EA66F8">
        <w:rPr>
          <w:rFonts w:ascii="Times New Roman"/>
        </w:rPr>
        <w:t>140</w:t>
      </w:r>
      <w:r w:rsidRPr="00EA66F8">
        <w:rPr>
          <w:rFonts w:ascii="Times New Roman"/>
        </w:rPr>
        <w:t>。</w:t>
      </w:r>
    </w:p>
  </w:footnote>
  <w:footnote w:id="49">
    <w:p w:rsidR="00DB3AA4" w:rsidRDefault="00DB3AA4" w:rsidP="00DB3AA4">
      <w:pPr>
        <w:pStyle w:val="101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EA66F8">
        <w:rPr>
          <w:rFonts w:ascii="Times New Roman"/>
        </w:rPr>
        <w:t>《明經世文編》，卷</w:t>
      </w:r>
      <w:r w:rsidR="008B1F7F" w:rsidRPr="00EA66F8">
        <w:rPr>
          <w:rFonts w:ascii="Times New Roman"/>
        </w:rPr>
        <w:t>440</w:t>
      </w:r>
      <w:r w:rsidRPr="00EA66F8">
        <w:rPr>
          <w:rFonts w:ascii="Times New Roman"/>
        </w:rPr>
        <w:t>，馮琦〈答王兵憲〉，頁</w:t>
      </w:r>
      <w:r w:rsidR="008B1F7F" w:rsidRPr="00EA66F8">
        <w:rPr>
          <w:rFonts w:ascii="Times New Roman"/>
        </w:rPr>
        <w:t>4289</w:t>
      </w:r>
      <w:r w:rsidRPr="00EA66F8">
        <w:rPr>
          <w:rFonts w:ascii="Times New Roman"/>
        </w:rPr>
        <w:t>。有關明代海禁、倭寇問題，</w:t>
      </w:r>
      <w:proofErr w:type="gramStart"/>
      <w:r w:rsidRPr="00EA66F8">
        <w:rPr>
          <w:rFonts w:ascii="Times New Roman"/>
        </w:rPr>
        <w:t>可詳參陳文石</w:t>
      </w:r>
      <w:proofErr w:type="gramEnd"/>
      <w:r w:rsidRPr="00EA66F8">
        <w:rPr>
          <w:rFonts w:ascii="Times New Roman"/>
        </w:rPr>
        <w:t>，《明洪武嘉靖間的海禁政策》</w:t>
      </w:r>
      <w:proofErr w:type="gramStart"/>
      <w:r w:rsidRPr="00EA66F8">
        <w:rPr>
          <w:rFonts w:ascii="Times New Roman"/>
        </w:rPr>
        <w:t>（</w:t>
      </w:r>
      <w:r w:rsidR="000535C3" w:rsidRPr="00EA66F8">
        <w:rPr>
          <w:rFonts w:ascii="Times New Roman"/>
        </w:rPr>
        <w:t>臺</w:t>
      </w:r>
      <w:proofErr w:type="gramEnd"/>
      <w:r w:rsidR="000535C3" w:rsidRPr="00EA66F8">
        <w:rPr>
          <w:rFonts w:ascii="Times New Roman"/>
        </w:rPr>
        <w:t>北</w:t>
      </w:r>
      <w:r w:rsidRPr="00EA66F8">
        <w:rPr>
          <w:rFonts w:ascii="Times New Roman"/>
        </w:rPr>
        <w:t>：國立台灣大學文學院，</w:t>
      </w:r>
      <w:r w:rsidR="008B1F7F" w:rsidRPr="00EA66F8">
        <w:rPr>
          <w:rFonts w:ascii="Times New Roman"/>
        </w:rPr>
        <w:t>1966</w:t>
      </w:r>
      <w:proofErr w:type="gramStart"/>
      <w:r w:rsidRPr="00EA66F8">
        <w:rPr>
          <w:rFonts w:ascii="Times New Roman"/>
        </w:rPr>
        <w:t>）</w:t>
      </w:r>
      <w:proofErr w:type="gramEnd"/>
      <w:r w:rsidRPr="00EA66F8">
        <w:rPr>
          <w:rFonts w:ascii="Times New Roman"/>
        </w:rPr>
        <w:t>；陳尚勝，</w:t>
      </w:r>
      <w:proofErr w:type="gramStart"/>
      <w:r w:rsidRPr="00EA66F8">
        <w:rPr>
          <w:rFonts w:ascii="Times New Roman"/>
        </w:rPr>
        <w:t>《</w:t>
      </w:r>
      <w:proofErr w:type="gramEnd"/>
      <w:r w:rsidRPr="00EA66F8">
        <w:rPr>
          <w:rFonts w:ascii="Times New Roman"/>
        </w:rPr>
        <w:t>「懷夷」與「抑商」：明代海洋力量興衰研究</w:t>
      </w:r>
      <w:proofErr w:type="gramStart"/>
      <w:r w:rsidRPr="00EA66F8">
        <w:rPr>
          <w:rFonts w:ascii="Times New Roman"/>
        </w:rPr>
        <w:t>》（</w:t>
      </w:r>
      <w:proofErr w:type="gramEnd"/>
      <w:r w:rsidRPr="00EA66F8">
        <w:rPr>
          <w:rFonts w:ascii="Times New Roman"/>
        </w:rPr>
        <w:t>濟南：山東人民出版社，</w:t>
      </w:r>
      <w:r w:rsidR="008B1F7F" w:rsidRPr="00EA66F8">
        <w:rPr>
          <w:rFonts w:ascii="Times New Roman"/>
        </w:rPr>
        <w:t>1997</w:t>
      </w:r>
      <w:proofErr w:type="gramStart"/>
      <w:r w:rsidRPr="00EA66F8">
        <w:rPr>
          <w:rFonts w:ascii="Times New Roman"/>
        </w:rPr>
        <w:t>）</w:t>
      </w:r>
      <w:proofErr w:type="gramEnd"/>
      <w:r w:rsidR="002A0670" w:rsidRPr="00EA66F8">
        <w:rPr>
          <w:rFonts w:ascii="Times New Roman"/>
        </w:rPr>
        <w:t>。</w:t>
      </w:r>
    </w:p>
  </w:footnote>
  <w:footnote w:id="50">
    <w:p w:rsidR="00B0437F" w:rsidRDefault="00B0437F" w:rsidP="00B0437F">
      <w:pPr>
        <w:pStyle w:val="0110"/>
      </w:pPr>
      <w:r>
        <w:rPr>
          <w:rStyle w:val="a5"/>
        </w:rPr>
        <w:footnoteRef/>
      </w:r>
      <w:r>
        <w:t xml:space="preserve"> </w:t>
      </w:r>
      <w:r w:rsidRPr="00B0437F">
        <w:rPr>
          <w:rFonts w:ascii="Times New Roman"/>
        </w:rPr>
        <w:t>《明史》，卷</w:t>
      </w:r>
      <w:r w:rsidRPr="00B0437F">
        <w:rPr>
          <w:rFonts w:ascii="Times New Roman"/>
        </w:rPr>
        <w:t>91</w:t>
      </w:r>
      <w:r w:rsidRPr="00B0437F">
        <w:rPr>
          <w:rFonts w:ascii="Times New Roman"/>
        </w:rPr>
        <w:t>，〈兵志三〉，頁</w:t>
      </w:r>
      <w:r w:rsidRPr="00B0437F">
        <w:rPr>
          <w:rFonts w:ascii="Times New Roman"/>
        </w:rPr>
        <w:t>2244</w:t>
      </w:r>
      <w:r w:rsidRPr="00B0437F">
        <w:rPr>
          <w:rFonts w:ascii="Times New Roman"/>
        </w:rPr>
        <w:t>。</w:t>
      </w:r>
    </w:p>
  </w:footnote>
  <w:footnote w:id="51">
    <w:p w:rsidR="007A25AF" w:rsidRDefault="007A25AF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明</w:t>
      </w:r>
      <w:proofErr w:type="gramStart"/>
      <w:r>
        <w:rPr>
          <w:rFonts w:hint="eastAsia"/>
        </w:rPr>
        <w:t>‧鄭曉</w:t>
      </w:r>
      <w:proofErr w:type="gramEnd"/>
      <w:r w:rsidRPr="007A25AF">
        <w:rPr>
          <w:rFonts w:ascii="Times New Roman"/>
        </w:rPr>
        <w:t>，《今言》</w:t>
      </w:r>
      <w:proofErr w:type="gramStart"/>
      <w:r w:rsidRPr="007A25AF">
        <w:rPr>
          <w:rFonts w:ascii="Times New Roman"/>
        </w:rPr>
        <w:t>（</w:t>
      </w:r>
      <w:proofErr w:type="gramEnd"/>
      <w:r w:rsidRPr="007A25AF">
        <w:rPr>
          <w:rFonts w:ascii="Times New Roman"/>
        </w:rPr>
        <w:t>北京：中華書局，</w:t>
      </w:r>
      <w:r w:rsidRPr="007A25AF">
        <w:rPr>
          <w:rFonts w:ascii="Times New Roman"/>
        </w:rPr>
        <w:t>1997</w:t>
      </w:r>
      <w:proofErr w:type="gramStart"/>
      <w:r w:rsidRPr="007A25AF">
        <w:rPr>
          <w:rFonts w:ascii="Times New Roman"/>
        </w:rPr>
        <w:t>）</w:t>
      </w:r>
      <w:proofErr w:type="gramEnd"/>
      <w:r w:rsidRPr="007A25AF">
        <w:rPr>
          <w:rFonts w:ascii="Times New Roman"/>
        </w:rPr>
        <w:t>，卷</w:t>
      </w:r>
      <w:r w:rsidRPr="007A25AF">
        <w:rPr>
          <w:rFonts w:ascii="Times New Roman"/>
        </w:rPr>
        <w:t>3</w:t>
      </w:r>
      <w:r w:rsidRPr="007A25AF">
        <w:rPr>
          <w:rFonts w:ascii="Times New Roman"/>
        </w:rPr>
        <w:t>，〈二百三十九〉，頁</w:t>
      </w:r>
      <w:r w:rsidRPr="007A25AF">
        <w:rPr>
          <w:rFonts w:ascii="Times New Roman"/>
        </w:rPr>
        <w:t>136</w:t>
      </w:r>
      <w:r w:rsidRPr="007A25AF">
        <w:rPr>
          <w:rFonts w:ascii="Times New Roman"/>
        </w:rPr>
        <w:t>。</w:t>
      </w:r>
      <w:r w:rsidRPr="007A25AF">
        <w:rPr>
          <w:rFonts w:ascii="Times New Roman"/>
        </w:rPr>
        <w:t xml:space="preserve"> </w:t>
      </w:r>
    </w:p>
  </w:footnote>
  <w:footnote w:id="52">
    <w:p w:rsidR="00D90ADD" w:rsidRDefault="00D90ADD">
      <w:pPr>
        <w:pStyle w:val="a3"/>
      </w:pPr>
      <w:r>
        <w:rPr>
          <w:rStyle w:val="a5"/>
        </w:rPr>
        <w:footnoteRef/>
      </w:r>
      <w:r>
        <w:rPr>
          <w:rFonts w:hint="eastAsia"/>
        </w:rPr>
        <w:t xml:space="preserve"> </w:t>
      </w:r>
      <w:r w:rsidRPr="00D90ADD">
        <w:rPr>
          <w:rFonts w:hint="eastAsia"/>
        </w:rPr>
        <w:t>明</w:t>
      </w:r>
      <w:proofErr w:type="gramStart"/>
      <w:r w:rsidRPr="00D90ADD">
        <w:rPr>
          <w:rFonts w:hint="eastAsia"/>
        </w:rPr>
        <w:t>‧</w:t>
      </w:r>
      <w:proofErr w:type="gramEnd"/>
      <w:r w:rsidRPr="00D90ADD">
        <w:rPr>
          <w:rFonts w:ascii="Times New Roman"/>
        </w:rPr>
        <w:t>朱國禎，《湧幢小品》</w:t>
      </w:r>
      <w:proofErr w:type="gramStart"/>
      <w:r w:rsidRPr="00D90ADD">
        <w:rPr>
          <w:rFonts w:ascii="Times New Roman"/>
        </w:rPr>
        <w:t>（</w:t>
      </w:r>
      <w:proofErr w:type="gramEnd"/>
      <w:r w:rsidRPr="00D90ADD">
        <w:rPr>
          <w:rFonts w:ascii="Times New Roman"/>
        </w:rPr>
        <w:t>上海：中華書局，</w:t>
      </w:r>
      <w:r w:rsidRPr="00D90ADD">
        <w:rPr>
          <w:rFonts w:ascii="Times New Roman"/>
        </w:rPr>
        <w:t>1959</w:t>
      </w:r>
      <w:proofErr w:type="gramStart"/>
      <w:r w:rsidRPr="00D90ADD">
        <w:rPr>
          <w:rFonts w:ascii="Times New Roman"/>
        </w:rPr>
        <w:t>）</w:t>
      </w:r>
      <w:proofErr w:type="gramEnd"/>
      <w:r w:rsidRPr="00D90ADD">
        <w:rPr>
          <w:rFonts w:ascii="Times New Roman"/>
        </w:rPr>
        <w:t>，卷</w:t>
      </w:r>
      <w:r w:rsidRPr="00D90ADD">
        <w:rPr>
          <w:rFonts w:ascii="Times New Roman"/>
        </w:rPr>
        <w:t>30</w:t>
      </w:r>
      <w:r w:rsidRPr="00D90ADD">
        <w:rPr>
          <w:rFonts w:ascii="Times New Roman"/>
        </w:rPr>
        <w:t>，〈日本〉，頁</w:t>
      </w:r>
      <w:r w:rsidRPr="00D90ADD">
        <w:rPr>
          <w:rFonts w:ascii="Times New Roman"/>
        </w:rPr>
        <w:t>712</w:t>
      </w:r>
      <w:r w:rsidRPr="00D90ADD">
        <w:rPr>
          <w:rFonts w:ascii="Times New Roma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A4"/>
    <w:rsid w:val="000535C3"/>
    <w:rsid w:val="00087F18"/>
    <w:rsid w:val="00092702"/>
    <w:rsid w:val="000B5B7E"/>
    <w:rsid w:val="000E5937"/>
    <w:rsid w:val="00192C84"/>
    <w:rsid w:val="0019501B"/>
    <w:rsid w:val="001C5ACB"/>
    <w:rsid w:val="002A0670"/>
    <w:rsid w:val="002C3F7A"/>
    <w:rsid w:val="00413529"/>
    <w:rsid w:val="005A167A"/>
    <w:rsid w:val="006C14CC"/>
    <w:rsid w:val="007A25AF"/>
    <w:rsid w:val="008541CD"/>
    <w:rsid w:val="008A5C71"/>
    <w:rsid w:val="008B1F7F"/>
    <w:rsid w:val="009F639C"/>
    <w:rsid w:val="00AD7361"/>
    <w:rsid w:val="00AF039C"/>
    <w:rsid w:val="00B0437F"/>
    <w:rsid w:val="00B72486"/>
    <w:rsid w:val="00C11816"/>
    <w:rsid w:val="00CA6C55"/>
    <w:rsid w:val="00D90ADD"/>
    <w:rsid w:val="00DB3AA4"/>
    <w:rsid w:val="00DC6FE2"/>
    <w:rsid w:val="00DE439F"/>
    <w:rsid w:val="00E26BF0"/>
    <w:rsid w:val="00EA66F8"/>
    <w:rsid w:val="00EE38C7"/>
    <w:rsid w:val="00FD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A4"/>
    <w:pPr>
      <w:widowControl w:val="0"/>
      <w:spacing w:before="80" w:after="80" w:line="360" w:lineRule="atLeast"/>
      <w:jc w:val="both"/>
    </w:pPr>
    <w:rPr>
      <w:rFonts w:ascii="新細明體" w:eastAsia="新細明體" w:hAnsi="Times New Roman" w:cs="Times New Roman"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3AA4"/>
    <w:pPr>
      <w:adjustRightInd w:val="0"/>
      <w:snapToGrid w:val="0"/>
      <w:spacing w:before="0" w:after="0" w:line="280" w:lineRule="atLeast"/>
      <w:ind w:left="249" w:hanging="249"/>
    </w:pPr>
    <w:rPr>
      <w:sz w:val="20"/>
    </w:rPr>
  </w:style>
  <w:style w:type="character" w:customStyle="1" w:styleId="a4">
    <w:name w:val="註腳文字 字元"/>
    <w:basedOn w:val="a0"/>
    <w:link w:val="a3"/>
    <w:uiPriority w:val="99"/>
    <w:semiHidden/>
    <w:rsid w:val="00DB3AA4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5">
    <w:name w:val="footnote reference"/>
    <w:basedOn w:val="a0"/>
    <w:semiHidden/>
    <w:rsid w:val="00DB3AA4"/>
    <w:rPr>
      <w:rFonts w:ascii="Times New Roman" w:hAnsi="Times New Roman"/>
      <w:sz w:val="22"/>
      <w:vertAlign w:val="superscript"/>
    </w:rPr>
  </w:style>
  <w:style w:type="paragraph" w:styleId="a6">
    <w:name w:val="Body Text"/>
    <w:basedOn w:val="a"/>
    <w:link w:val="a7"/>
    <w:semiHidden/>
    <w:rsid w:val="00DB3AA4"/>
  </w:style>
  <w:style w:type="character" w:customStyle="1" w:styleId="a7">
    <w:name w:val="本文 字元"/>
    <w:basedOn w:val="a0"/>
    <w:link w:val="a6"/>
    <w:semiHidden/>
    <w:rsid w:val="00DB3AA4"/>
    <w:rPr>
      <w:rFonts w:ascii="新細明體" w:eastAsia="新細明體" w:hAnsi="Times New Roman" w:cs="Times New Roman"/>
      <w:spacing w:val="4"/>
      <w:szCs w:val="20"/>
    </w:rPr>
  </w:style>
  <w:style w:type="paragraph" w:customStyle="1" w:styleId="101">
    <w:name w:val="註腳文字101"/>
    <w:basedOn w:val="a3"/>
    <w:rsid w:val="00DB3AA4"/>
    <w:pPr>
      <w:ind w:left="323" w:hanging="323"/>
    </w:pPr>
  </w:style>
  <w:style w:type="paragraph" w:customStyle="1" w:styleId="a8">
    <w:name w:val="內文古文縮排"/>
    <w:basedOn w:val="a"/>
    <w:rsid w:val="00DB3AA4"/>
    <w:pPr>
      <w:adjustRightInd w:val="0"/>
      <w:spacing w:before="140" w:after="140"/>
      <w:ind w:left="300" w:hangingChars="300" w:hanging="300"/>
    </w:pPr>
    <w:rPr>
      <w:rFonts w:ascii="華康中楷體" w:eastAsia="華康中楷體"/>
    </w:rPr>
  </w:style>
  <w:style w:type="paragraph" w:customStyle="1" w:styleId="0110">
    <w:name w:val="註腳文字0110"/>
    <w:basedOn w:val="a3"/>
    <w:rsid w:val="00B0437F"/>
    <w:pPr>
      <w:ind w:left="187" w:hanging="18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A4"/>
    <w:pPr>
      <w:widowControl w:val="0"/>
      <w:spacing w:before="80" w:after="80" w:line="360" w:lineRule="atLeast"/>
      <w:jc w:val="both"/>
    </w:pPr>
    <w:rPr>
      <w:rFonts w:ascii="新細明體" w:eastAsia="新細明體" w:hAnsi="Times New Roman" w:cs="Times New Roman"/>
      <w:spacing w:val="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B3AA4"/>
    <w:pPr>
      <w:adjustRightInd w:val="0"/>
      <w:snapToGrid w:val="0"/>
      <w:spacing w:before="0" w:after="0" w:line="280" w:lineRule="atLeast"/>
      <w:ind w:left="249" w:hanging="249"/>
    </w:pPr>
    <w:rPr>
      <w:sz w:val="20"/>
    </w:rPr>
  </w:style>
  <w:style w:type="character" w:customStyle="1" w:styleId="a4">
    <w:name w:val="註腳文字 字元"/>
    <w:basedOn w:val="a0"/>
    <w:link w:val="a3"/>
    <w:uiPriority w:val="99"/>
    <w:semiHidden/>
    <w:rsid w:val="00DB3AA4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5">
    <w:name w:val="footnote reference"/>
    <w:basedOn w:val="a0"/>
    <w:semiHidden/>
    <w:rsid w:val="00DB3AA4"/>
    <w:rPr>
      <w:rFonts w:ascii="Times New Roman" w:hAnsi="Times New Roman"/>
      <w:sz w:val="22"/>
      <w:vertAlign w:val="superscript"/>
    </w:rPr>
  </w:style>
  <w:style w:type="paragraph" w:styleId="a6">
    <w:name w:val="Body Text"/>
    <w:basedOn w:val="a"/>
    <w:link w:val="a7"/>
    <w:semiHidden/>
    <w:rsid w:val="00DB3AA4"/>
  </w:style>
  <w:style w:type="character" w:customStyle="1" w:styleId="a7">
    <w:name w:val="本文 字元"/>
    <w:basedOn w:val="a0"/>
    <w:link w:val="a6"/>
    <w:semiHidden/>
    <w:rsid w:val="00DB3AA4"/>
    <w:rPr>
      <w:rFonts w:ascii="新細明體" w:eastAsia="新細明體" w:hAnsi="Times New Roman" w:cs="Times New Roman"/>
      <w:spacing w:val="4"/>
      <w:szCs w:val="20"/>
    </w:rPr>
  </w:style>
  <w:style w:type="paragraph" w:customStyle="1" w:styleId="101">
    <w:name w:val="註腳文字101"/>
    <w:basedOn w:val="a3"/>
    <w:rsid w:val="00DB3AA4"/>
    <w:pPr>
      <w:ind w:left="323" w:hanging="323"/>
    </w:pPr>
  </w:style>
  <w:style w:type="paragraph" w:customStyle="1" w:styleId="a8">
    <w:name w:val="內文古文縮排"/>
    <w:basedOn w:val="a"/>
    <w:rsid w:val="00DB3AA4"/>
    <w:pPr>
      <w:adjustRightInd w:val="0"/>
      <w:spacing w:before="140" w:after="140"/>
      <w:ind w:left="300" w:hangingChars="300" w:hanging="300"/>
    </w:pPr>
    <w:rPr>
      <w:rFonts w:ascii="華康中楷體" w:eastAsia="華康中楷體"/>
    </w:rPr>
  </w:style>
  <w:style w:type="paragraph" w:customStyle="1" w:styleId="0110">
    <w:name w:val="註腳文字0110"/>
    <w:basedOn w:val="a3"/>
    <w:rsid w:val="00B0437F"/>
    <w:pPr>
      <w:ind w:left="187" w:hanging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A622D-B054-481A-A30B-AE7F6666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wenzao</cp:lastModifiedBy>
  <cp:revision>2</cp:revision>
  <cp:lastPrinted>2018-10-01T02:57:00Z</cp:lastPrinted>
  <dcterms:created xsi:type="dcterms:W3CDTF">2018-11-05T03:03:00Z</dcterms:created>
  <dcterms:modified xsi:type="dcterms:W3CDTF">2018-11-05T03:03:00Z</dcterms:modified>
</cp:coreProperties>
</file>