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EB" w:rsidRPr="00BA62FF" w:rsidRDefault="002A59EB" w:rsidP="002A59EB">
      <w:pPr>
        <w:rPr>
          <w:rFonts w:ascii="標楷體" w:eastAsia="標楷體" w:hAnsi="標楷體"/>
          <w:b/>
        </w:rPr>
      </w:pPr>
      <w:r w:rsidRPr="00BA62FF">
        <w:rPr>
          <w:rFonts w:ascii="標楷體" w:eastAsia="標楷體" w:hAnsi="標楷體" w:hint="eastAsia"/>
          <w:b/>
        </w:rPr>
        <w:t>附</w:t>
      </w:r>
      <w:r w:rsidRPr="00BA62FF">
        <w:rPr>
          <w:rFonts w:ascii="標楷體" w:eastAsia="標楷體" w:hAnsi="標楷體"/>
          <w:b/>
        </w:rPr>
        <w:t>件</w:t>
      </w:r>
      <w:proofErr w:type="gramStart"/>
      <w:r w:rsidR="00160087">
        <w:rPr>
          <w:rFonts w:ascii="標楷體" w:eastAsia="標楷體" w:hAnsi="標楷體" w:hint="eastAsia"/>
          <w:b/>
        </w:rPr>
        <w:t>三</w:t>
      </w:r>
      <w:proofErr w:type="gramEnd"/>
      <w:r w:rsidRPr="00BA62FF">
        <w:rPr>
          <w:rFonts w:ascii="標楷體" w:eastAsia="標楷體" w:hAnsi="標楷體"/>
          <w:b/>
        </w:rPr>
        <w:t>：論文摘要格式</w:t>
      </w:r>
    </w:p>
    <w:p w:rsidR="002A59EB" w:rsidRPr="00945C65" w:rsidRDefault="00945C65" w:rsidP="002A59E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5C65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第四屆兩岸農村治理學術研討會</w:t>
      </w:r>
      <w:r w:rsidRPr="00945C65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945C65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：農村再造與教育啟航</w:t>
      </w:r>
    </w:p>
    <w:p w:rsidR="002A59EB" w:rsidRDefault="002A59EB" w:rsidP="002A59EB">
      <w:pPr>
        <w:jc w:val="center"/>
        <w:rPr>
          <w:rFonts w:ascii="標楷體" w:eastAsia="標楷體" w:hAnsi="標楷體"/>
          <w:b/>
          <w:szCs w:val="24"/>
        </w:rPr>
      </w:pPr>
      <w:r w:rsidRPr="00BA62FF">
        <w:rPr>
          <w:rFonts w:ascii="標楷體" w:eastAsia="標楷體" w:hAnsi="標楷體" w:hint="eastAsia"/>
          <w:b/>
          <w:szCs w:val="24"/>
        </w:rPr>
        <w:t>論</w:t>
      </w:r>
      <w:r w:rsidRPr="00BA62FF">
        <w:rPr>
          <w:rFonts w:ascii="標楷體" w:eastAsia="標楷體" w:hAnsi="標楷體"/>
          <w:b/>
          <w:szCs w:val="24"/>
        </w:rPr>
        <w:t>文摘要格式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A59EB" w:rsidTr="00CB750D">
        <w:tc>
          <w:tcPr>
            <w:tcW w:w="8362" w:type="dxa"/>
          </w:tcPr>
          <w:p w:rsidR="002A59EB" w:rsidRPr="00D24787" w:rsidRDefault="00D24787" w:rsidP="00D24787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 w:rsidRPr="00D24787">
              <w:rPr>
                <w:rFonts w:ascii="Times New Roman" w:hAnsi="Times New Roman" w:hint="eastAsia"/>
              </w:rPr>
              <w:t>創意觀光行銷：高雄市</w:t>
            </w:r>
            <w:proofErr w:type="gramStart"/>
            <w:r w:rsidRPr="00D24787">
              <w:rPr>
                <w:rFonts w:ascii="Times New Roman" w:hAnsi="Times New Roman" w:hint="eastAsia"/>
              </w:rPr>
              <w:t>農村文創社會</w:t>
            </w:r>
            <w:proofErr w:type="gramEnd"/>
            <w:r w:rsidRPr="00D24787">
              <w:rPr>
                <w:rFonts w:ascii="Times New Roman" w:hAnsi="Times New Roman" w:hint="eastAsia"/>
              </w:rPr>
              <w:t>企業之探索性研究</w:t>
            </w:r>
          </w:p>
        </w:tc>
      </w:tr>
      <w:tr w:rsidR="002A59EB" w:rsidTr="00CB750D">
        <w:tc>
          <w:tcPr>
            <w:tcW w:w="8362" w:type="dxa"/>
          </w:tcPr>
          <w:p w:rsidR="002A59EB" w:rsidRPr="00BA62FF" w:rsidRDefault="00D24787" w:rsidP="00D24787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黃國良教授，國際企業管理系，國際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事業暨跨文化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管理研究所</w:t>
            </w:r>
          </w:p>
        </w:tc>
      </w:tr>
      <w:tr w:rsidR="002A59EB" w:rsidTr="00CB750D">
        <w:trPr>
          <w:trHeight w:val="1044"/>
        </w:trPr>
        <w:tc>
          <w:tcPr>
            <w:tcW w:w="8362" w:type="dxa"/>
          </w:tcPr>
          <w:p w:rsidR="002A59EB" w:rsidRPr="00D24787" w:rsidRDefault="00D24787" w:rsidP="00D24787">
            <w:pPr>
              <w:widowControl/>
              <w:spacing w:after="600"/>
              <w:ind w:rightChars="80" w:right="192"/>
              <w:rPr>
                <w:rFonts w:ascii="標楷體" w:eastAsia="標楷體" w:hAnsi="標楷體" w:cs="Times New Roman"/>
              </w:rPr>
            </w:pPr>
            <w:r w:rsidRPr="00D24787">
              <w:rPr>
                <w:rFonts w:ascii="標楷體" w:eastAsia="標楷體" w:hAnsi="標楷體" w:cs="Times New Roman"/>
              </w:rPr>
              <w:t>關鍵詞﹕</w:t>
            </w:r>
            <w:r>
              <w:rPr>
                <w:rFonts w:ascii="標楷體" w:eastAsia="標楷體" w:hAnsi="標楷體" w:cs="Times New Roman"/>
              </w:rPr>
              <w:t>創意觀光行銷、</w:t>
            </w:r>
            <w:r>
              <w:rPr>
                <w:rFonts w:ascii="標楷體" w:eastAsia="標楷體" w:hAnsi="標楷體" w:cs="Times New Roman" w:hint="eastAsia"/>
              </w:rPr>
              <w:t>農村</w:t>
            </w:r>
            <w:r w:rsidRPr="00D24787">
              <w:rPr>
                <w:rFonts w:ascii="標楷體" w:eastAsia="標楷體" w:hAnsi="標楷體" w:cs="Times New Roman"/>
              </w:rPr>
              <w:t>型文創社會企業、青年國際移動競爭力</w:t>
            </w:r>
          </w:p>
        </w:tc>
      </w:tr>
      <w:tr w:rsidR="002A59EB" w:rsidTr="002A59EB">
        <w:trPr>
          <w:trHeight w:val="7476"/>
        </w:trPr>
        <w:tc>
          <w:tcPr>
            <w:tcW w:w="8362" w:type="dxa"/>
          </w:tcPr>
          <w:p w:rsidR="00D24787" w:rsidRDefault="00D24787" w:rsidP="00D2478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摘要</w:t>
            </w:r>
          </w:p>
          <w:p w:rsidR="005A46C7" w:rsidRDefault="005A46C7" w:rsidP="005A46C7">
            <w:pPr>
              <w:ind w:firstLine="480"/>
              <w:rPr>
                <w:rFonts w:ascii="標楷體" w:eastAsia="標楷體" w:hAnsi="標楷體" w:cs="Times New Roman"/>
              </w:rPr>
            </w:pPr>
            <w:r w:rsidRPr="005A46C7">
              <w:rPr>
                <w:rFonts w:ascii="標楷體" w:eastAsia="標楷體" w:hAnsi="標楷體" w:cs="Times New Roman" w:hint="eastAsia"/>
              </w:rPr>
              <w:t>研究背景:依交通部觀光局之調查統計台灣之國際觀光旅客，自2012年起已經連兩年下降，尤有甚者，2017年起大陸旅台人數更大幅下降，凡此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</w:rPr>
              <w:t>種</w:t>
            </w:r>
            <w:r w:rsidRPr="005A46C7">
              <w:rPr>
                <w:rFonts w:ascii="標楷體" w:eastAsia="標楷體" w:hAnsi="標楷體" w:cs="Times New Roman" w:hint="eastAsia"/>
              </w:rPr>
              <w:t>種跡象，甚值得相關產官學界注意與借鏡研究。本文經由觀光局之調查分析，據以推論高雄市國際觀光行銷之機會與威脅。並針對高雄市農業局所推動的一日農夫體驗系列活動，運用文獻歸納演繹及參與觀察等研究方法，初步研究成果為:提出創新創意之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農村</w:t>
            </w:r>
            <w:r w:rsidRPr="005A46C7">
              <w:rPr>
                <w:rFonts w:ascii="標楷體" w:eastAsia="標楷體" w:hAnsi="標楷體" w:cs="Times New Roman" w:hint="eastAsia"/>
              </w:rPr>
              <w:t>文創社會</w:t>
            </w:r>
            <w:proofErr w:type="gramEnd"/>
            <w:r w:rsidRPr="005A46C7">
              <w:rPr>
                <w:rFonts w:ascii="標楷體" w:eastAsia="標楷體" w:hAnsi="標楷體" w:cs="Times New Roman" w:hint="eastAsia"/>
              </w:rPr>
              <w:t>企業創業基本架構，社會企業探索性營運模式，社會</w:t>
            </w:r>
            <w:proofErr w:type="gramStart"/>
            <w:r w:rsidRPr="005A46C7">
              <w:rPr>
                <w:rFonts w:ascii="標楷體" w:eastAsia="標楷體" w:hAnsi="標楷體" w:cs="Times New Roman" w:hint="eastAsia"/>
              </w:rPr>
              <w:t>企業創生附加</w:t>
            </w:r>
            <w:proofErr w:type="gramEnd"/>
            <w:r w:rsidRPr="005A46C7">
              <w:rPr>
                <w:rFonts w:ascii="標楷體" w:eastAsia="標楷體" w:hAnsi="標楷體" w:cs="Times New Roman" w:hint="eastAsia"/>
              </w:rPr>
              <w:t>價值分析表，及推動策略與工作收入分配原則等之建議。</w:t>
            </w:r>
          </w:p>
          <w:p w:rsidR="005A46C7" w:rsidRPr="005A46C7" w:rsidRDefault="005A46C7" w:rsidP="005A46C7">
            <w:pPr>
              <w:ind w:firstLine="480"/>
              <w:rPr>
                <w:rFonts w:ascii="標楷體" w:eastAsia="標楷體" w:hAnsi="標楷體" w:cs="Times New Roman"/>
              </w:rPr>
            </w:pPr>
          </w:p>
          <w:p w:rsidR="00D24787" w:rsidRPr="00D24787" w:rsidRDefault="005A46C7" w:rsidP="005A46C7">
            <w:pPr>
              <w:widowControl/>
              <w:spacing w:after="600"/>
              <w:ind w:rightChars="80" w:right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A46C7">
              <w:rPr>
                <w:rFonts w:ascii="標楷體" w:eastAsia="標楷體" w:hAnsi="標楷體" w:cs="Times New Roman" w:hint="eastAsia"/>
              </w:rPr>
              <w:t>期望本文之建議，有助於發掘有潛力之農村社區型文創旅遊系列社會企業，共同深耕農村社區產業經濟力，以有助於增進</w:t>
            </w:r>
            <w:r w:rsidR="00E36FB1">
              <w:rPr>
                <w:rFonts w:ascii="標楷體" w:eastAsia="標楷體" w:hAnsi="標楷體" w:cs="Times New Roman" w:hint="eastAsia"/>
              </w:rPr>
              <w:t>農村</w:t>
            </w:r>
            <w:r w:rsidRPr="005A46C7">
              <w:rPr>
                <w:rFonts w:ascii="標楷體" w:eastAsia="標楷體" w:hAnsi="標楷體" w:cs="Times New Roman" w:hint="eastAsia"/>
              </w:rPr>
              <w:t>青年國際移動競爭力，及公民社會之涵育與社會企業發展。尤有進者，若本機制能更擴大衍生為高雄市百餘景點（農村社區）之社會企業化或企業化經營，</w:t>
            </w:r>
            <w:proofErr w:type="gramStart"/>
            <w:r w:rsidRPr="005A46C7">
              <w:rPr>
                <w:rFonts w:ascii="標楷體" w:eastAsia="標楷體" w:hAnsi="標楷體" w:cs="Times New Roman" w:hint="eastAsia"/>
              </w:rPr>
              <w:t>應甚有助於</w:t>
            </w:r>
            <w:proofErr w:type="gramEnd"/>
            <w:r w:rsidRPr="005A46C7">
              <w:rPr>
                <w:rFonts w:ascii="標楷體" w:eastAsia="標楷體" w:hAnsi="標楷體" w:cs="Times New Roman" w:hint="eastAsia"/>
              </w:rPr>
              <w:t>抓住在地經濟與生活文化力之營運綜效，形塑具有港都三山文化底蘊、城鄉文化底蘊之獨特競爭力，與城市行銷魅力。</w:t>
            </w:r>
          </w:p>
        </w:tc>
      </w:tr>
    </w:tbl>
    <w:p w:rsidR="00E91D4C" w:rsidRPr="002A59EB" w:rsidRDefault="00E91D4C"/>
    <w:sectPr w:rsidR="00E91D4C" w:rsidRPr="002A59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F" w:rsidRDefault="00E503BF" w:rsidP="00523C26">
      <w:r>
        <w:separator/>
      </w:r>
    </w:p>
  </w:endnote>
  <w:endnote w:type="continuationSeparator" w:id="0">
    <w:p w:rsidR="00E503BF" w:rsidRDefault="00E503BF" w:rsidP="005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F" w:rsidRDefault="00E503BF" w:rsidP="00523C26">
      <w:r>
        <w:separator/>
      </w:r>
    </w:p>
  </w:footnote>
  <w:footnote w:type="continuationSeparator" w:id="0">
    <w:p w:rsidR="00E503BF" w:rsidRDefault="00E503BF" w:rsidP="0052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EB"/>
    <w:rsid w:val="00160087"/>
    <w:rsid w:val="00220509"/>
    <w:rsid w:val="002A59EB"/>
    <w:rsid w:val="00523C26"/>
    <w:rsid w:val="005A46C7"/>
    <w:rsid w:val="00656E2F"/>
    <w:rsid w:val="00945C65"/>
    <w:rsid w:val="009A133A"/>
    <w:rsid w:val="009A4C43"/>
    <w:rsid w:val="00D24787"/>
    <w:rsid w:val="00E36FB1"/>
    <w:rsid w:val="00E503BF"/>
    <w:rsid w:val="00E91D4C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9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23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C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C26"/>
    <w:rPr>
      <w:sz w:val="20"/>
      <w:szCs w:val="20"/>
    </w:rPr>
  </w:style>
  <w:style w:type="paragraph" w:customStyle="1" w:styleId="2">
    <w:name w:val="論文標題2"/>
    <w:basedOn w:val="a"/>
    <w:qFormat/>
    <w:rsid w:val="00D24787"/>
    <w:pPr>
      <w:spacing w:before="120" w:after="120" w:line="288" w:lineRule="auto"/>
      <w:outlineLvl w:val="0"/>
    </w:pPr>
    <w:rPr>
      <w:rFonts w:ascii="標楷體" w:eastAsia="標楷體" w:hAnsi="標楷體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9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23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C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C26"/>
    <w:rPr>
      <w:sz w:val="20"/>
      <w:szCs w:val="20"/>
    </w:rPr>
  </w:style>
  <w:style w:type="paragraph" w:customStyle="1" w:styleId="2">
    <w:name w:val="論文標題2"/>
    <w:basedOn w:val="a"/>
    <w:qFormat/>
    <w:rsid w:val="00D24787"/>
    <w:pPr>
      <w:spacing w:before="120" w:after="120" w:line="288" w:lineRule="auto"/>
      <w:outlineLvl w:val="0"/>
    </w:pPr>
    <w:rPr>
      <w:rFonts w:ascii="標楷體" w:eastAsia="標楷體" w:hAnsi="標楷體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wenzao</cp:lastModifiedBy>
  <cp:revision>8</cp:revision>
  <dcterms:created xsi:type="dcterms:W3CDTF">2018-05-29T06:56:00Z</dcterms:created>
  <dcterms:modified xsi:type="dcterms:W3CDTF">2018-11-20T07:46:00Z</dcterms:modified>
</cp:coreProperties>
</file>