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2A" w:rsidRDefault="00260940" w:rsidP="00C06B2A">
      <w:pPr>
        <w:rPr>
          <w:rFonts w:ascii="微軟正黑體" w:eastAsia="微軟正黑體" w:hAnsi="微軟正黑體" w:cstheme="minorBidi"/>
          <w:b/>
          <w:sz w:val="36"/>
          <w:szCs w:val="36"/>
        </w:rPr>
      </w:pPr>
      <w:bookmarkStart w:id="0" w:name="_GoBack"/>
      <w:bookmarkEnd w:id="0"/>
      <w:r w:rsidRPr="007818C9">
        <w:rPr>
          <w:rFonts w:ascii="微軟正黑體" w:eastAsia="微軟正黑體" w:hAnsi="微軟正黑體" w:cstheme="minorBidi" w:hint="eastAsia"/>
          <w:b/>
          <w:sz w:val="36"/>
          <w:szCs w:val="36"/>
        </w:rPr>
        <w:t>影響</w:t>
      </w:r>
      <w:r w:rsidR="007D38C7">
        <w:rPr>
          <w:rFonts w:ascii="微軟正黑體" w:eastAsia="微軟正黑體" w:hAnsi="微軟正黑體" w:cstheme="minorBidi" w:hint="eastAsia"/>
          <w:b/>
          <w:sz w:val="36"/>
          <w:szCs w:val="36"/>
        </w:rPr>
        <w:t>臺灣</w:t>
      </w:r>
      <w:r w:rsidRPr="007818C9">
        <w:rPr>
          <w:rFonts w:ascii="微軟正黑體" w:eastAsia="微軟正黑體" w:hAnsi="微軟正黑體" w:cstheme="minorBidi" w:hint="eastAsia"/>
          <w:b/>
          <w:sz w:val="36"/>
          <w:szCs w:val="36"/>
        </w:rPr>
        <w:t>中小型企業實施循環經濟</w:t>
      </w:r>
      <w:r w:rsidR="004949B0" w:rsidRPr="007818C9">
        <w:rPr>
          <w:rFonts w:ascii="微軟正黑體" w:eastAsia="微軟正黑體" w:hAnsi="微軟正黑體" w:cstheme="minorBidi" w:hint="eastAsia"/>
          <w:b/>
          <w:sz w:val="36"/>
          <w:szCs w:val="36"/>
        </w:rPr>
        <w:t>因素</w:t>
      </w:r>
      <w:r w:rsidR="00A61B32">
        <w:rPr>
          <w:rFonts w:ascii="微軟正黑體" w:eastAsia="微軟正黑體" w:hAnsi="微軟正黑體" w:cstheme="minorBidi" w:hint="eastAsia"/>
          <w:b/>
          <w:sz w:val="36"/>
          <w:szCs w:val="36"/>
        </w:rPr>
        <w:t>的關聯性</w:t>
      </w:r>
      <w:r w:rsidR="00C06B2A" w:rsidRPr="007818C9">
        <w:rPr>
          <w:rFonts w:ascii="微軟正黑體" w:eastAsia="微軟正黑體" w:hAnsi="微軟正黑體" w:cstheme="minorBidi" w:hint="eastAsia"/>
          <w:b/>
          <w:sz w:val="36"/>
          <w:szCs w:val="36"/>
        </w:rPr>
        <w:t>分析</w:t>
      </w:r>
    </w:p>
    <w:p w:rsidR="00F95A41" w:rsidRPr="00F95A41" w:rsidRDefault="00F95A41" w:rsidP="00C06B2A">
      <w:pPr>
        <w:rPr>
          <w:rFonts w:ascii="微軟正黑體" w:eastAsia="微軟正黑體" w:hAnsi="微軟正黑體" w:cstheme="minorBidi"/>
          <w:b/>
          <w:sz w:val="36"/>
          <w:szCs w:val="36"/>
        </w:rPr>
      </w:pPr>
      <w:r w:rsidRPr="00F95A41">
        <w:rPr>
          <w:b/>
          <w:kern w:val="0"/>
          <w:sz w:val="36"/>
          <w:szCs w:val="36"/>
        </w:rPr>
        <w:t>Analysis of</w:t>
      </w:r>
      <w:r w:rsidRPr="00F95A41">
        <w:rPr>
          <w:rFonts w:hint="eastAsia"/>
          <w:b/>
          <w:kern w:val="0"/>
          <w:sz w:val="36"/>
          <w:szCs w:val="36"/>
        </w:rPr>
        <w:t xml:space="preserve"> Factors Affecting the Implementation of Circular Economy in Taiwan</w:t>
      </w:r>
      <w:r w:rsidRPr="00F95A41">
        <w:rPr>
          <w:b/>
          <w:kern w:val="0"/>
          <w:sz w:val="36"/>
          <w:szCs w:val="36"/>
        </w:rPr>
        <w:t>’</w:t>
      </w:r>
      <w:r w:rsidRPr="00F95A41">
        <w:rPr>
          <w:rFonts w:hint="eastAsia"/>
          <w:b/>
          <w:kern w:val="0"/>
          <w:sz w:val="36"/>
          <w:szCs w:val="36"/>
        </w:rPr>
        <w:t xml:space="preserve">s </w:t>
      </w:r>
      <w:r w:rsidR="00550926" w:rsidRPr="00550926">
        <w:rPr>
          <w:b/>
          <w:kern w:val="0"/>
          <w:sz w:val="36"/>
          <w:szCs w:val="36"/>
        </w:rPr>
        <w:t xml:space="preserve">Small and medium enterprises </w:t>
      </w:r>
    </w:p>
    <w:p w:rsidR="007818C9" w:rsidRPr="007818C9" w:rsidRDefault="007818C9" w:rsidP="00B7790F">
      <w:pPr>
        <w:widowControl/>
        <w:spacing w:line="400" w:lineRule="exact"/>
        <w:jc w:val="center"/>
        <w:rPr>
          <w:rFonts w:asciiTheme="majorEastAsia" w:eastAsiaTheme="majorEastAsia" w:hAnsiTheme="majorEastAsia"/>
          <w:b/>
          <w:sz w:val="22"/>
          <w:szCs w:val="22"/>
        </w:rPr>
      </w:pPr>
      <w:r w:rsidRPr="007818C9">
        <w:rPr>
          <w:rFonts w:asciiTheme="majorEastAsia" w:eastAsiaTheme="majorEastAsia" w:hAnsiTheme="majorEastAsia" w:hint="eastAsia"/>
          <w:b/>
          <w:sz w:val="22"/>
          <w:szCs w:val="22"/>
        </w:rPr>
        <w:t>曹淑琳(文藻外語大學國際企業管理系副教授)</w:t>
      </w:r>
    </w:p>
    <w:p w:rsidR="006D08ED" w:rsidRPr="00B7790F" w:rsidRDefault="006D08ED" w:rsidP="006D08ED">
      <w:pPr>
        <w:spacing w:line="400" w:lineRule="exact"/>
        <w:rPr>
          <w:rFonts w:eastAsia="標楷體"/>
          <w:b/>
          <w:sz w:val="28"/>
          <w:szCs w:val="28"/>
        </w:rPr>
      </w:pPr>
      <w:r w:rsidRPr="00B7790F">
        <w:rPr>
          <w:rFonts w:eastAsia="標楷體"/>
          <w:b/>
          <w:sz w:val="28"/>
          <w:szCs w:val="28"/>
        </w:rPr>
        <w:t>摘要</w:t>
      </w:r>
    </w:p>
    <w:p w:rsidR="006D08ED" w:rsidRPr="00054874" w:rsidRDefault="006D08ED" w:rsidP="006D08ED">
      <w:pPr>
        <w:spacing w:before="100" w:beforeAutospacing="1" w:after="100" w:afterAutospacing="1" w:line="400" w:lineRule="exact"/>
        <w:ind w:firstLine="403"/>
        <w:jc w:val="both"/>
        <w:rPr>
          <w:rFonts w:eastAsiaTheme="minorEastAsia"/>
        </w:rPr>
      </w:pPr>
      <w:r w:rsidRPr="0051238B">
        <w:rPr>
          <w:rFonts w:eastAsia="標楷體"/>
        </w:rPr>
        <w:tab/>
      </w:r>
      <w:r>
        <w:rPr>
          <w:rFonts w:asciiTheme="minorEastAsia" w:eastAsiaTheme="minorEastAsia" w:hAnsiTheme="minorEastAsia"/>
        </w:rPr>
        <w:t>本研究</w:t>
      </w:r>
      <w:r w:rsidRPr="0078477A">
        <w:rPr>
          <w:rFonts w:asciiTheme="minorEastAsia" w:eastAsiaTheme="minorEastAsia" w:hAnsiTheme="minorEastAsia" w:hint="eastAsia"/>
        </w:rPr>
        <w:t>以</w:t>
      </w:r>
      <w:r>
        <w:rPr>
          <w:rFonts w:asciiTheme="minorEastAsia" w:eastAsiaTheme="minorEastAsia" w:hAnsiTheme="minorEastAsia" w:hint="eastAsia"/>
        </w:rPr>
        <w:t>問卷調查與灰關聯分析法</w:t>
      </w:r>
      <w:r w:rsidRPr="0078477A">
        <w:rPr>
          <w:rFonts w:asciiTheme="minorEastAsia" w:eastAsiaTheme="minorEastAsia" w:hAnsiTheme="minorEastAsia"/>
        </w:rPr>
        <w:t>，</w:t>
      </w:r>
      <w:r w:rsidRPr="0078477A">
        <w:rPr>
          <w:rFonts w:asciiTheme="minorEastAsia" w:eastAsiaTheme="minorEastAsia" w:hAnsiTheme="minorEastAsia" w:hint="eastAsia"/>
        </w:rPr>
        <w:t>探討</w:t>
      </w:r>
      <w:r w:rsidRPr="0078477A">
        <w:rPr>
          <w:rFonts w:asciiTheme="minorEastAsia" w:eastAsiaTheme="minorEastAsia" w:hAnsiTheme="minorEastAsia" w:cstheme="minorBidi" w:hint="eastAsia"/>
        </w:rPr>
        <w:t>影響</w:t>
      </w:r>
      <w:r>
        <w:rPr>
          <w:rFonts w:asciiTheme="minorEastAsia" w:eastAsiaTheme="minorEastAsia" w:hAnsiTheme="minorEastAsia" w:cstheme="minorBidi" w:hint="eastAsia"/>
        </w:rPr>
        <w:t>臺灣</w:t>
      </w:r>
      <w:r w:rsidRPr="0078477A">
        <w:rPr>
          <w:rFonts w:asciiTheme="minorEastAsia" w:eastAsiaTheme="minorEastAsia" w:hAnsiTheme="minorEastAsia" w:cstheme="minorBidi" w:hint="eastAsia"/>
        </w:rPr>
        <w:t>中小型企業實施循環經濟因素的關聯性分析</w:t>
      </w:r>
      <w:r w:rsidRPr="0078477A">
        <w:rPr>
          <w:rFonts w:asciiTheme="minorEastAsia" w:eastAsiaTheme="minorEastAsia" w:hAnsiTheme="minorEastAsia"/>
        </w:rPr>
        <w:t>，以作為</w:t>
      </w:r>
      <w:r w:rsidRPr="0078477A">
        <w:rPr>
          <w:rFonts w:asciiTheme="minorEastAsia" w:eastAsiaTheme="minorEastAsia" w:hAnsiTheme="minorEastAsia" w:hint="eastAsia"/>
        </w:rPr>
        <w:t>相關</w:t>
      </w:r>
      <w:r w:rsidRPr="0078477A">
        <w:rPr>
          <w:rFonts w:asciiTheme="minorEastAsia" w:eastAsiaTheme="minorEastAsia" w:hAnsiTheme="minorEastAsia"/>
        </w:rPr>
        <w:t>產業與政府之參考。</w:t>
      </w:r>
      <w:r>
        <w:rPr>
          <w:rFonts w:asciiTheme="minorEastAsia" w:eastAsiaTheme="minorEastAsia" w:hAnsiTheme="minorEastAsia" w:hint="eastAsia"/>
          <w:spacing w:val="-1"/>
          <w:kern w:val="0"/>
        </w:rPr>
        <w:t>本研究</w:t>
      </w:r>
      <w:r w:rsidRPr="00625705">
        <w:rPr>
          <w:rFonts w:asciiTheme="minorEastAsia" w:eastAsiaTheme="minorEastAsia" w:hAnsiTheme="minorEastAsia" w:hint="eastAsia"/>
        </w:rPr>
        <w:t>從</w:t>
      </w:r>
      <w:r>
        <w:rPr>
          <w:rFonts w:asciiTheme="minorEastAsia" w:eastAsiaTheme="minorEastAsia" w:hAnsiTheme="minorEastAsia" w:hint="eastAsia"/>
        </w:rPr>
        <w:t>問卷</w:t>
      </w:r>
      <w:r w:rsidRPr="00625705">
        <w:rPr>
          <w:rFonts w:asciiTheme="minorEastAsia" w:eastAsiaTheme="minorEastAsia" w:hAnsiTheme="minorEastAsia" w:hint="eastAsia"/>
        </w:rPr>
        <w:t>資料</w:t>
      </w:r>
      <w:r>
        <w:rPr>
          <w:rFonts w:asciiTheme="minorEastAsia" w:eastAsiaTheme="minorEastAsia" w:hAnsiTheme="minorEastAsia" w:hint="eastAsia"/>
        </w:rPr>
        <w:t>分析</w:t>
      </w:r>
      <w:r w:rsidRPr="00625705">
        <w:rPr>
          <w:rFonts w:asciiTheme="minorEastAsia" w:eastAsiaTheme="minorEastAsia" w:hAnsiTheme="minorEastAsia" w:hint="eastAsia"/>
        </w:rPr>
        <w:t>發現，</w:t>
      </w:r>
      <w:r>
        <w:rPr>
          <w:rFonts w:asciiTheme="minorEastAsia" w:eastAsiaTheme="minorEastAsia" w:hAnsiTheme="minorEastAsia" w:hint="eastAsia"/>
        </w:rPr>
        <w:t>台灣中小</w:t>
      </w:r>
      <w:r w:rsidRPr="00625705">
        <w:rPr>
          <w:rFonts w:asciiTheme="minorEastAsia" w:eastAsiaTheme="minorEastAsia" w:hAnsiTheme="minorEastAsia" w:cs="標楷體" w:hint="eastAsia"/>
          <w:kern w:val="0"/>
        </w:rPr>
        <w:t>企業</w:t>
      </w:r>
      <w:r w:rsidRPr="00625705">
        <w:rPr>
          <w:rFonts w:asciiTheme="minorEastAsia" w:eastAsiaTheme="minorEastAsia" w:hAnsiTheme="minorEastAsia" w:hint="eastAsia"/>
        </w:rPr>
        <w:t>會</w:t>
      </w:r>
      <w:r w:rsidR="00E04027">
        <w:rPr>
          <w:rFonts w:asciiTheme="minorEastAsia" w:eastAsiaTheme="minorEastAsia" w:hAnsiTheme="minorEastAsia" w:hint="eastAsia"/>
        </w:rPr>
        <w:t>就</w:t>
      </w:r>
      <w:r w:rsidRPr="00625705">
        <w:rPr>
          <w:rFonts w:asciiTheme="minorEastAsia" w:eastAsiaTheme="minorEastAsia" w:hAnsiTheme="minorEastAsia"/>
          <w:spacing w:val="1"/>
        </w:rPr>
        <w:t>「產品再使用與再分配」</w:t>
      </w:r>
      <w:r w:rsidRPr="00625705">
        <w:rPr>
          <w:rFonts w:asciiTheme="minorEastAsia" w:eastAsiaTheme="minorEastAsia" w:hAnsiTheme="minorEastAsia" w:hint="eastAsia"/>
          <w:spacing w:val="1"/>
        </w:rPr>
        <w:t>、</w:t>
      </w:r>
      <w:r w:rsidRPr="00625705">
        <w:rPr>
          <w:rFonts w:asciiTheme="minorEastAsia" w:eastAsiaTheme="minorEastAsia" w:hAnsiTheme="minorEastAsia"/>
          <w:spacing w:val="1"/>
        </w:rPr>
        <w:t>「產品再製造與翻新」</w:t>
      </w:r>
      <w:r w:rsidRPr="00625705">
        <w:rPr>
          <w:rFonts w:asciiTheme="minorEastAsia" w:eastAsiaTheme="minorEastAsia" w:hAnsiTheme="minorEastAsia" w:hint="eastAsia"/>
          <w:spacing w:val="1"/>
        </w:rPr>
        <w:t>、</w:t>
      </w:r>
      <w:r w:rsidRPr="00625705">
        <w:rPr>
          <w:rFonts w:asciiTheme="minorEastAsia" w:eastAsiaTheme="minorEastAsia" w:hAnsiTheme="minorEastAsia"/>
          <w:spacing w:val="1"/>
        </w:rPr>
        <w:t>「產品服務」</w:t>
      </w:r>
      <w:r w:rsidRPr="00625705">
        <w:rPr>
          <w:rFonts w:asciiTheme="minorEastAsia" w:eastAsiaTheme="minorEastAsia" w:hAnsiTheme="minorEastAsia" w:hint="eastAsia"/>
          <w:spacing w:val="1"/>
        </w:rPr>
        <w:t>、</w:t>
      </w:r>
      <w:r w:rsidRPr="00625705">
        <w:rPr>
          <w:rFonts w:asciiTheme="minorEastAsia" w:eastAsiaTheme="minorEastAsia" w:hAnsiTheme="minorEastAsia"/>
          <w:spacing w:val="1"/>
        </w:rPr>
        <w:t>「產品回收」</w:t>
      </w:r>
      <w:r>
        <w:rPr>
          <w:rFonts w:asciiTheme="minorEastAsia" w:eastAsiaTheme="minorEastAsia" w:hAnsiTheme="minorEastAsia" w:hint="eastAsia"/>
          <w:spacing w:val="1"/>
        </w:rPr>
        <w:t>面向</w:t>
      </w:r>
      <w:r w:rsidRPr="00625705">
        <w:rPr>
          <w:rFonts w:asciiTheme="minorEastAsia" w:eastAsiaTheme="minorEastAsia" w:hAnsiTheme="minorEastAsia" w:hint="eastAsia"/>
        </w:rPr>
        <w:t>來</w:t>
      </w:r>
      <w:r w:rsidRPr="00625705">
        <w:rPr>
          <w:rFonts w:asciiTheme="minorEastAsia" w:eastAsiaTheme="minorEastAsia" w:hAnsiTheme="minorEastAsia"/>
        </w:rPr>
        <w:t>實施循環經濟</w:t>
      </w:r>
      <w:r>
        <w:rPr>
          <w:rFonts w:asciiTheme="minorEastAsia" w:eastAsiaTheme="minorEastAsia" w:hAnsiTheme="minorEastAsia" w:hint="eastAsia"/>
        </w:rPr>
        <w:t>。</w:t>
      </w:r>
      <w:r>
        <w:rPr>
          <w:rFonts w:eastAsiaTheme="minorEastAsia" w:hint="eastAsia"/>
          <w:kern w:val="0"/>
        </w:rPr>
        <w:t>利用灰關聯分析</w:t>
      </w:r>
      <w:r w:rsidR="00E04027">
        <w:rPr>
          <w:rFonts w:eastAsiaTheme="minorEastAsia" w:hint="eastAsia"/>
          <w:kern w:val="0"/>
        </w:rPr>
        <w:t>也</w:t>
      </w:r>
      <w:r w:rsidRPr="00873EEA">
        <w:rPr>
          <w:rFonts w:eastAsiaTheme="minorEastAsia"/>
          <w:kern w:val="0"/>
        </w:rPr>
        <w:t>發現</w:t>
      </w:r>
      <w:r>
        <w:rPr>
          <w:rFonts w:eastAsiaTheme="minorEastAsia" w:hint="eastAsia"/>
          <w:kern w:val="0"/>
        </w:rPr>
        <w:t>，</w:t>
      </w:r>
      <w:r>
        <w:rPr>
          <w:rFonts w:eastAsiaTheme="minorEastAsia"/>
          <w:szCs w:val="22"/>
        </w:rPr>
        <w:t>臺灣</w:t>
      </w:r>
      <w:r w:rsidRPr="00873EEA">
        <w:rPr>
          <w:rFonts w:eastAsiaTheme="minorEastAsia"/>
          <w:szCs w:val="22"/>
        </w:rPr>
        <w:t>中小企業</w:t>
      </w:r>
      <w:r>
        <w:rPr>
          <w:rFonts w:eastAsiaTheme="minorEastAsia" w:hint="eastAsia"/>
          <w:szCs w:val="22"/>
        </w:rPr>
        <w:t>施行</w:t>
      </w:r>
      <w:r w:rsidRPr="00873EEA">
        <w:rPr>
          <w:rFonts w:eastAsiaTheme="minorEastAsia"/>
          <w:szCs w:val="22"/>
        </w:rPr>
        <w:t>循環經濟，</w:t>
      </w:r>
      <w:r w:rsidRPr="00873EEA">
        <w:rPr>
          <w:rFonts w:eastAsiaTheme="minorEastAsia"/>
        </w:rPr>
        <w:t>大多著重在資源的回收與重複使用</w:t>
      </w:r>
      <w:r w:rsidR="00E04027">
        <w:rPr>
          <w:rFonts w:eastAsiaTheme="minorEastAsia" w:hint="eastAsia"/>
        </w:rPr>
        <w:t>來</w:t>
      </w:r>
      <w:r w:rsidRPr="00873EEA">
        <w:rPr>
          <w:rFonts w:eastAsiaTheme="minorEastAsia"/>
        </w:rPr>
        <w:t>考量。</w:t>
      </w:r>
      <w:r>
        <w:rPr>
          <w:rFonts w:asciiTheme="minorEastAsia" w:eastAsiaTheme="minorEastAsia" w:hAnsiTheme="minorEastAsia" w:hint="eastAsia"/>
          <w:kern w:val="0"/>
        </w:rPr>
        <w:t>根據這些分析結果，本研究建議，臺灣中小型企業可以朝</w:t>
      </w:r>
      <w:r>
        <w:rPr>
          <w:rFonts w:eastAsiaTheme="minorEastAsia" w:hint="eastAsia"/>
        </w:rPr>
        <w:t>建立產品回收系統</w:t>
      </w:r>
      <w:r>
        <w:rPr>
          <w:rFonts w:asciiTheme="minorEastAsia" w:eastAsiaTheme="minorEastAsia" w:hAnsiTheme="minorEastAsia" w:hint="eastAsia"/>
        </w:rPr>
        <w:t>、</w:t>
      </w:r>
      <w:r>
        <w:rPr>
          <w:rFonts w:eastAsiaTheme="minorEastAsia" w:hint="eastAsia"/>
        </w:rPr>
        <w:t>整合</w:t>
      </w:r>
      <w:r w:rsidRPr="007976F8">
        <w:rPr>
          <w:rFonts w:eastAsiaTheme="minorEastAsia"/>
        </w:rPr>
        <w:t>適合自身的</w:t>
      </w:r>
      <w:r>
        <w:rPr>
          <w:rFonts w:eastAsiaTheme="minorEastAsia" w:hint="eastAsia"/>
        </w:rPr>
        <w:t>內外部資源</w:t>
      </w:r>
      <w:r>
        <w:rPr>
          <w:rFonts w:asciiTheme="minorEastAsia" w:eastAsiaTheme="minorEastAsia" w:hAnsiTheme="minorEastAsia" w:hint="eastAsia"/>
        </w:rPr>
        <w:t>、</w:t>
      </w:r>
      <w:r>
        <w:rPr>
          <w:rFonts w:eastAsiaTheme="minorEastAsia" w:hint="eastAsia"/>
        </w:rPr>
        <w:t>發展</w:t>
      </w:r>
      <w:r>
        <w:rPr>
          <w:rFonts w:eastAsiaTheme="minorEastAsia"/>
        </w:rPr>
        <w:t>適合自身的競爭優勢</w:t>
      </w:r>
      <w:r>
        <w:rPr>
          <w:rFonts w:eastAsiaTheme="minorEastAsia" w:hint="eastAsia"/>
        </w:rPr>
        <w:t>與</w:t>
      </w:r>
      <w:r>
        <w:rPr>
          <w:rFonts w:eastAsiaTheme="minorEastAsia"/>
        </w:rPr>
        <w:t>專業技術升級</w:t>
      </w:r>
      <w:r>
        <w:rPr>
          <w:rFonts w:eastAsiaTheme="minorEastAsia" w:hint="eastAsia"/>
        </w:rPr>
        <w:t>等方向努力，以建立企業之循環經濟體系。</w:t>
      </w:r>
    </w:p>
    <w:p w:rsidR="006D08ED" w:rsidRDefault="006D08ED" w:rsidP="006D08ED">
      <w:pPr>
        <w:pStyle w:val="a7"/>
        <w:spacing w:line="400" w:lineRule="exact"/>
        <w:jc w:val="both"/>
        <w:rPr>
          <w:rFonts w:asciiTheme="minorEastAsia" w:eastAsiaTheme="minorEastAsia" w:hAnsiTheme="minorEastAsia"/>
          <w:sz w:val="24"/>
          <w:szCs w:val="24"/>
        </w:rPr>
      </w:pPr>
      <w:r w:rsidRPr="0078477A">
        <w:rPr>
          <w:rFonts w:asciiTheme="minorEastAsia" w:eastAsiaTheme="minorEastAsia" w:hAnsiTheme="minorEastAsia"/>
          <w:sz w:val="24"/>
          <w:szCs w:val="24"/>
        </w:rPr>
        <w:t>關鍵字：</w:t>
      </w:r>
      <w:r>
        <w:rPr>
          <w:rFonts w:asciiTheme="minorEastAsia" w:eastAsiaTheme="minorEastAsia" w:hAnsiTheme="minorEastAsia" w:hint="eastAsia"/>
          <w:sz w:val="24"/>
          <w:szCs w:val="24"/>
        </w:rPr>
        <w:t>灰關聯分析法</w:t>
      </w:r>
      <w:r w:rsidRPr="0078477A">
        <w:rPr>
          <w:rFonts w:asciiTheme="minorEastAsia" w:eastAsiaTheme="minorEastAsia" w:hAnsiTheme="minorEastAsia" w:hint="eastAsia"/>
          <w:sz w:val="24"/>
          <w:szCs w:val="24"/>
        </w:rPr>
        <w:t>、循環經濟</w:t>
      </w:r>
      <w:r w:rsidRPr="0078477A">
        <w:rPr>
          <w:rFonts w:asciiTheme="minorEastAsia" w:eastAsiaTheme="minorEastAsia" w:hAnsiTheme="minorEastAsia"/>
          <w:sz w:val="24"/>
          <w:szCs w:val="24"/>
        </w:rPr>
        <w:t>、</w:t>
      </w:r>
      <w:r w:rsidRPr="0078477A">
        <w:rPr>
          <w:rFonts w:asciiTheme="minorEastAsia" w:eastAsiaTheme="minorEastAsia" w:hAnsiTheme="minorEastAsia" w:hint="eastAsia"/>
          <w:sz w:val="24"/>
          <w:szCs w:val="24"/>
        </w:rPr>
        <w:t>中小型企業</w:t>
      </w:r>
    </w:p>
    <w:p w:rsidR="006D08ED" w:rsidRPr="006D08ED" w:rsidRDefault="006D08ED" w:rsidP="00B7790F">
      <w:pPr>
        <w:widowControl/>
        <w:spacing w:line="400" w:lineRule="exact"/>
        <w:rPr>
          <w:rFonts w:eastAsia="標楷體"/>
          <w:b/>
          <w:sz w:val="28"/>
          <w:szCs w:val="28"/>
        </w:rPr>
      </w:pPr>
    </w:p>
    <w:p w:rsidR="00090E94" w:rsidRPr="00B7790F" w:rsidRDefault="00090E94" w:rsidP="00B7790F">
      <w:pPr>
        <w:widowControl/>
        <w:spacing w:line="400" w:lineRule="exact"/>
        <w:rPr>
          <w:rFonts w:eastAsia="標楷體"/>
          <w:b/>
          <w:sz w:val="28"/>
          <w:szCs w:val="28"/>
        </w:rPr>
      </w:pPr>
      <w:r w:rsidRPr="00B7790F">
        <w:rPr>
          <w:rFonts w:eastAsia="標楷體"/>
          <w:b/>
          <w:sz w:val="28"/>
          <w:szCs w:val="28"/>
        </w:rPr>
        <w:t>Abstract</w:t>
      </w:r>
    </w:p>
    <w:p w:rsidR="00E9781F" w:rsidRDefault="00AC471C" w:rsidP="00E9781F">
      <w:pPr>
        <w:spacing w:line="400" w:lineRule="exact"/>
        <w:ind w:firstLine="480"/>
        <w:jc w:val="both"/>
        <w:rPr>
          <w:rFonts w:eastAsia="標楷體"/>
        </w:rPr>
      </w:pPr>
      <w:r>
        <w:rPr>
          <w:rFonts w:eastAsia="標楷體"/>
        </w:rPr>
        <w:t>This paper used questionnaire survey and Grey Relational A</w:t>
      </w:r>
      <w:r w:rsidRPr="00AC471C">
        <w:rPr>
          <w:rFonts w:eastAsia="標楷體"/>
        </w:rPr>
        <w:t>nalysis to explore the factors that influence Taiwan's small and medium-sized enterprises to implement circular economy, as a reference for related industries and th</w:t>
      </w:r>
      <w:r>
        <w:rPr>
          <w:rFonts w:eastAsia="標楷體"/>
        </w:rPr>
        <w:t>e governmen</w:t>
      </w:r>
      <w:r w:rsidR="008574D5">
        <w:rPr>
          <w:rFonts w:eastAsia="標楷體"/>
        </w:rPr>
        <w:t>t</w:t>
      </w:r>
      <w:r w:rsidR="008574D5">
        <w:rPr>
          <w:rFonts w:eastAsia="標楷體" w:hint="eastAsia"/>
        </w:rPr>
        <w:t xml:space="preserve">, and </w:t>
      </w:r>
      <w:r w:rsidR="008574D5">
        <w:rPr>
          <w:rFonts w:eastAsia="標楷體"/>
        </w:rPr>
        <w:t>found</w:t>
      </w:r>
      <w:r w:rsidR="008574D5" w:rsidRPr="00AC471C">
        <w:rPr>
          <w:rFonts w:eastAsia="標楷體"/>
        </w:rPr>
        <w:t xml:space="preserve"> that most of the interviewed companies in various industries experience</w:t>
      </w:r>
      <w:r w:rsidR="008574D5">
        <w:rPr>
          <w:rFonts w:eastAsia="標楷體" w:hint="eastAsia"/>
        </w:rPr>
        <w:t>d</w:t>
      </w:r>
      <w:r w:rsidR="008574D5" w:rsidRPr="00AC471C">
        <w:rPr>
          <w:rFonts w:eastAsia="標楷體"/>
        </w:rPr>
        <w:t xml:space="preserve"> the implementation </w:t>
      </w:r>
      <w:r w:rsidR="008574D5">
        <w:rPr>
          <w:rFonts w:eastAsia="標楷體"/>
        </w:rPr>
        <w:t>of circular economy due to the</w:t>
      </w:r>
      <w:r w:rsidR="008574D5">
        <w:rPr>
          <w:rFonts w:eastAsia="標楷體" w:hint="eastAsia"/>
        </w:rPr>
        <w:t xml:space="preserve"> </w:t>
      </w:r>
      <w:r w:rsidR="008574D5" w:rsidRPr="00AC471C">
        <w:rPr>
          <w:rFonts w:eastAsia="標楷體"/>
        </w:rPr>
        <w:t>"product reuse and redistribution", "product remanufacturing and refurbishment", "product service", and "product recycling".</w:t>
      </w:r>
      <w:r w:rsidR="0025766A" w:rsidRPr="0025766A">
        <w:rPr>
          <w:rFonts w:eastAsia="標楷體" w:hint="eastAsia"/>
        </w:rPr>
        <w:t xml:space="preserve"> </w:t>
      </w:r>
      <w:r w:rsidR="00E9781F">
        <w:rPr>
          <w:rFonts w:eastAsia="標楷體" w:hint="eastAsia"/>
        </w:rPr>
        <w:t>Use t</w:t>
      </w:r>
      <w:r w:rsidR="00E9781F" w:rsidRPr="00AC471C">
        <w:rPr>
          <w:rFonts w:eastAsia="標楷體"/>
        </w:rPr>
        <w:t xml:space="preserve">he </w:t>
      </w:r>
      <w:r w:rsidR="00E9781F">
        <w:rPr>
          <w:rFonts w:eastAsia="標楷體"/>
        </w:rPr>
        <w:t>G</w:t>
      </w:r>
      <w:r w:rsidR="00E9781F" w:rsidRPr="00AC471C">
        <w:rPr>
          <w:rFonts w:eastAsia="標楷體"/>
        </w:rPr>
        <w:t xml:space="preserve">rey </w:t>
      </w:r>
      <w:r w:rsidR="00E9781F">
        <w:rPr>
          <w:rFonts w:eastAsia="標楷體"/>
        </w:rPr>
        <w:t>R</w:t>
      </w:r>
      <w:r w:rsidR="00E9781F" w:rsidRPr="00AC471C">
        <w:rPr>
          <w:rFonts w:eastAsia="標楷體"/>
        </w:rPr>
        <w:t xml:space="preserve">elational </w:t>
      </w:r>
      <w:r w:rsidR="00E9781F">
        <w:rPr>
          <w:rFonts w:eastAsia="標楷體"/>
        </w:rPr>
        <w:t>Analysis</w:t>
      </w:r>
      <w:r w:rsidR="00E9781F">
        <w:rPr>
          <w:rFonts w:eastAsia="標楷體" w:hint="eastAsia"/>
        </w:rPr>
        <w:t xml:space="preserve">, this paper </w:t>
      </w:r>
      <w:r w:rsidR="00E9781F" w:rsidRPr="00AC471C">
        <w:rPr>
          <w:rFonts w:eastAsia="標楷體"/>
        </w:rPr>
        <w:t>also found that Taiwan's small an</w:t>
      </w:r>
      <w:r w:rsidR="00E9781F">
        <w:rPr>
          <w:rFonts w:eastAsia="標楷體"/>
        </w:rPr>
        <w:t>d medium-sized enterprises</w:t>
      </w:r>
      <w:r w:rsidR="00E9781F" w:rsidRPr="00AC471C">
        <w:rPr>
          <w:rFonts w:eastAsia="標楷體"/>
        </w:rPr>
        <w:t xml:space="preserve"> focus on the recycling and reuse of resources</w:t>
      </w:r>
      <w:r w:rsidR="00E9781F">
        <w:rPr>
          <w:rFonts w:eastAsia="標楷體" w:hint="eastAsia"/>
        </w:rPr>
        <w:t xml:space="preserve">, then </w:t>
      </w:r>
      <w:r w:rsidR="00E9781F">
        <w:rPr>
          <w:rFonts w:eastAsia="標楷體"/>
        </w:rPr>
        <w:t>suggested</w:t>
      </w:r>
      <w:r w:rsidR="00E9781F" w:rsidRPr="00AC471C">
        <w:rPr>
          <w:rFonts w:eastAsia="標楷體"/>
        </w:rPr>
        <w:t xml:space="preserve"> that Taiwan's small and medium-sized enterprises can </w:t>
      </w:r>
      <w:r w:rsidR="00E9781F">
        <w:rPr>
          <w:rFonts w:eastAsia="標楷體" w:hint="eastAsia"/>
        </w:rPr>
        <w:t xml:space="preserve">carry out circular economy by </w:t>
      </w:r>
      <w:r w:rsidR="00E9781F" w:rsidRPr="00AC471C">
        <w:rPr>
          <w:rFonts w:eastAsia="標楷體"/>
        </w:rPr>
        <w:t>establish</w:t>
      </w:r>
      <w:r w:rsidR="00E9781F">
        <w:rPr>
          <w:rFonts w:eastAsia="標楷體"/>
        </w:rPr>
        <w:t>ing a product recycling system</w:t>
      </w:r>
      <w:r w:rsidR="00E9781F">
        <w:rPr>
          <w:rFonts w:ascii="新細明體" w:hAnsi="新細明體" w:hint="eastAsia"/>
        </w:rPr>
        <w:t>、</w:t>
      </w:r>
      <w:r w:rsidR="00E9781F" w:rsidRPr="00AC471C">
        <w:rPr>
          <w:rFonts w:eastAsia="標楷體"/>
        </w:rPr>
        <w:t>integrating internal and external resources</w:t>
      </w:r>
      <w:r w:rsidR="00E9781F">
        <w:rPr>
          <w:rFonts w:ascii="新細明體" w:hAnsi="新細明體" w:hint="eastAsia"/>
        </w:rPr>
        <w:t>、</w:t>
      </w:r>
      <w:r w:rsidR="00E9781F" w:rsidRPr="00AC471C">
        <w:rPr>
          <w:rFonts w:eastAsia="標楷體"/>
        </w:rPr>
        <w:t>developing suitable competitive advantages and upgrading professional technology.</w:t>
      </w:r>
    </w:p>
    <w:p w:rsidR="00E9781F" w:rsidRPr="00E9781F" w:rsidRDefault="00E9781F" w:rsidP="0025766A">
      <w:pPr>
        <w:spacing w:line="400" w:lineRule="exact"/>
        <w:ind w:firstLine="480"/>
        <w:jc w:val="both"/>
        <w:rPr>
          <w:rFonts w:eastAsia="標楷體"/>
        </w:rPr>
      </w:pPr>
    </w:p>
    <w:p w:rsidR="00090E94" w:rsidRPr="00A81407" w:rsidRDefault="00090E94" w:rsidP="00B7790F">
      <w:pPr>
        <w:spacing w:line="400" w:lineRule="exact"/>
        <w:jc w:val="both"/>
        <w:rPr>
          <w:rFonts w:eastAsia="標楷體"/>
        </w:rPr>
      </w:pPr>
      <w:r w:rsidRPr="00A81407">
        <w:rPr>
          <w:rFonts w:eastAsia="標楷體"/>
        </w:rPr>
        <w:t>Keywords</w:t>
      </w:r>
      <w:r w:rsidRPr="00A81407">
        <w:rPr>
          <w:rFonts w:eastAsia="標楷體" w:hint="eastAsia"/>
        </w:rPr>
        <w:t>：</w:t>
      </w:r>
      <w:r w:rsidR="004A142D" w:rsidRPr="004A142D">
        <w:rPr>
          <w:rFonts w:eastAsia="標楷體"/>
        </w:rPr>
        <w:t>Grey Relation Analysis</w:t>
      </w:r>
      <w:r w:rsidR="0051238B" w:rsidRPr="00A81407">
        <w:rPr>
          <w:rFonts w:eastAsia="標楷體" w:hint="eastAsia"/>
        </w:rPr>
        <w:t>,</w:t>
      </w:r>
      <w:r w:rsidRPr="00A81407">
        <w:rPr>
          <w:rFonts w:eastAsia="標楷體" w:hint="eastAsia"/>
        </w:rPr>
        <w:t xml:space="preserve"> circular economy</w:t>
      </w:r>
      <w:r w:rsidRPr="00A81407">
        <w:rPr>
          <w:rFonts w:eastAsia="標楷體"/>
        </w:rPr>
        <w:t>,</w:t>
      </w:r>
      <w:r w:rsidR="0051238B" w:rsidRPr="00A81407">
        <w:rPr>
          <w:rFonts w:eastAsia="標楷體"/>
        </w:rPr>
        <w:t xml:space="preserve"> </w:t>
      </w:r>
      <w:r w:rsidR="0030403E" w:rsidRPr="00A81426">
        <w:rPr>
          <w:rFonts w:eastAsia="標楷體"/>
        </w:rPr>
        <w:t>small and medium-sized enterprises</w:t>
      </w:r>
    </w:p>
    <w:p w:rsidR="00090E94" w:rsidRPr="00A81407" w:rsidRDefault="00090E94" w:rsidP="00B7790F">
      <w:pPr>
        <w:spacing w:line="400" w:lineRule="exact"/>
        <w:jc w:val="center"/>
        <w:rPr>
          <w:rFonts w:eastAsia="標楷體"/>
        </w:rPr>
      </w:pPr>
    </w:p>
    <w:p w:rsidR="000F59A2" w:rsidRDefault="000F59A2" w:rsidP="00B7790F">
      <w:pPr>
        <w:pStyle w:val="a7"/>
        <w:spacing w:line="400" w:lineRule="exact"/>
        <w:jc w:val="both"/>
        <w:rPr>
          <w:rFonts w:asciiTheme="minorEastAsia" w:eastAsiaTheme="minorEastAsia" w:hAnsiTheme="minorEastAsia"/>
          <w:sz w:val="24"/>
          <w:szCs w:val="24"/>
        </w:rPr>
      </w:pPr>
      <w:bookmarkStart w:id="1" w:name="_Toc492588966"/>
      <w:bookmarkStart w:id="2" w:name="_Toc499130889"/>
      <w:bookmarkStart w:id="3" w:name="_Toc499215414"/>
      <w:bookmarkStart w:id="4" w:name="_Toc499252512"/>
      <w:bookmarkStart w:id="5" w:name="_Toc499390677"/>
    </w:p>
    <w:p w:rsidR="00B7790F" w:rsidRPr="00406DE8" w:rsidRDefault="00B7790F" w:rsidP="00B7790F">
      <w:pPr>
        <w:pStyle w:val="a7"/>
        <w:spacing w:line="400" w:lineRule="exact"/>
        <w:jc w:val="both"/>
        <w:rPr>
          <w:rFonts w:asciiTheme="minorEastAsia" w:eastAsiaTheme="minorEastAsia" w:hAnsiTheme="minorEastAsia" w:cstheme="minorBidi"/>
          <w:sz w:val="24"/>
          <w:szCs w:val="24"/>
        </w:rPr>
      </w:pPr>
    </w:p>
    <w:p w:rsidR="0089126C" w:rsidRPr="0078477A" w:rsidRDefault="00EB0B79" w:rsidP="00B7790F">
      <w:pPr>
        <w:pStyle w:val="a7"/>
        <w:spacing w:line="400" w:lineRule="exact"/>
        <w:jc w:val="both"/>
        <w:rPr>
          <w:rFonts w:eastAsia="標楷體"/>
          <w:b/>
          <w:sz w:val="28"/>
          <w:szCs w:val="28"/>
        </w:rPr>
      </w:pPr>
      <w:r w:rsidRPr="0078477A">
        <w:rPr>
          <w:rFonts w:eastAsia="標楷體" w:hint="eastAsia"/>
          <w:b/>
          <w:sz w:val="28"/>
          <w:szCs w:val="28"/>
        </w:rPr>
        <w:lastRenderedPageBreak/>
        <w:t>壹、</w:t>
      </w:r>
      <w:r w:rsidRPr="0078477A">
        <w:rPr>
          <w:rFonts w:eastAsia="標楷體"/>
          <w:b/>
          <w:sz w:val="28"/>
          <w:szCs w:val="28"/>
        </w:rPr>
        <w:t>前言</w:t>
      </w:r>
      <w:bookmarkEnd w:id="1"/>
      <w:bookmarkEnd w:id="2"/>
      <w:bookmarkEnd w:id="3"/>
      <w:bookmarkEnd w:id="4"/>
      <w:bookmarkEnd w:id="5"/>
    </w:p>
    <w:p w:rsidR="00AA0937" w:rsidRPr="00AA0937" w:rsidRDefault="00AA0937" w:rsidP="00AA0937">
      <w:pPr>
        <w:widowControl/>
        <w:spacing w:line="360" w:lineRule="exact"/>
        <w:ind w:firstLine="480"/>
        <w:jc w:val="both"/>
        <w:rPr>
          <w:rFonts w:eastAsiaTheme="minorEastAsia"/>
          <w:bCs/>
        </w:rPr>
      </w:pPr>
      <w:r w:rsidRPr="00AA0937">
        <w:rPr>
          <w:rFonts w:eastAsiaTheme="minorEastAsia"/>
        </w:rPr>
        <w:t>循環經濟</w:t>
      </w:r>
      <w:r w:rsidRPr="00AA0937">
        <w:rPr>
          <w:rFonts w:eastAsiaTheme="minorEastAsia"/>
          <w:bCs/>
          <w:kern w:val="0"/>
        </w:rPr>
        <w:t>(Circular Economy)</w:t>
      </w:r>
      <w:r w:rsidR="005F6F78">
        <w:rPr>
          <w:rFonts w:eastAsiaTheme="minorEastAsia" w:hint="eastAsia"/>
          <w:bCs/>
          <w:kern w:val="0"/>
        </w:rPr>
        <w:t>這個</w:t>
      </w:r>
      <w:r w:rsidRPr="00AA0937">
        <w:rPr>
          <w:rFonts w:eastAsiaTheme="minorEastAsia" w:hint="eastAsia"/>
        </w:rPr>
        <w:t>其</w:t>
      </w:r>
      <w:r w:rsidR="005F6F78">
        <w:rPr>
          <w:rFonts w:eastAsiaTheme="minorEastAsia"/>
        </w:rPr>
        <w:t>議題近年來受到許多國際及企業的重視與推廣</w:t>
      </w:r>
      <w:r w:rsidR="005F6F78">
        <w:rPr>
          <w:rFonts w:eastAsiaTheme="minorEastAsia" w:hint="eastAsia"/>
        </w:rPr>
        <w:t>。</w:t>
      </w:r>
      <w:r w:rsidRPr="00AA0937">
        <w:rPr>
          <w:rFonts w:eastAsiaTheme="minorEastAsia"/>
        </w:rPr>
        <w:t>目前全球都</w:t>
      </w:r>
      <w:r w:rsidR="005F6F78">
        <w:rPr>
          <w:rFonts w:eastAsiaTheme="minorEastAsia"/>
        </w:rPr>
        <w:t>在積極尋求因應資源匱乏、環境保護及經濟發展等三重挑戰的解決方案</w:t>
      </w:r>
      <w:r w:rsidRPr="00AA0937">
        <w:rPr>
          <w:rFonts w:eastAsiaTheme="minorEastAsia"/>
        </w:rPr>
        <w:t>，循環經濟所帶來的可能性更被各國所重視且列為發展重點</w:t>
      </w:r>
      <w:r w:rsidRPr="00AA0937">
        <w:rPr>
          <w:rFonts w:eastAsiaTheme="minorEastAsia" w:hint="eastAsia"/>
          <w:kern w:val="0"/>
        </w:rPr>
        <w:t>。</w:t>
      </w:r>
    </w:p>
    <w:p w:rsidR="002F4873" w:rsidRPr="00C05E0B" w:rsidRDefault="00777652" w:rsidP="002F4873">
      <w:pPr>
        <w:widowControl/>
        <w:spacing w:line="360" w:lineRule="exact"/>
        <w:ind w:firstLine="480"/>
        <w:jc w:val="both"/>
        <w:rPr>
          <w:rFonts w:eastAsiaTheme="minorEastAsia"/>
        </w:rPr>
      </w:pPr>
      <w:r>
        <w:rPr>
          <w:rFonts w:eastAsiaTheme="minorEastAsia" w:hint="eastAsia"/>
        </w:rPr>
        <w:t>而</w:t>
      </w:r>
      <w:r w:rsidR="00AA0937" w:rsidRPr="00AA0937">
        <w:rPr>
          <w:rFonts w:eastAsiaTheme="minorEastAsia" w:hint="eastAsia"/>
        </w:rPr>
        <w:t>所謂</w:t>
      </w:r>
      <w:r w:rsidR="00AA0937" w:rsidRPr="00AA0937">
        <w:rPr>
          <w:rFonts w:eastAsiaTheme="minorEastAsia"/>
        </w:rPr>
        <w:t>循環經濟是按照自然生態系統物質循環和能量流動的方式，使經濟系統和諧地納入到自然生態系統物質循環的過程中，在物質的循環、再生、利用的基礎上發展經濟，是一種建立在資源回收和循環再利用基礎上的經濟發展模式，其生產的基本特徵是低消耗、低排放、高效率。亦即在人、自然資源</w:t>
      </w:r>
      <w:r w:rsidR="005F6F78">
        <w:rPr>
          <w:rFonts w:eastAsiaTheme="minorEastAsia"/>
        </w:rPr>
        <w:t>和科學技術的大系統內，在資源投入、企業生產、產品消費及其廢棄的過程中，把傳統依賴資源消耗線性成長的經濟，轉變為</w:t>
      </w:r>
      <w:r w:rsidR="005F6F78">
        <w:rPr>
          <w:rFonts w:eastAsiaTheme="minorEastAsia" w:hint="eastAsia"/>
        </w:rPr>
        <w:t>根據完整生態體系</w:t>
      </w:r>
      <w:r w:rsidR="005F6F78">
        <w:rPr>
          <w:rFonts w:eastAsiaTheme="minorEastAsia"/>
        </w:rPr>
        <w:t>生態</w:t>
      </w:r>
      <w:r w:rsidR="00AA0937" w:rsidRPr="00AA0937">
        <w:rPr>
          <w:rFonts w:eastAsiaTheme="minorEastAsia"/>
        </w:rPr>
        <w:t>資源循環來發展的經濟</w:t>
      </w:r>
      <w:r w:rsidR="005F6F78">
        <w:rPr>
          <w:rFonts w:eastAsiaTheme="minorEastAsia" w:hint="eastAsia"/>
        </w:rPr>
        <w:t>型態</w:t>
      </w:r>
      <w:r w:rsidR="00AA0937" w:rsidRPr="00AA0937">
        <w:rPr>
          <w:rFonts w:eastAsiaTheme="minorEastAsia"/>
        </w:rPr>
        <w:t>。</w:t>
      </w:r>
      <w:r w:rsidR="002F4873" w:rsidRPr="00C05E0B">
        <w:rPr>
          <w:rFonts w:eastAsiaTheme="minorEastAsia"/>
          <w:kern w:val="0"/>
        </w:rPr>
        <w:t>所以</w:t>
      </w:r>
      <w:r w:rsidR="002F4873" w:rsidRPr="00C05E0B">
        <w:rPr>
          <w:rFonts w:eastAsiaTheme="minorEastAsia"/>
        </w:rPr>
        <w:t>循環經濟</w:t>
      </w:r>
      <w:r w:rsidR="00C05E0B" w:rsidRPr="00C05E0B">
        <w:rPr>
          <w:rFonts w:eastAsiaTheme="minorEastAsia" w:hint="eastAsia"/>
          <w:kern w:val="0"/>
        </w:rPr>
        <w:t>其中的</w:t>
      </w:r>
      <w:r w:rsidR="00C05E0B" w:rsidRPr="00C05E0B">
        <w:rPr>
          <w:rFonts w:eastAsiaTheme="minorEastAsia"/>
          <w:kern w:val="0"/>
        </w:rPr>
        <w:t>「循環」指的是在資源有限的情況下，如何同時滿足需求變化及減少資源的浪費。「經濟」在此指的是在建構資源循環體系時</w:t>
      </w:r>
      <w:r>
        <w:rPr>
          <w:rFonts w:eastAsiaTheme="minorEastAsia"/>
          <w:kern w:val="0"/>
        </w:rPr>
        <w:t>，所衍生之研發、製造及服務機會，及其額外創造出的經濟活動與價值</w:t>
      </w:r>
      <w:r>
        <w:rPr>
          <w:rFonts w:eastAsiaTheme="minorEastAsia" w:hint="eastAsia"/>
          <w:kern w:val="0"/>
        </w:rPr>
        <w:t>；</w:t>
      </w:r>
      <w:r w:rsidR="00C05E0B" w:rsidRPr="00C05E0B">
        <w:rPr>
          <w:rFonts w:eastAsiaTheme="minorEastAsia" w:hint="eastAsia"/>
          <w:kern w:val="0"/>
        </w:rPr>
        <w:t>也就</w:t>
      </w:r>
      <w:r w:rsidR="002F4873" w:rsidRPr="00C05E0B">
        <w:rPr>
          <w:rFonts w:eastAsiaTheme="minorEastAsia"/>
        </w:rPr>
        <w:t>是在經濟發展中，以廢棄物減量化、資源化和無害化，使經濟系統和自然生態系統的物質和諧循環，維護自然生態平衡。</w:t>
      </w:r>
    </w:p>
    <w:p w:rsidR="00AA0937" w:rsidRPr="00AA0937" w:rsidRDefault="00AA0937" w:rsidP="00AA0937">
      <w:pPr>
        <w:widowControl/>
        <w:spacing w:line="360" w:lineRule="exact"/>
        <w:ind w:firstLine="480"/>
        <w:jc w:val="both"/>
        <w:rPr>
          <w:rFonts w:eastAsiaTheme="minorEastAsia"/>
        </w:rPr>
      </w:pPr>
      <w:r w:rsidRPr="00C05E0B">
        <w:rPr>
          <w:rFonts w:eastAsiaTheme="minorEastAsia" w:hint="eastAsia"/>
          <w:kern w:val="0"/>
        </w:rPr>
        <w:t>換句話說，</w:t>
      </w:r>
      <w:r w:rsidRPr="00C05E0B">
        <w:rPr>
          <w:rFonts w:eastAsiaTheme="minorEastAsia"/>
          <w:kern w:val="0"/>
        </w:rPr>
        <w:t>循環經濟是以天然資源為核心的經濟體系</w:t>
      </w:r>
      <w:r w:rsidRPr="00C05E0B">
        <w:rPr>
          <w:rFonts w:eastAsiaTheme="minorEastAsia" w:hint="eastAsia"/>
          <w:kern w:val="0"/>
        </w:rPr>
        <w:t>，</w:t>
      </w:r>
      <w:r w:rsidRPr="00C05E0B">
        <w:rPr>
          <w:rFonts w:eastAsiaTheme="minorEastAsia"/>
        </w:rPr>
        <w:t>以作為推動產業發展、促進就業、</w:t>
      </w:r>
      <w:r w:rsidRPr="00AA0937">
        <w:rPr>
          <w:rFonts w:eastAsiaTheme="minorEastAsia"/>
        </w:rPr>
        <w:t>因應資源稀少及降低環境衝擊的手段，且近年來</w:t>
      </w:r>
      <w:r w:rsidR="005F6F78">
        <w:rPr>
          <w:rFonts w:eastAsiaTheme="minorEastAsia" w:hint="eastAsia"/>
        </w:rPr>
        <w:t>企業朝</w:t>
      </w:r>
      <w:r w:rsidRPr="00AA0937">
        <w:rPr>
          <w:rFonts w:eastAsiaTheme="minorEastAsia"/>
        </w:rPr>
        <w:t>循環經濟轉型越趨明顯，</w:t>
      </w:r>
      <w:r w:rsidRPr="00AA0937">
        <w:rPr>
          <w:rFonts w:eastAsiaTheme="minorEastAsia"/>
          <w:bCs/>
        </w:rPr>
        <w:t>從過去的資源浪費與環境污染，到現在的回收分類與污染管制，下一階段循環經濟概念將成為未來重要的社會經濟型態。</w:t>
      </w:r>
      <w:r w:rsidRPr="00AA0937">
        <w:rPr>
          <w:rFonts w:eastAsiaTheme="minorEastAsia" w:hint="eastAsia"/>
        </w:rPr>
        <w:t>也就是</w:t>
      </w:r>
      <w:r w:rsidRPr="00AA0937">
        <w:rPr>
          <w:rFonts w:eastAsiaTheme="minorEastAsia"/>
        </w:rPr>
        <w:t>循環經濟的背後是一個發展的概</w:t>
      </w:r>
      <w:r w:rsidR="005F6F78">
        <w:rPr>
          <w:rFonts w:eastAsiaTheme="minorEastAsia"/>
        </w:rPr>
        <w:t>念</w:t>
      </w:r>
      <w:r w:rsidR="005F6F78">
        <w:rPr>
          <w:rFonts w:eastAsiaTheme="minorEastAsia" w:hint="eastAsia"/>
        </w:rPr>
        <w:t>，涵蓋</w:t>
      </w:r>
      <w:r w:rsidRPr="00AA0937">
        <w:rPr>
          <w:rFonts w:eastAsiaTheme="minorEastAsia"/>
        </w:rPr>
        <w:t>產品的價值移轉，</w:t>
      </w:r>
      <w:r w:rsidR="005F6F78">
        <w:rPr>
          <w:rFonts w:eastAsiaTheme="minorEastAsia"/>
        </w:rPr>
        <w:t>系統性的</w:t>
      </w:r>
      <w:r w:rsidR="005F6F78">
        <w:rPr>
          <w:rFonts w:eastAsiaTheme="minorEastAsia" w:hint="eastAsia"/>
        </w:rPr>
        <w:t>重新調整</w:t>
      </w:r>
      <w:r w:rsidR="005F6F78">
        <w:rPr>
          <w:rFonts w:eastAsiaTheme="minorEastAsia"/>
        </w:rPr>
        <w:t>規畫</w:t>
      </w:r>
      <w:r w:rsidR="005F6F78">
        <w:rPr>
          <w:rFonts w:eastAsiaTheme="minorEastAsia" w:hint="eastAsia"/>
        </w:rPr>
        <w:t>。</w:t>
      </w:r>
      <w:r w:rsidRPr="00AA0937">
        <w:rPr>
          <w:rFonts w:eastAsiaTheme="minorEastAsia"/>
        </w:rPr>
        <w:t>整體來看，臺灣的資源，</w:t>
      </w:r>
      <w:r w:rsidRPr="00AA0937">
        <w:rPr>
          <w:rFonts w:eastAsiaTheme="minorEastAsia" w:hint="eastAsia"/>
        </w:rPr>
        <w:t>大約</w:t>
      </w:r>
      <w:r w:rsidRPr="00AA0937">
        <w:rPr>
          <w:rFonts w:eastAsiaTheme="minorEastAsia"/>
        </w:rPr>
        <w:t>只有</w:t>
      </w:r>
      <w:r w:rsidRPr="00AA0937">
        <w:rPr>
          <w:rFonts w:eastAsiaTheme="minorEastAsia"/>
        </w:rPr>
        <w:t>4.5%</w:t>
      </w:r>
      <w:r w:rsidRPr="00AA0937">
        <w:rPr>
          <w:rFonts w:eastAsiaTheme="minorEastAsia"/>
        </w:rPr>
        <w:t>是被再循環，也就是說有</w:t>
      </w:r>
      <w:r w:rsidRPr="00AA0937">
        <w:rPr>
          <w:rFonts w:eastAsiaTheme="minorEastAsia"/>
        </w:rPr>
        <w:t>95%</w:t>
      </w:r>
      <w:r w:rsidRPr="00AA0937">
        <w:rPr>
          <w:rFonts w:eastAsiaTheme="minorEastAsia"/>
        </w:rPr>
        <w:t>的資源沒有被循環</w:t>
      </w:r>
      <w:r w:rsidR="005F6F78">
        <w:rPr>
          <w:rFonts w:eastAsiaTheme="minorEastAsia" w:hint="eastAsia"/>
        </w:rPr>
        <w:t>(</w:t>
      </w:r>
      <w:r w:rsidR="005F6F78">
        <w:rPr>
          <w:rFonts w:eastAsiaTheme="minorEastAsia" w:hint="eastAsia"/>
        </w:rPr>
        <w:t>中技社，</w:t>
      </w:r>
      <w:r w:rsidR="005F6F78">
        <w:rPr>
          <w:rFonts w:eastAsiaTheme="minorEastAsia" w:hint="eastAsia"/>
        </w:rPr>
        <w:t>2013)</w:t>
      </w:r>
      <w:r w:rsidRPr="00AA0937">
        <w:rPr>
          <w:rFonts w:eastAsiaTheme="minorEastAsia"/>
        </w:rPr>
        <w:t>，這些資源如果能不斷的二次加工，三次加工，四次加工，其實隱藏很多商機和就業機會</w:t>
      </w:r>
      <w:r w:rsidR="002F4873">
        <w:rPr>
          <w:rFonts w:eastAsiaTheme="minorEastAsia" w:hint="eastAsia"/>
        </w:rPr>
        <w:t>。</w:t>
      </w:r>
    </w:p>
    <w:p w:rsidR="002F4873" w:rsidRPr="002F4873" w:rsidRDefault="002F4873" w:rsidP="002F4873">
      <w:pPr>
        <w:widowControl/>
        <w:spacing w:line="360" w:lineRule="exact"/>
        <w:ind w:firstLineChars="200" w:firstLine="480"/>
        <w:jc w:val="both"/>
        <w:rPr>
          <w:rFonts w:eastAsiaTheme="minorEastAsia"/>
          <w:kern w:val="0"/>
        </w:rPr>
      </w:pPr>
      <w:r w:rsidRPr="002F4873">
        <w:rPr>
          <w:rFonts w:eastAsiaTheme="minorEastAsia"/>
          <w:bCs/>
        </w:rPr>
        <w:t>從資源回收管理角度</w:t>
      </w:r>
      <w:r w:rsidR="00810198">
        <w:rPr>
          <w:rFonts w:eastAsiaTheme="minorEastAsia" w:hint="eastAsia"/>
          <w:bCs/>
        </w:rPr>
        <w:t>來看</w:t>
      </w:r>
      <w:r w:rsidRPr="002F4873">
        <w:rPr>
          <w:rFonts w:eastAsiaTheme="minorEastAsia"/>
          <w:bCs/>
        </w:rPr>
        <w:t>，引進「自由競爭」機制與「專業管理」模式，是達到循環經濟零廢棄管理目標之重要關鍵</w:t>
      </w:r>
      <w:r w:rsidR="00810198">
        <w:rPr>
          <w:rFonts w:eastAsiaTheme="minorEastAsia" w:hint="eastAsia"/>
          <w:bCs/>
        </w:rPr>
        <w:t>(</w:t>
      </w:r>
      <w:r w:rsidR="00810198" w:rsidRPr="002F4873">
        <w:rPr>
          <w:bCs/>
          <w:shd w:val="clear" w:color="auto" w:fill="FFFFFF"/>
        </w:rPr>
        <w:t>World Economic Forum</w:t>
      </w:r>
      <w:r w:rsidR="00810198">
        <w:rPr>
          <w:rFonts w:hint="eastAsia"/>
          <w:bCs/>
          <w:shd w:val="clear" w:color="auto" w:fill="FFFFFF"/>
        </w:rPr>
        <w:t>,2014</w:t>
      </w:r>
      <w:r w:rsidR="00810198" w:rsidRPr="002F4873">
        <w:rPr>
          <w:bCs/>
          <w:shd w:val="clear" w:color="auto" w:fill="FFFFFF"/>
        </w:rPr>
        <w:t>)</w:t>
      </w:r>
      <w:r w:rsidRPr="002F4873">
        <w:rPr>
          <w:rFonts w:eastAsiaTheme="minorEastAsia"/>
          <w:bCs/>
        </w:rPr>
        <w:t>。</w:t>
      </w:r>
      <w:r w:rsidRPr="002F4873">
        <w:rPr>
          <w:rFonts w:eastAsiaTheme="minorEastAsia"/>
        </w:rPr>
        <w:t>2014</w:t>
      </w:r>
      <w:r w:rsidRPr="002F4873">
        <w:rPr>
          <w:rFonts w:eastAsiaTheme="minorEastAsia"/>
          <w:bCs/>
        </w:rPr>
        <w:t>年於瑞士達沃斯世界經濟論壇</w:t>
      </w:r>
      <w:r w:rsidRPr="002F4873">
        <w:rPr>
          <w:rFonts w:eastAsiaTheme="minorEastAsia"/>
          <w:bCs/>
        </w:rPr>
        <w:t>(</w:t>
      </w:r>
      <w:r w:rsidRPr="002F4873">
        <w:rPr>
          <w:bCs/>
          <w:shd w:val="clear" w:color="auto" w:fill="FFFFFF"/>
        </w:rPr>
        <w:t>World Economic Forum)</w:t>
      </w:r>
      <w:r w:rsidRPr="002F4873">
        <w:rPr>
          <w:rFonts w:eastAsiaTheme="minorEastAsia"/>
          <w:bCs/>
        </w:rPr>
        <w:t>發布「邁向循環經濟（</w:t>
      </w:r>
      <w:r w:rsidRPr="002F4873">
        <w:rPr>
          <w:rFonts w:eastAsiaTheme="minorEastAsia"/>
          <w:bCs/>
        </w:rPr>
        <w:t>Toward the Circular Economy</w:t>
      </w:r>
      <w:r w:rsidRPr="002F4873">
        <w:rPr>
          <w:rFonts w:eastAsiaTheme="minorEastAsia"/>
          <w:bCs/>
        </w:rPr>
        <w:t>）」報告，</w:t>
      </w:r>
      <w:r w:rsidRPr="002F4873">
        <w:rPr>
          <w:rFonts w:eastAsiaTheme="minorEastAsia"/>
        </w:rPr>
        <w:t>指出循環經濟可在五年內創造</w:t>
      </w:r>
      <w:r w:rsidRPr="002F4873">
        <w:rPr>
          <w:rFonts w:eastAsiaTheme="minorEastAsia"/>
          <w:bCs/>
        </w:rPr>
        <w:t>5</w:t>
      </w:r>
      <w:r w:rsidRPr="002F4873">
        <w:rPr>
          <w:rFonts w:eastAsiaTheme="minorEastAsia"/>
          <w:bCs/>
        </w:rPr>
        <w:t>億美元的淨收益，並避免</w:t>
      </w:r>
      <w:r w:rsidRPr="002F4873">
        <w:rPr>
          <w:rFonts w:eastAsiaTheme="minorEastAsia"/>
          <w:bCs/>
        </w:rPr>
        <w:t>1</w:t>
      </w:r>
      <w:r w:rsidRPr="002F4873">
        <w:rPr>
          <w:rFonts w:eastAsiaTheme="minorEastAsia"/>
          <w:bCs/>
        </w:rPr>
        <w:t>億噸的材料浪費；此外還有讓全球每年省下</w:t>
      </w:r>
      <w:r w:rsidRPr="002F4873">
        <w:rPr>
          <w:rFonts w:eastAsiaTheme="minorEastAsia"/>
          <w:bCs/>
        </w:rPr>
        <w:t>1</w:t>
      </w:r>
      <w:r w:rsidRPr="002F4873">
        <w:rPr>
          <w:rFonts w:eastAsiaTheme="minorEastAsia"/>
          <w:bCs/>
        </w:rPr>
        <w:t>兆美元材料成本的潛力、與歐洲回收產業超過</w:t>
      </w:r>
      <w:r w:rsidRPr="002F4873">
        <w:rPr>
          <w:rFonts w:eastAsiaTheme="minorEastAsia"/>
          <w:bCs/>
        </w:rPr>
        <w:t>100</w:t>
      </w:r>
      <w:r w:rsidR="00810198">
        <w:rPr>
          <w:rFonts w:eastAsiaTheme="minorEastAsia"/>
          <w:bCs/>
        </w:rPr>
        <w:t>萬的潛在就業機會</w:t>
      </w:r>
      <w:r w:rsidR="00810198">
        <w:rPr>
          <w:rFonts w:eastAsiaTheme="minorEastAsia" w:hint="eastAsia"/>
          <w:bCs/>
        </w:rPr>
        <w:t>。</w:t>
      </w:r>
      <w:r w:rsidRPr="002F4873">
        <w:rPr>
          <w:rFonts w:eastAsiaTheme="minorEastAsia"/>
          <w:bCs/>
        </w:rPr>
        <w:t>循環經濟體系</w:t>
      </w:r>
      <w:r w:rsidR="00810198">
        <w:rPr>
          <w:rFonts w:eastAsiaTheme="minorEastAsia" w:hint="eastAsia"/>
          <w:bCs/>
        </w:rPr>
        <w:t>的建置，</w:t>
      </w:r>
      <w:r w:rsidRPr="002F4873">
        <w:rPr>
          <w:rFonts w:eastAsiaTheme="minorEastAsia"/>
          <w:bCs/>
        </w:rPr>
        <w:t>在歐洲甚至是全球</w:t>
      </w:r>
      <w:r w:rsidR="00810198">
        <w:rPr>
          <w:rFonts w:eastAsiaTheme="minorEastAsia" w:hint="eastAsia"/>
          <w:bCs/>
        </w:rPr>
        <w:t>均</w:t>
      </w:r>
      <w:r w:rsidR="00810198">
        <w:rPr>
          <w:rFonts w:eastAsiaTheme="minorEastAsia"/>
          <w:bCs/>
        </w:rPr>
        <w:t>受到越來越多的關注</w:t>
      </w:r>
      <w:r w:rsidR="00810198">
        <w:rPr>
          <w:rFonts w:eastAsiaTheme="minorEastAsia" w:hint="eastAsia"/>
          <w:bCs/>
        </w:rPr>
        <w:t>。</w:t>
      </w:r>
      <w:r w:rsidRPr="002F4873">
        <w:rPr>
          <w:rFonts w:eastAsiaTheme="minorEastAsia"/>
          <w:bCs/>
        </w:rPr>
        <w:t>它是一種促進社會繁榮，同時減少對初級原料和能源依賴的方法。</w:t>
      </w:r>
      <w:r w:rsidR="00810198">
        <w:rPr>
          <w:rFonts w:eastAsiaTheme="minorEastAsia" w:hint="eastAsia"/>
          <w:bCs/>
        </w:rPr>
        <w:t>台灣環境保護學者</w:t>
      </w:r>
      <w:r w:rsidRPr="002F4873">
        <w:rPr>
          <w:rFonts w:eastAsiaTheme="minorEastAsia"/>
          <w:kern w:val="1"/>
        </w:rPr>
        <w:t>溫麗琪、羅時芳</w:t>
      </w:r>
      <w:r w:rsidRPr="002F4873">
        <w:rPr>
          <w:rFonts w:eastAsiaTheme="minorEastAsia"/>
          <w:kern w:val="1"/>
        </w:rPr>
        <w:t>(2007)</w:t>
      </w:r>
      <w:r w:rsidRPr="002F4873">
        <w:rPr>
          <w:rFonts w:eastAsiaTheme="minorEastAsia"/>
          <w:kern w:val="1"/>
        </w:rPr>
        <w:t>建議</w:t>
      </w:r>
      <w:r w:rsidR="00810198">
        <w:rPr>
          <w:rFonts w:eastAsiaTheme="minorEastAsia"/>
          <w:kern w:val="0"/>
        </w:rPr>
        <w:t>資源回收發展策略首重環保品質之確認及未來環保產業規模之預估</w:t>
      </w:r>
      <w:r w:rsidR="00810198">
        <w:rPr>
          <w:rFonts w:eastAsiaTheme="minorEastAsia" w:hint="eastAsia"/>
          <w:kern w:val="0"/>
        </w:rPr>
        <w:t>，然而並未對企業內部的實施進行探討，這是本研究要努力的部分。</w:t>
      </w:r>
    </w:p>
    <w:p w:rsidR="002F4873" w:rsidRDefault="002F4873" w:rsidP="002F4873">
      <w:pPr>
        <w:autoSpaceDE w:val="0"/>
        <w:autoSpaceDN w:val="0"/>
        <w:adjustRightInd w:val="0"/>
        <w:spacing w:line="360" w:lineRule="exact"/>
        <w:ind w:firstLineChars="200" w:firstLine="480"/>
        <w:jc w:val="both"/>
        <w:rPr>
          <w:rFonts w:eastAsiaTheme="minorEastAsia"/>
          <w:kern w:val="0"/>
        </w:rPr>
      </w:pPr>
      <w:r w:rsidRPr="002F4873">
        <w:rPr>
          <w:rFonts w:eastAsiaTheme="minorEastAsia"/>
          <w:kern w:val="0"/>
        </w:rPr>
        <w:t>2015</w:t>
      </w:r>
      <w:r w:rsidR="00810198">
        <w:rPr>
          <w:rFonts w:eastAsiaTheme="minorEastAsia"/>
          <w:kern w:val="0"/>
        </w:rPr>
        <w:t>年</w:t>
      </w:r>
      <w:r w:rsidRPr="002F4873">
        <w:rPr>
          <w:rFonts w:eastAsiaTheme="minorEastAsia"/>
          <w:kern w:val="0"/>
        </w:rPr>
        <w:t>世界經濟論壇特別成立顧問委員會，</w:t>
      </w:r>
      <w:r w:rsidR="00810198">
        <w:rPr>
          <w:rFonts w:eastAsiaTheme="minorEastAsia" w:hint="eastAsia"/>
          <w:kern w:val="0"/>
        </w:rPr>
        <w:t>同時</w:t>
      </w:r>
      <w:r w:rsidRPr="002F4873">
        <w:rPr>
          <w:rFonts w:eastAsiaTheme="minorEastAsia"/>
          <w:kern w:val="0"/>
        </w:rPr>
        <w:t>將循環經濟納入</w:t>
      </w:r>
      <w:r w:rsidR="00810198">
        <w:rPr>
          <w:rFonts w:eastAsiaTheme="minorEastAsia" w:hint="eastAsia"/>
          <w:kern w:val="0"/>
        </w:rPr>
        <w:t>該</w:t>
      </w:r>
      <w:r w:rsidRPr="002F4873">
        <w:rPr>
          <w:rFonts w:eastAsiaTheme="minorEastAsia"/>
          <w:kern w:val="0"/>
        </w:rPr>
        <w:t>論壇推動的六大計畫之一，包括蘋果、飛利浦、思科、</w:t>
      </w:r>
      <w:r w:rsidRPr="002F4873">
        <w:rPr>
          <w:rFonts w:eastAsiaTheme="minorEastAsia"/>
          <w:kern w:val="0"/>
        </w:rPr>
        <w:t>IBM</w:t>
      </w:r>
      <w:r w:rsidRPr="002F4873">
        <w:rPr>
          <w:rFonts w:eastAsiaTheme="minorEastAsia"/>
          <w:kern w:val="0"/>
        </w:rPr>
        <w:t>、惠普等大企業都已參與。以國際趨勢而言，不論是歐盟</w:t>
      </w:r>
      <w:r w:rsidRPr="002F4873">
        <w:rPr>
          <w:rFonts w:eastAsiaTheme="minorEastAsia"/>
          <w:kern w:val="0"/>
        </w:rPr>
        <w:t>WEEE</w:t>
      </w:r>
      <w:r w:rsidRPr="002F4873">
        <w:rPr>
          <w:rFonts w:eastAsiaTheme="minorEastAsia"/>
          <w:kern w:val="0"/>
        </w:rPr>
        <w:t>、</w:t>
      </w:r>
      <w:proofErr w:type="spellStart"/>
      <w:r w:rsidRPr="002F4873">
        <w:rPr>
          <w:rFonts w:eastAsiaTheme="minorEastAsia"/>
          <w:kern w:val="0"/>
        </w:rPr>
        <w:t>RoHs</w:t>
      </w:r>
      <w:proofErr w:type="spellEnd"/>
      <w:r w:rsidRPr="002F4873">
        <w:rPr>
          <w:rFonts w:eastAsiaTheme="minorEastAsia"/>
          <w:kern w:val="0"/>
        </w:rPr>
        <w:t>、</w:t>
      </w:r>
      <w:proofErr w:type="spellStart"/>
      <w:r w:rsidRPr="002F4873">
        <w:rPr>
          <w:rFonts w:eastAsiaTheme="minorEastAsia"/>
          <w:kern w:val="0"/>
        </w:rPr>
        <w:t>EuP</w:t>
      </w:r>
      <w:proofErr w:type="spellEnd"/>
      <w:r w:rsidRPr="002F4873">
        <w:rPr>
          <w:rFonts w:eastAsiaTheme="minorEastAsia"/>
          <w:kern w:val="0"/>
        </w:rPr>
        <w:t>等相關指令，或其他各國的環保法令，都顯示產品的</w:t>
      </w:r>
      <w:r w:rsidR="00810198">
        <w:rPr>
          <w:rFonts w:asciiTheme="minorEastAsia" w:eastAsiaTheme="minorEastAsia" w:hAnsiTheme="minorEastAsia" w:hint="eastAsia"/>
          <w:kern w:val="0"/>
        </w:rPr>
        <w:t>「</w:t>
      </w:r>
      <w:r w:rsidRPr="002F4873">
        <w:rPr>
          <w:rFonts w:eastAsiaTheme="minorEastAsia"/>
          <w:kern w:val="0"/>
        </w:rPr>
        <w:t>綠色</w:t>
      </w:r>
      <w:r w:rsidR="00810198">
        <w:rPr>
          <w:rFonts w:asciiTheme="minorEastAsia" w:eastAsiaTheme="minorEastAsia" w:hAnsiTheme="minorEastAsia" w:hint="eastAsia"/>
          <w:kern w:val="0"/>
        </w:rPr>
        <w:t>」</w:t>
      </w:r>
      <w:r w:rsidRPr="002F4873">
        <w:rPr>
          <w:rFonts w:eastAsiaTheme="minorEastAsia"/>
          <w:kern w:val="0"/>
        </w:rPr>
        <w:t>要求為未來的發展趨勢。因此，</w:t>
      </w:r>
      <w:r w:rsidR="00E740DA" w:rsidRPr="00873EEA">
        <w:rPr>
          <w:rFonts w:eastAsiaTheme="minorEastAsia"/>
          <w:bCs/>
          <w:kern w:val="0"/>
        </w:rPr>
        <w:t>Ellen MacArthur Foundation(2012)</w:t>
      </w:r>
      <w:r w:rsidR="00810198">
        <w:rPr>
          <w:rFonts w:eastAsiaTheme="minorEastAsia" w:hint="eastAsia"/>
          <w:kern w:val="0"/>
        </w:rPr>
        <w:t>要求企業在產品生產過程中，</w:t>
      </w:r>
      <w:r w:rsidRPr="002F4873">
        <w:rPr>
          <w:rFonts w:eastAsiaTheme="minorEastAsia"/>
          <w:kern w:val="0"/>
        </w:rPr>
        <w:t>納入回收處理工作</w:t>
      </w:r>
      <w:r w:rsidR="00810198">
        <w:rPr>
          <w:rFonts w:eastAsiaTheme="minorEastAsia"/>
          <w:kern w:val="0"/>
        </w:rPr>
        <w:t>是政府不遑多讓的責任</w:t>
      </w:r>
      <w:r w:rsidR="00810198">
        <w:rPr>
          <w:rFonts w:eastAsiaTheme="minorEastAsia" w:hint="eastAsia"/>
          <w:kern w:val="0"/>
        </w:rPr>
        <w:t>，本研究的分析結果，可以做為政府制定相關政策之客觀參考資訊。</w:t>
      </w:r>
    </w:p>
    <w:p w:rsidR="00C05E0B" w:rsidRPr="00C05E0B" w:rsidRDefault="00C05E0B" w:rsidP="00C05E0B">
      <w:pPr>
        <w:widowControl/>
        <w:spacing w:line="360" w:lineRule="exact"/>
        <w:ind w:firstLine="480"/>
        <w:jc w:val="both"/>
        <w:rPr>
          <w:rFonts w:eastAsiaTheme="minorEastAsia"/>
        </w:rPr>
      </w:pPr>
      <w:r w:rsidRPr="00C05E0B">
        <w:rPr>
          <w:rFonts w:eastAsiaTheme="minorEastAsia"/>
        </w:rPr>
        <w:t>隨著全球環保意識抬頭，世界各國</w:t>
      </w:r>
      <w:r w:rsidR="00810198">
        <w:rPr>
          <w:rFonts w:eastAsiaTheme="minorEastAsia" w:hint="eastAsia"/>
        </w:rPr>
        <w:t>積極</w:t>
      </w:r>
      <w:r w:rsidRPr="00C05E0B">
        <w:rPr>
          <w:rFonts w:eastAsiaTheme="minorEastAsia"/>
        </w:rPr>
        <w:t>推動節能減碳措施，</w:t>
      </w:r>
      <w:r w:rsidR="00E740DA">
        <w:rPr>
          <w:rFonts w:eastAsiaTheme="minorEastAsia" w:hint="eastAsia"/>
          <w:kern w:val="0"/>
        </w:rPr>
        <w:t>行政院循環經濟推動方案</w:t>
      </w:r>
      <w:r w:rsidR="00E740DA">
        <w:rPr>
          <w:rFonts w:eastAsiaTheme="minorEastAsia" w:hint="eastAsia"/>
          <w:kern w:val="0"/>
        </w:rPr>
        <w:t>(2019)</w:t>
      </w:r>
      <w:r w:rsidR="00E740DA">
        <w:rPr>
          <w:rFonts w:eastAsiaTheme="minorEastAsia" w:hint="eastAsia"/>
          <w:kern w:val="0"/>
        </w:rPr>
        <w:t>表示</w:t>
      </w:r>
      <w:r w:rsidRPr="00C05E0B">
        <w:rPr>
          <w:rFonts w:eastAsiaTheme="minorEastAsia"/>
          <w:kern w:val="0"/>
        </w:rPr>
        <w:t>臺灣未來要在全球</w:t>
      </w:r>
      <w:r w:rsidR="00E457FD">
        <w:rPr>
          <w:rFonts w:eastAsiaTheme="minorEastAsia" w:hint="eastAsia"/>
          <w:kern w:val="0"/>
        </w:rPr>
        <w:t>經濟體系中</w:t>
      </w:r>
      <w:r w:rsidRPr="00C05E0B">
        <w:rPr>
          <w:rFonts w:eastAsiaTheme="minorEastAsia"/>
          <w:kern w:val="0"/>
        </w:rPr>
        <w:t>佔有一席之地，勢必要搭上轉型的列車。</w:t>
      </w:r>
      <w:r w:rsidRPr="00C05E0B">
        <w:rPr>
          <w:rFonts w:eastAsiaTheme="minorEastAsia" w:hint="eastAsia"/>
          <w:kern w:val="0"/>
        </w:rPr>
        <w:t>所以</w:t>
      </w:r>
      <w:r w:rsidRPr="00C05E0B">
        <w:rPr>
          <w:rFonts w:eastAsiaTheme="minorEastAsia"/>
          <w:kern w:val="0"/>
        </w:rPr>
        <w:t>我國政府也將循環經濟列入「五加二」</w:t>
      </w:r>
      <w:r w:rsidRPr="00C05E0B">
        <w:rPr>
          <w:rFonts w:eastAsiaTheme="minorEastAsia"/>
          <w:kern w:val="0"/>
        </w:rPr>
        <w:t>(</w:t>
      </w:r>
      <w:r w:rsidRPr="00C05E0B">
        <w:rPr>
          <w:rFonts w:eastAsiaTheme="minorEastAsia"/>
          <w:kern w:val="0"/>
        </w:rPr>
        <w:t>亞洲矽谷、生技醫藥、智慧機械、國防產業、綠能科技、加上新農業及循環經濟</w:t>
      </w:r>
      <w:r w:rsidRPr="00C05E0B">
        <w:rPr>
          <w:rFonts w:eastAsiaTheme="minorEastAsia"/>
          <w:kern w:val="0"/>
        </w:rPr>
        <w:t>)</w:t>
      </w:r>
      <w:r w:rsidRPr="00C05E0B">
        <w:rPr>
          <w:rFonts w:eastAsiaTheme="minorEastAsia"/>
          <w:kern w:val="0"/>
        </w:rPr>
        <w:t>產業之一，</w:t>
      </w:r>
      <w:r w:rsidR="00E457FD">
        <w:rPr>
          <w:rFonts w:eastAsiaTheme="minorEastAsia" w:hint="eastAsia"/>
          <w:kern w:val="0"/>
        </w:rPr>
        <w:t>台灣未來經濟發展也要趕上這趨勢</w:t>
      </w:r>
      <w:r w:rsidRPr="00C05E0B">
        <w:rPr>
          <w:rFonts w:eastAsiaTheme="minorEastAsia"/>
          <w:kern w:val="0"/>
        </w:rPr>
        <w:t>。</w:t>
      </w:r>
    </w:p>
    <w:p w:rsidR="00A70C3F" w:rsidRPr="00A70C3F" w:rsidRDefault="00C05E0B" w:rsidP="00C05E0B">
      <w:pPr>
        <w:widowControl/>
        <w:spacing w:line="360" w:lineRule="exact"/>
        <w:ind w:firstLine="480"/>
        <w:jc w:val="both"/>
        <w:rPr>
          <w:rFonts w:eastAsiaTheme="minorEastAsia"/>
          <w:shd w:val="clear" w:color="auto" w:fill="FFFFFF"/>
        </w:rPr>
      </w:pPr>
      <w:r w:rsidRPr="00A70C3F">
        <w:rPr>
          <w:rFonts w:eastAsiaTheme="minorEastAsia" w:hint="eastAsia"/>
          <w:shd w:val="clear" w:color="auto" w:fill="FFFFFF"/>
        </w:rPr>
        <w:t>再</w:t>
      </w:r>
      <w:r w:rsidR="00DA45E2" w:rsidRPr="00A70C3F">
        <w:rPr>
          <w:rFonts w:eastAsiaTheme="minorEastAsia"/>
          <w:shd w:val="clear" w:color="auto" w:fill="FFFFFF"/>
        </w:rPr>
        <w:t>根據</w:t>
      </w:r>
      <w:r w:rsidR="00F2094E">
        <w:rPr>
          <w:rFonts w:eastAsiaTheme="minorEastAsia" w:hint="eastAsia"/>
          <w:shd w:val="clear" w:color="auto" w:fill="FFFFFF"/>
        </w:rPr>
        <w:t>經濟部中小企業處在</w:t>
      </w:r>
      <w:r w:rsidR="00F2094E">
        <w:rPr>
          <w:rFonts w:eastAsiaTheme="minorEastAsia" w:hint="eastAsia"/>
          <w:shd w:val="clear" w:color="auto" w:fill="FFFFFF"/>
        </w:rPr>
        <w:t>2019</w:t>
      </w:r>
      <w:r w:rsidR="00F2094E">
        <w:rPr>
          <w:rFonts w:eastAsiaTheme="minorEastAsia" w:hint="eastAsia"/>
          <w:shd w:val="clear" w:color="auto" w:fill="FFFFFF"/>
        </w:rPr>
        <w:t>年發布之</w:t>
      </w:r>
      <w:r w:rsidR="00DA45E2" w:rsidRPr="00A70C3F">
        <w:rPr>
          <w:rFonts w:eastAsiaTheme="minorEastAsia"/>
          <w:shd w:val="clear" w:color="auto" w:fill="FFFFFF"/>
        </w:rPr>
        <w:t>《</w:t>
      </w:r>
      <w:r w:rsidR="00DA45E2" w:rsidRPr="00A70C3F">
        <w:rPr>
          <w:rFonts w:eastAsiaTheme="minorEastAsia"/>
          <w:shd w:val="clear" w:color="auto" w:fill="FFFFFF"/>
        </w:rPr>
        <w:t>2019</w:t>
      </w:r>
      <w:r w:rsidR="00F2094E">
        <w:rPr>
          <w:rFonts w:eastAsiaTheme="minorEastAsia"/>
          <w:shd w:val="clear" w:color="auto" w:fill="FFFFFF"/>
        </w:rPr>
        <w:t>年中小企業白皮書》</w:t>
      </w:r>
      <w:r w:rsidR="00DA45E2" w:rsidRPr="00A70C3F">
        <w:rPr>
          <w:rFonts w:eastAsiaTheme="minorEastAsia"/>
          <w:shd w:val="clear" w:color="auto" w:fill="FFFFFF"/>
        </w:rPr>
        <w:t>資料顯示，</w:t>
      </w:r>
      <w:r w:rsidR="00DA45E2" w:rsidRPr="00A70C3F">
        <w:rPr>
          <w:rFonts w:eastAsiaTheme="minorEastAsia"/>
          <w:shd w:val="clear" w:color="auto" w:fill="FFFFFF"/>
        </w:rPr>
        <w:t>2018</w:t>
      </w:r>
      <w:r w:rsidR="00DA45E2" w:rsidRPr="00A70C3F">
        <w:rPr>
          <w:rFonts w:eastAsiaTheme="minorEastAsia"/>
          <w:shd w:val="clear" w:color="auto" w:fill="FFFFFF"/>
        </w:rPr>
        <w:t>年臺灣中小企業家數為</w:t>
      </w:r>
      <w:r w:rsidR="00DA45E2" w:rsidRPr="00A70C3F">
        <w:rPr>
          <w:rFonts w:eastAsiaTheme="minorEastAsia"/>
          <w:shd w:val="clear" w:color="auto" w:fill="FFFFFF"/>
        </w:rPr>
        <w:t>146</w:t>
      </w:r>
      <w:r w:rsidR="00DA45E2" w:rsidRPr="00A70C3F">
        <w:rPr>
          <w:rFonts w:eastAsiaTheme="minorEastAsia"/>
          <w:shd w:val="clear" w:color="auto" w:fill="FFFFFF"/>
        </w:rPr>
        <w:t>萬</w:t>
      </w:r>
      <w:r w:rsidR="00DA45E2" w:rsidRPr="00A70C3F">
        <w:rPr>
          <w:rFonts w:eastAsiaTheme="minorEastAsia"/>
          <w:shd w:val="clear" w:color="auto" w:fill="FFFFFF"/>
        </w:rPr>
        <w:t>6,209</w:t>
      </w:r>
      <w:r w:rsidR="00DA45E2" w:rsidRPr="00A70C3F">
        <w:rPr>
          <w:rFonts w:eastAsiaTheme="minorEastAsia"/>
          <w:shd w:val="clear" w:color="auto" w:fill="FFFFFF"/>
        </w:rPr>
        <w:t>家，</w:t>
      </w:r>
      <w:r w:rsidR="00C31439" w:rsidRPr="00A70C3F">
        <w:rPr>
          <w:rFonts w:eastAsiaTheme="minorEastAsia"/>
          <w:shd w:val="clear" w:color="auto" w:fill="FFFFFF"/>
        </w:rPr>
        <w:t>佔</w:t>
      </w:r>
      <w:r w:rsidR="00DA45E2" w:rsidRPr="00A70C3F">
        <w:rPr>
          <w:rFonts w:eastAsiaTheme="minorEastAsia"/>
          <w:shd w:val="clear" w:color="auto" w:fill="FFFFFF"/>
        </w:rPr>
        <w:t>全體企業</w:t>
      </w:r>
      <w:r w:rsidR="00DA45E2" w:rsidRPr="00A70C3F">
        <w:rPr>
          <w:rFonts w:eastAsiaTheme="minorEastAsia"/>
          <w:shd w:val="clear" w:color="auto" w:fill="FFFFFF"/>
        </w:rPr>
        <w:t>97.64%</w:t>
      </w:r>
      <w:r w:rsidR="00DA45E2" w:rsidRPr="00A70C3F">
        <w:rPr>
          <w:rFonts w:eastAsiaTheme="minorEastAsia"/>
          <w:shd w:val="clear" w:color="auto" w:fill="FFFFFF"/>
        </w:rPr>
        <w:t>，較</w:t>
      </w:r>
      <w:r w:rsidR="00DA45E2" w:rsidRPr="00A70C3F">
        <w:rPr>
          <w:rFonts w:eastAsiaTheme="minorEastAsia"/>
          <w:shd w:val="clear" w:color="auto" w:fill="FFFFFF"/>
        </w:rPr>
        <w:t>2017</w:t>
      </w:r>
      <w:r w:rsidR="00DA45E2" w:rsidRPr="00A70C3F">
        <w:rPr>
          <w:rFonts w:eastAsiaTheme="minorEastAsia"/>
          <w:shd w:val="clear" w:color="auto" w:fill="FFFFFF"/>
        </w:rPr>
        <w:t>年增加</w:t>
      </w:r>
      <w:r w:rsidR="00DA45E2" w:rsidRPr="00A70C3F">
        <w:rPr>
          <w:rFonts w:eastAsiaTheme="minorEastAsia"/>
          <w:shd w:val="clear" w:color="auto" w:fill="FFFFFF"/>
        </w:rPr>
        <w:t>1.99%</w:t>
      </w:r>
      <w:r w:rsidR="00DA45E2" w:rsidRPr="00A70C3F">
        <w:rPr>
          <w:rFonts w:eastAsiaTheme="minorEastAsia"/>
          <w:shd w:val="clear" w:color="auto" w:fill="FFFFFF"/>
        </w:rPr>
        <w:t>；中小企業就業人數達</w:t>
      </w:r>
      <w:r w:rsidR="00DA45E2" w:rsidRPr="00A70C3F">
        <w:rPr>
          <w:rFonts w:eastAsiaTheme="minorEastAsia"/>
          <w:shd w:val="clear" w:color="auto" w:fill="FFFFFF"/>
        </w:rPr>
        <w:t>896</w:t>
      </w:r>
      <w:r w:rsidR="00DA45E2" w:rsidRPr="00A70C3F">
        <w:rPr>
          <w:rFonts w:eastAsiaTheme="minorEastAsia"/>
          <w:shd w:val="clear" w:color="auto" w:fill="FFFFFF"/>
        </w:rPr>
        <w:t>萬</w:t>
      </w:r>
      <w:r w:rsidR="00DA45E2" w:rsidRPr="00A70C3F">
        <w:rPr>
          <w:rFonts w:eastAsiaTheme="minorEastAsia"/>
          <w:shd w:val="clear" w:color="auto" w:fill="FFFFFF"/>
        </w:rPr>
        <w:t>5</w:t>
      </w:r>
      <w:r w:rsidR="00DA45E2" w:rsidRPr="00A70C3F">
        <w:rPr>
          <w:rFonts w:eastAsiaTheme="minorEastAsia"/>
          <w:shd w:val="clear" w:color="auto" w:fill="FFFFFF"/>
        </w:rPr>
        <w:t>千人，</w:t>
      </w:r>
      <w:r w:rsidR="00C31439" w:rsidRPr="00A70C3F">
        <w:rPr>
          <w:rFonts w:eastAsiaTheme="minorEastAsia"/>
          <w:shd w:val="clear" w:color="auto" w:fill="FFFFFF"/>
        </w:rPr>
        <w:t>佔</w:t>
      </w:r>
      <w:r w:rsidR="00DA45E2" w:rsidRPr="00A70C3F">
        <w:rPr>
          <w:rFonts w:eastAsiaTheme="minorEastAsia"/>
          <w:shd w:val="clear" w:color="auto" w:fill="FFFFFF"/>
        </w:rPr>
        <w:t>全國就業人數</w:t>
      </w:r>
      <w:r w:rsidR="00DA45E2" w:rsidRPr="00A70C3F">
        <w:rPr>
          <w:rFonts w:eastAsiaTheme="minorEastAsia"/>
          <w:shd w:val="clear" w:color="auto" w:fill="FFFFFF"/>
        </w:rPr>
        <w:t>78.41%</w:t>
      </w:r>
      <w:r w:rsidR="00DA45E2" w:rsidRPr="00A70C3F">
        <w:rPr>
          <w:rFonts w:eastAsiaTheme="minorEastAsia"/>
          <w:shd w:val="clear" w:color="auto" w:fill="FFFFFF"/>
        </w:rPr>
        <w:t>，較</w:t>
      </w:r>
      <w:r w:rsidR="00DA45E2" w:rsidRPr="00A70C3F">
        <w:rPr>
          <w:rFonts w:eastAsiaTheme="minorEastAsia"/>
          <w:shd w:val="clear" w:color="auto" w:fill="FFFFFF"/>
        </w:rPr>
        <w:t>2017</w:t>
      </w:r>
      <w:r w:rsidR="00DA45E2" w:rsidRPr="00A70C3F">
        <w:rPr>
          <w:rFonts w:eastAsiaTheme="minorEastAsia"/>
          <w:shd w:val="clear" w:color="auto" w:fill="FFFFFF"/>
        </w:rPr>
        <w:t>年增加</w:t>
      </w:r>
      <w:r w:rsidR="00DA45E2" w:rsidRPr="00A70C3F">
        <w:rPr>
          <w:rFonts w:eastAsiaTheme="minorEastAsia"/>
          <w:shd w:val="clear" w:color="auto" w:fill="FFFFFF"/>
        </w:rPr>
        <w:t>0.69%</w:t>
      </w:r>
      <w:r w:rsidR="00DA45E2" w:rsidRPr="00A70C3F">
        <w:rPr>
          <w:rFonts w:eastAsiaTheme="minorEastAsia"/>
          <w:shd w:val="clear" w:color="auto" w:fill="FFFFFF"/>
        </w:rPr>
        <w:t>，兩者皆創下近年來最高紀錄，顯示中小企業不僅穩定成長，更為我國經濟發展及創造就業賦予關鍵動能。</w:t>
      </w:r>
    </w:p>
    <w:p w:rsidR="00EB7B18" w:rsidRPr="00A70C3F" w:rsidRDefault="00F720D1" w:rsidP="00C05E0B">
      <w:pPr>
        <w:widowControl/>
        <w:spacing w:line="360" w:lineRule="exact"/>
        <w:ind w:firstLine="480"/>
        <w:jc w:val="both"/>
        <w:rPr>
          <w:rFonts w:eastAsiaTheme="minorEastAsia"/>
          <w:kern w:val="0"/>
        </w:rPr>
      </w:pPr>
      <w:r w:rsidRPr="00A70C3F">
        <w:rPr>
          <w:rFonts w:eastAsiaTheme="minorEastAsia" w:hint="eastAsia"/>
        </w:rPr>
        <w:t>因此，</w:t>
      </w:r>
      <w:r w:rsidR="007D38C7" w:rsidRPr="00A70C3F">
        <w:rPr>
          <w:rFonts w:eastAsiaTheme="minorEastAsia"/>
        </w:rPr>
        <w:t>臺灣</w:t>
      </w:r>
      <w:r w:rsidR="00EB7B18" w:rsidRPr="00A70C3F">
        <w:rPr>
          <w:rFonts w:eastAsiaTheme="minorEastAsia"/>
        </w:rPr>
        <w:t>中小型企業</w:t>
      </w:r>
      <w:r w:rsidRPr="00A70C3F">
        <w:rPr>
          <w:rFonts w:eastAsiaTheme="minorEastAsia" w:hint="eastAsia"/>
        </w:rPr>
        <w:t>該</w:t>
      </w:r>
      <w:r w:rsidR="00EB7B18" w:rsidRPr="00A70C3F">
        <w:rPr>
          <w:rFonts w:eastAsiaTheme="minorEastAsia"/>
        </w:rPr>
        <w:t>如何響應號召</w:t>
      </w:r>
      <w:r w:rsidR="00C05E0B" w:rsidRPr="00A70C3F">
        <w:rPr>
          <w:rFonts w:eastAsiaTheme="minorEastAsia" w:hint="eastAsia"/>
        </w:rPr>
        <w:t>循環經濟，</w:t>
      </w:r>
      <w:r w:rsidR="00EB7B18" w:rsidRPr="00A70C3F">
        <w:rPr>
          <w:rFonts w:eastAsiaTheme="minorEastAsia"/>
        </w:rPr>
        <w:t>以及製品是否符合</w:t>
      </w:r>
      <w:r w:rsidR="00F2094E">
        <w:rPr>
          <w:rFonts w:eastAsiaTheme="minorEastAsia" w:hint="eastAsia"/>
        </w:rPr>
        <w:t>產品</w:t>
      </w:r>
      <w:r w:rsidR="00F2094E">
        <w:rPr>
          <w:rFonts w:asciiTheme="minorEastAsia" w:eastAsiaTheme="minorEastAsia" w:hAnsiTheme="minorEastAsia" w:hint="eastAsia"/>
        </w:rPr>
        <w:t>「</w:t>
      </w:r>
      <w:r w:rsidR="00F2094E">
        <w:rPr>
          <w:rFonts w:eastAsiaTheme="minorEastAsia" w:hint="eastAsia"/>
        </w:rPr>
        <w:t>綠色</w:t>
      </w:r>
      <w:r w:rsidR="00F2094E">
        <w:rPr>
          <w:rFonts w:asciiTheme="minorEastAsia" w:eastAsiaTheme="minorEastAsia" w:hAnsiTheme="minorEastAsia" w:hint="eastAsia"/>
        </w:rPr>
        <w:t>」</w:t>
      </w:r>
      <w:r w:rsidR="00F2094E">
        <w:rPr>
          <w:rFonts w:eastAsiaTheme="minorEastAsia" w:hint="eastAsia"/>
        </w:rPr>
        <w:t>發展趨勢，符合</w:t>
      </w:r>
      <w:r w:rsidR="00EB7B18" w:rsidRPr="00A70C3F">
        <w:rPr>
          <w:rFonts w:eastAsiaTheme="minorEastAsia"/>
        </w:rPr>
        <w:t>二氧化碳排放標準</w:t>
      </w:r>
      <w:r w:rsidR="00F2094E">
        <w:rPr>
          <w:rFonts w:eastAsiaTheme="minorEastAsia" w:hint="eastAsia"/>
        </w:rPr>
        <w:t>等，</w:t>
      </w:r>
      <w:r w:rsidR="00EB7B18" w:rsidRPr="00A70C3F">
        <w:rPr>
          <w:rFonts w:eastAsiaTheme="minorEastAsia"/>
        </w:rPr>
        <w:t>顯得益發重要。</w:t>
      </w:r>
      <w:r w:rsidR="007D38C7" w:rsidRPr="00A70C3F">
        <w:rPr>
          <w:rFonts w:eastAsiaTheme="minorEastAsia"/>
        </w:rPr>
        <w:t>臺灣</w:t>
      </w:r>
      <w:r w:rsidR="00EB7B18" w:rsidRPr="00A70C3F">
        <w:rPr>
          <w:rFonts w:eastAsiaTheme="minorEastAsia"/>
        </w:rPr>
        <w:t>中小型企業未來也必須審慎思考所生產的產品能否創新，</w:t>
      </w:r>
      <w:r w:rsidR="00F2094E">
        <w:rPr>
          <w:rFonts w:eastAsiaTheme="minorEastAsia" w:hint="eastAsia"/>
        </w:rPr>
        <w:t>以符合國際相關</w:t>
      </w:r>
      <w:r w:rsidR="00EB7B18" w:rsidRPr="00A70C3F">
        <w:rPr>
          <w:rFonts w:eastAsiaTheme="minorEastAsia"/>
        </w:rPr>
        <w:t>檢測標準</w:t>
      </w:r>
      <w:r w:rsidR="00F2094E">
        <w:rPr>
          <w:rFonts w:eastAsiaTheme="minorEastAsia" w:hint="eastAsia"/>
        </w:rPr>
        <w:t>，否則，</w:t>
      </w:r>
      <w:r w:rsidR="00F2094E">
        <w:rPr>
          <w:rFonts w:eastAsiaTheme="minorEastAsia"/>
        </w:rPr>
        <w:t>恐將無法生存下去</w:t>
      </w:r>
      <w:r w:rsidR="00F2094E">
        <w:rPr>
          <w:rFonts w:eastAsiaTheme="minorEastAsia" w:hint="eastAsia"/>
        </w:rPr>
        <w:t>。</w:t>
      </w:r>
      <w:r w:rsidR="00EB7B18" w:rsidRPr="00A70C3F">
        <w:rPr>
          <w:rFonts w:eastAsiaTheme="minorEastAsia"/>
        </w:rPr>
        <w:t>企業永續發展是企業經營的一個重要目標，對於一個</w:t>
      </w:r>
      <w:r w:rsidR="00F2094E">
        <w:rPr>
          <w:rFonts w:eastAsiaTheme="minorEastAsia" w:hint="eastAsia"/>
        </w:rPr>
        <w:t>具</w:t>
      </w:r>
      <w:r w:rsidR="00EB7B18" w:rsidRPr="00A70C3F">
        <w:rPr>
          <w:rFonts w:eastAsiaTheme="minorEastAsia"/>
        </w:rPr>
        <w:t>有競爭力且具有前瞻性的企業而言，除了經濟</w:t>
      </w:r>
      <w:r w:rsidR="00F2094E">
        <w:rPr>
          <w:rFonts w:eastAsiaTheme="minorEastAsia" w:hint="eastAsia"/>
        </w:rPr>
        <w:t>利潤層</w:t>
      </w:r>
      <w:r w:rsidR="00EB7B18" w:rsidRPr="00A70C3F">
        <w:rPr>
          <w:rFonts w:eastAsiaTheme="minorEastAsia"/>
        </w:rPr>
        <w:t>面的績效評估外，環境保護也是企業必須面臨與重視的議題</w:t>
      </w:r>
      <w:r w:rsidR="00F2094E">
        <w:rPr>
          <w:rFonts w:eastAsiaTheme="minorEastAsia" w:hint="eastAsia"/>
        </w:rPr>
        <w:t>。</w:t>
      </w:r>
      <w:r w:rsidR="00F2094E">
        <w:rPr>
          <w:rFonts w:eastAsiaTheme="minorEastAsia"/>
          <w:kern w:val="0"/>
        </w:rPr>
        <w:t>長期以來企業為達成創造利潤的目標，在生產銷售的過程中往往</w:t>
      </w:r>
      <w:r w:rsidR="00F2094E">
        <w:rPr>
          <w:rFonts w:eastAsiaTheme="minorEastAsia" w:hint="eastAsia"/>
          <w:kern w:val="0"/>
        </w:rPr>
        <w:t>讓</w:t>
      </w:r>
      <w:r w:rsidR="00EB7B18" w:rsidRPr="00A70C3F">
        <w:rPr>
          <w:rFonts w:eastAsiaTheme="minorEastAsia"/>
          <w:kern w:val="0"/>
        </w:rPr>
        <w:t>環境作了相當多的犧牲，然而隨著</w:t>
      </w:r>
      <w:r w:rsidR="00F2094E">
        <w:rPr>
          <w:rFonts w:eastAsiaTheme="minorEastAsia" w:hint="eastAsia"/>
          <w:kern w:val="0"/>
        </w:rPr>
        <w:t>環境</w:t>
      </w:r>
      <w:r w:rsidR="00EB7B18" w:rsidRPr="00A70C3F">
        <w:rPr>
          <w:rFonts w:eastAsiaTheme="minorEastAsia"/>
          <w:kern w:val="0"/>
        </w:rPr>
        <w:t>永續發展觀念的普及、環保意識的抬頭及政府環保法規的日趨嚴謹與完備，許多</w:t>
      </w:r>
      <w:r w:rsidR="007D38C7" w:rsidRPr="00A70C3F">
        <w:rPr>
          <w:rFonts w:eastAsiaTheme="minorEastAsia"/>
        </w:rPr>
        <w:t>臺灣</w:t>
      </w:r>
      <w:r w:rsidR="00EB7B18" w:rsidRPr="00A70C3F">
        <w:rPr>
          <w:rFonts w:eastAsiaTheme="minorEastAsia"/>
        </w:rPr>
        <w:t>中小型企業</w:t>
      </w:r>
      <w:r w:rsidR="00EB7B18" w:rsidRPr="00A70C3F">
        <w:rPr>
          <w:rFonts w:eastAsiaTheme="minorEastAsia"/>
          <w:kern w:val="0"/>
        </w:rPr>
        <w:t>警覺到環保的重要，也開始增加在環保上的投資和努力。</w:t>
      </w:r>
    </w:p>
    <w:p w:rsidR="00EF3260" w:rsidRPr="00EF3260" w:rsidRDefault="00EF3260" w:rsidP="00EF3260">
      <w:pPr>
        <w:spacing w:line="360" w:lineRule="exact"/>
        <w:ind w:firstLine="480"/>
        <w:rPr>
          <w:rFonts w:eastAsiaTheme="minorEastAsia"/>
        </w:rPr>
      </w:pPr>
      <w:r w:rsidRPr="00EF3260">
        <w:rPr>
          <w:rFonts w:eastAsiaTheme="minorEastAsia"/>
        </w:rPr>
        <w:t>目前在臺灣官方尚未有針對中小型企業提供詳細的循環經濟發展內涵或是目標與政策，但是環保署仍然持續推動「零廢棄」的廢棄物管理目標，並且研究規劃「永續物料管理制度」，希望能增加臺灣的資源生產力，以及減少對於環境的衝擊。</w:t>
      </w:r>
    </w:p>
    <w:p w:rsidR="00EF3260" w:rsidRPr="00EF3260" w:rsidRDefault="00EF3260" w:rsidP="00EF3260">
      <w:pPr>
        <w:spacing w:line="360" w:lineRule="exact"/>
        <w:ind w:firstLine="480"/>
        <w:rPr>
          <w:rFonts w:asciiTheme="minorEastAsia" w:eastAsiaTheme="minorEastAsia" w:hAnsiTheme="minorEastAsia"/>
        </w:rPr>
      </w:pPr>
      <w:r w:rsidRPr="00EF3260">
        <w:rPr>
          <w:rFonts w:eastAsiaTheme="minorEastAsia" w:hint="eastAsia"/>
        </w:rPr>
        <w:t>根據財團法人中技社</w:t>
      </w:r>
      <w:r w:rsidRPr="00EF3260">
        <w:rPr>
          <w:rFonts w:eastAsiaTheme="minorEastAsia" w:hint="eastAsia"/>
        </w:rPr>
        <w:t>(2016)</w:t>
      </w:r>
      <w:r w:rsidRPr="00EF3260">
        <w:rPr>
          <w:rFonts w:asciiTheme="minorEastAsia" w:eastAsiaTheme="minorEastAsia" w:hAnsiTheme="minorEastAsia" w:hint="eastAsia"/>
        </w:rPr>
        <w:t>「</w:t>
      </w:r>
      <w:r w:rsidRPr="00EF3260">
        <w:rPr>
          <w:rFonts w:eastAsiaTheme="minorEastAsia" w:hint="eastAsia"/>
        </w:rPr>
        <w:t>臺灣中小企業轉型到循環經濟的挑戰與契機</w:t>
      </w:r>
      <w:r w:rsidRPr="00EF3260">
        <w:rPr>
          <w:rFonts w:asciiTheme="minorEastAsia" w:eastAsiaTheme="minorEastAsia" w:hAnsiTheme="minorEastAsia" w:hint="eastAsia"/>
        </w:rPr>
        <w:t>」</w:t>
      </w:r>
      <w:r w:rsidRPr="00EF3260">
        <w:rPr>
          <w:rFonts w:eastAsiaTheme="minorEastAsia" w:hint="eastAsia"/>
        </w:rPr>
        <w:t>之研究報告指出，臺灣中小企業採用循環經濟比重低的原因，是第一，綠色生產與設計涉及製程</w:t>
      </w:r>
      <w:r w:rsidRPr="00EF3260">
        <w:rPr>
          <w:rFonts w:asciiTheme="minorEastAsia" w:eastAsiaTheme="minorEastAsia" w:hAnsiTheme="minorEastAsia" w:hint="eastAsia"/>
        </w:rPr>
        <w:t>、設備及供應鏈的改變，其投資成本過高。第二，少有專職環保人力與跨領域整合的人力，且沒有合適的培訓平台和管道。而在政府方面，因為沒有整合，且有系統地思考中小企業所面臨的問題，導致投入的資源雖多卻不集中，使得政策無法有效推動中小企業採用循環經濟。</w:t>
      </w:r>
    </w:p>
    <w:p w:rsidR="00EF3260" w:rsidRPr="00EF3260" w:rsidRDefault="00EF3260" w:rsidP="00EF3260">
      <w:pPr>
        <w:spacing w:line="360" w:lineRule="exact"/>
        <w:ind w:firstLine="480"/>
        <w:rPr>
          <w:rFonts w:eastAsiaTheme="minorEastAsia"/>
        </w:rPr>
      </w:pPr>
      <w:r w:rsidRPr="00EF3260">
        <w:rPr>
          <w:rFonts w:asciiTheme="minorEastAsia" w:eastAsiaTheme="minorEastAsia" w:hAnsiTheme="minorEastAsia" w:hint="eastAsia"/>
        </w:rPr>
        <w:t>因此，</w:t>
      </w:r>
      <w:r w:rsidR="00B423A9">
        <w:rPr>
          <w:rFonts w:asciiTheme="minorEastAsia" w:eastAsiaTheme="minorEastAsia" w:hAnsiTheme="minorEastAsia" w:hint="eastAsia"/>
        </w:rPr>
        <w:t>本研究</w:t>
      </w:r>
      <w:r w:rsidRPr="00EF3260">
        <w:rPr>
          <w:rFonts w:asciiTheme="minorEastAsia" w:eastAsiaTheme="minorEastAsia" w:hAnsiTheme="minorEastAsia" w:hint="eastAsia"/>
        </w:rPr>
        <w:t>想探討哪些因素會</w:t>
      </w:r>
      <w:r w:rsidRPr="00EF3260">
        <w:rPr>
          <w:rFonts w:eastAsiaTheme="minorEastAsia"/>
          <w:kern w:val="0"/>
        </w:rPr>
        <w:t>影響臺灣中小型企業</w:t>
      </w:r>
      <w:r w:rsidRPr="00EF3260">
        <w:rPr>
          <w:rFonts w:eastAsiaTheme="minorEastAsia" w:hint="eastAsia"/>
          <w:kern w:val="0"/>
        </w:rPr>
        <w:t>願意</w:t>
      </w:r>
      <w:r w:rsidRPr="00EF3260">
        <w:rPr>
          <w:rFonts w:eastAsiaTheme="minorEastAsia"/>
        </w:rPr>
        <w:t>實施循環經濟</w:t>
      </w:r>
      <w:r w:rsidRPr="00EF3260">
        <w:rPr>
          <w:rFonts w:eastAsiaTheme="minorEastAsia" w:hint="eastAsia"/>
        </w:rPr>
        <w:t>，並據此探討</w:t>
      </w:r>
      <w:r w:rsidRPr="00EF3260">
        <w:rPr>
          <w:rFonts w:eastAsiaTheme="minorEastAsia"/>
          <w:kern w:val="0"/>
        </w:rPr>
        <w:t>影響臺灣中小型企業</w:t>
      </w:r>
      <w:r w:rsidRPr="00EF3260">
        <w:rPr>
          <w:rFonts w:eastAsiaTheme="minorEastAsia"/>
        </w:rPr>
        <w:t>實施循環經濟因素的關聯性分析</w:t>
      </w:r>
      <w:r w:rsidRPr="00EF3260">
        <w:rPr>
          <w:rFonts w:eastAsiaTheme="minorEastAsia"/>
          <w:kern w:val="0"/>
        </w:rPr>
        <w:t>，希望對於國內中小企業與政府政策的制定提供些許幫助。</w:t>
      </w:r>
    </w:p>
    <w:p w:rsidR="00EF3260" w:rsidRPr="00EF3260" w:rsidRDefault="00B423A9" w:rsidP="00EF3260">
      <w:pPr>
        <w:spacing w:line="360" w:lineRule="exact"/>
        <w:ind w:firstLine="403"/>
        <w:jc w:val="both"/>
        <w:rPr>
          <w:rFonts w:eastAsiaTheme="minorEastAsia"/>
          <w:kern w:val="0"/>
        </w:rPr>
      </w:pPr>
      <w:r>
        <w:rPr>
          <w:rFonts w:ascii="細明體" w:eastAsia="細明體" w:hAnsi="細明體"/>
        </w:rPr>
        <w:t>本研究</w:t>
      </w:r>
      <w:r w:rsidR="00EF3260" w:rsidRPr="00EF3260">
        <w:rPr>
          <w:rFonts w:ascii="細明體" w:eastAsia="細明體" w:hAnsi="細明體"/>
        </w:rPr>
        <w:t>之研究貢獻在於專門</w:t>
      </w:r>
      <w:r w:rsidR="00EF3260" w:rsidRPr="00EF3260">
        <w:rPr>
          <w:rFonts w:ascii="細明體" w:eastAsia="細明體" w:hAnsi="細明體"/>
          <w:spacing w:val="1"/>
          <w:w w:val="95"/>
          <w:kern w:val="0"/>
        </w:rPr>
        <w:t>針對</w:t>
      </w:r>
      <w:r w:rsidR="00EF3260" w:rsidRPr="00EF3260">
        <w:rPr>
          <w:rFonts w:ascii="細明體" w:eastAsia="細明體" w:hAnsi="細明體"/>
          <w:szCs w:val="22"/>
        </w:rPr>
        <w:t>影響臺灣中小企業實施循環經濟因素</w:t>
      </w:r>
      <w:r w:rsidR="00EF3260" w:rsidRPr="00EF3260">
        <w:rPr>
          <w:rFonts w:ascii="細明體" w:eastAsia="細明體" w:hAnsi="細明體"/>
          <w:spacing w:val="1"/>
          <w:w w:val="95"/>
          <w:kern w:val="0"/>
        </w:rPr>
        <w:t>的關聯性分析進行探討，透過</w:t>
      </w:r>
      <w:r w:rsidR="00EF3260" w:rsidRPr="00EF3260">
        <w:rPr>
          <w:rFonts w:ascii="細明體" w:eastAsia="細明體" w:hAnsi="細明體" w:hint="eastAsia"/>
          <w:spacing w:val="1"/>
          <w:w w:val="95"/>
          <w:kern w:val="0"/>
        </w:rPr>
        <w:t>問卷調查與灰關聯分析法，</w:t>
      </w:r>
      <w:r w:rsidR="00EF3260" w:rsidRPr="00EF3260">
        <w:rPr>
          <w:rFonts w:ascii="細明體" w:eastAsia="細明體" w:hAnsi="細明體"/>
          <w:spacing w:val="-3"/>
          <w:w w:val="95"/>
          <w:kern w:val="0"/>
        </w:rPr>
        <w:t>歸納整理出</w:t>
      </w:r>
      <w:r>
        <w:rPr>
          <w:rFonts w:ascii="細明體" w:eastAsia="細明體" w:hAnsi="細明體"/>
          <w:spacing w:val="-3"/>
          <w:w w:val="95"/>
          <w:kern w:val="0"/>
        </w:rPr>
        <w:t>本研究</w:t>
      </w:r>
      <w:r w:rsidR="00EF3260" w:rsidRPr="00EF3260">
        <w:rPr>
          <w:rFonts w:ascii="細明體" w:eastAsia="細明體" w:hAnsi="細明體"/>
          <w:spacing w:val="-3"/>
          <w:w w:val="95"/>
          <w:kern w:val="0"/>
        </w:rPr>
        <w:t>的結論，提出適當的建議及方向，以提供後續學術研究者參考；</w:t>
      </w:r>
      <w:r w:rsidR="00EF3260" w:rsidRPr="00EF3260">
        <w:rPr>
          <w:rFonts w:ascii="細明體" w:eastAsia="細明體" w:hAnsi="細明體"/>
          <w:kern w:val="0"/>
        </w:rPr>
        <w:t>且期望能夠對於</w:t>
      </w:r>
      <w:r w:rsidR="00EF3260" w:rsidRPr="00EF3260">
        <w:rPr>
          <w:rFonts w:ascii="細明體" w:eastAsia="細明體" w:hAnsi="細明體"/>
          <w:szCs w:val="22"/>
        </w:rPr>
        <w:t>臺灣中小企業實施循環經濟</w:t>
      </w:r>
      <w:r w:rsidR="00EF3260" w:rsidRPr="00EF3260">
        <w:rPr>
          <w:rFonts w:ascii="細明體" w:eastAsia="細明體" w:hAnsi="細明體"/>
          <w:kern w:val="0"/>
        </w:rPr>
        <w:t>提供實務上的貢獻。</w:t>
      </w:r>
    </w:p>
    <w:p w:rsidR="000F59A2" w:rsidRDefault="00A70C3F" w:rsidP="00413240">
      <w:pPr>
        <w:rPr>
          <w:rFonts w:eastAsiaTheme="minorEastAsia"/>
          <w:kern w:val="0"/>
        </w:rPr>
      </w:pPr>
      <w:r w:rsidRPr="00A70C3F">
        <w:rPr>
          <w:rFonts w:eastAsiaTheme="minorEastAsia" w:hint="eastAsia"/>
          <w:kern w:val="0"/>
        </w:rPr>
        <w:t>根據上述的背景介紹，</w:t>
      </w:r>
      <w:r w:rsidR="00B423A9">
        <w:rPr>
          <w:rFonts w:eastAsiaTheme="minorEastAsia"/>
          <w:kern w:val="0"/>
        </w:rPr>
        <w:t>本研究</w:t>
      </w:r>
      <w:r w:rsidR="000979BE" w:rsidRPr="00A70C3F">
        <w:rPr>
          <w:rFonts w:eastAsiaTheme="minorEastAsia"/>
          <w:kern w:val="0"/>
        </w:rPr>
        <w:t>以「循環經濟」的基本原則為出發點，利用</w:t>
      </w:r>
      <w:r w:rsidR="00406DE8" w:rsidRPr="00A70C3F">
        <w:rPr>
          <w:rFonts w:eastAsiaTheme="minorEastAsia" w:hint="eastAsia"/>
          <w:kern w:val="0"/>
        </w:rPr>
        <w:t>灰關聯分析法</w:t>
      </w:r>
      <w:r w:rsidR="00C06B2A" w:rsidRPr="00A70C3F">
        <w:rPr>
          <w:rFonts w:eastAsiaTheme="minorEastAsia"/>
          <w:kern w:val="0"/>
        </w:rPr>
        <w:t>探討影響</w:t>
      </w:r>
      <w:r w:rsidR="007D38C7" w:rsidRPr="00A70C3F">
        <w:rPr>
          <w:rFonts w:eastAsiaTheme="minorEastAsia"/>
          <w:kern w:val="0"/>
        </w:rPr>
        <w:t>臺灣</w:t>
      </w:r>
      <w:r w:rsidR="00C06B2A" w:rsidRPr="00A70C3F">
        <w:rPr>
          <w:rFonts w:eastAsiaTheme="minorEastAsia"/>
          <w:kern w:val="0"/>
        </w:rPr>
        <w:t>中小型企業</w:t>
      </w:r>
      <w:r w:rsidR="00C06B2A" w:rsidRPr="00A70C3F">
        <w:rPr>
          <w:rFonts w:eastAsiaTheme="minorEastAsia"/>
        </w:rPr>
        <w:t>實施循環經濟</w:t>
      </w:r>
      <w:r w:rsidR="00EF3260">
        <w:rPr>
          <w:rFonts w:eastAsiaTheme="minorEastAsia" w:hint="eastAsia"/>
        </w:rPr>
        <w:t>的</w:t>
      </w:r>
      <w:r w:rsidR="000979BE" w:rsidRPr="00A70C3F">
        <w:rPr>
          <w:rFonts w:eastAsiaTheme="minorEastAsia"/>
        </w:rPr>
        <w:t>因素</w:t>
      </w:r>
      <w:r w:rsidR="000979BE" w:rsidRPr="00A70C3F">
        <w:rPr>
          <w:rFonts w:eastAsiaTheme="minorEastAsia"/>
          <w:kern w:val="0"/>
        </w:rPr>
        <w:t>，希望</w:t>
      </w:r>
      <w:r w:rsidRPr="00A70C3F">
        <w:rPr>
          <w:rFonts w:eastAsiaTheme="minorEastAsia" w:hint="eastAsia"/>
          <w:kern w:val="0"/>
        </w:rPr>
        <w:t>能找出</w:t>
      </w:r>
      <w:r w:rsidR="000979BE" w:rsidRPr="00A70C3F">
        <w:rPr>
          <w:rFonts w:eastAsiaTheme="minorEastAsia"/>
          <w:kern w:val="0"/>
        </w:rPr>
        <w:t>國內中小企</w:t>
      </w:r>
      <w:r w:rsidR="00C06B2A" w:rsidRPr="00A70C3F">
        <w:rPr>
          <w:rFonts w:eastAsiaTheme="minorEastAsia"/>
          <w:kern w:val="0"/>
        </w:rPr>
        <w:t>業</w:t>
      </w:r>
      <w:r w:rsidRPr="00A70C3F">
        <w:rPr>
          <w:rFonts w:eastAsiaTheme="minorEastAsia" w:hint="eastAsia"/>
          <w:kern w:val="0"/>
        </w:rPr>
        <w:t>主，</w:t>
      </w:r>
      <w:r w:rsidRPr="00A70C3F">
        <w:rPr>
          <w:rFonts w:eastAsiaTheme="minorEastAsia"/>
          <w:kern w:val="0"/>
        </w:rPr>
        <w:t>實施循環經濟時</w:t>
      </w:r>
      <w:r w:rsidRPr="00A70C3F">
        <w:rPr>
          <w:rFonts w:eastAsiaTheme="minorEastAsia" w:hint="eastAsia"/>
          <w:kern w:val="0"/>
        </w:rPr>
        <w:t>會</w:t>
      </w:r>
      <w:r w:rsidR="000979BE" w:rsidRPr="00A70C3F">
        <w:rPr>
          <w:rFonts w:eastAsiaTheme="minorEastAsia"/>
          <w:kern w:val="0"/>
        </w:rPr>
        <w:t>考慮的因素</w:t>
      </w:r>
      <w:r w:rsidRPr="00A70C3F">
        <w:rPr>
          <w:rFonts w:eastAsiaTheme="minorEastAsia" w:hint="eastAsia"/>
          <w:kern w:val="0"/>
        </w:rPr>
        <w:t>，以期能在</w:t>
      </w:r>
      <w:r w:rsidR="00C06B2A" w:rsidRPr="00A70C3F">
        <w:rPr>
          <w:rFonts w:eastAsiaTheme="minorEastAsia"/>
          <w:kern w:val="0"/>
        </w:rPr>
        <w:t>政府政策的制定</w:t>
      </w:r>
      <w:r w:rsidRPr="00A70C3F">
        <w:rPr>
          <w:rFonts w:eastAsiaTheme="minorEastAsia" w:hint="eastAsia"/>
          <w:kern w:val="0"/>
        </w:rPr>
        <w:t>時，</w:t>
      </w:r>
      <w:r w:rsidR="00C06B2A" w:rsidRPr="00A70C3F">
        <w:rPr>
          <w:rFonts w:eastAsiaTheme="minorEastAsia"/>
          <w:kern w:val="0"/>
        </w:rPr>
        <w:t>提供些許</w:t>
      </w:r>
      <w:r w:rsidRPr="00A70C3F">
        <w:rPr>
          <w:rFonts w:eastAsiaTheme="minorEastAsia" w:hint="eastAsia"/>
          <w:kern w:val="0"/>
        </w:rPr>
        <w:t>之</w:t>
      </w:r>
      <w:r w:rsidR="00C06B2A" w:rsidRPr="00A70C3F">
        <w:rPr>
          <w:rFonts w:eastAsiaTheme="minorEastAsia"/>
          <w:kern w:val="0"/>
        </w:rPr>
        <w:t>幫助。</w:t>
      </w:r>
      <w:r w:rsidR="000F59A2">
        <w:rPr>
          <w:rFonts w:eastAsiaTheme="minorEastAsia" w:hint="eastAsia"/>
          <w:kern w:val="0"/>
        </w:rPr>
        <w:t>在企業管理的實務體系和學術領域中，有其慣用的專有名詞，來呈現</w:t>
      </w:r>
      <w:r w:rsidR="00365AC7">
        <w:rPr>
          <w:rFonts w:eastAsiaTheme="minorEastAsia" w:hint="eastAsia"/>
          <w:kern w:val="0"/>
        </w:rPr>
        <w:t>管理實務面向。本研究依據</w:t>
      </w:r>
      <w:proofErr w:type="spellStart"/>
      <w:r w:rsidR="00413240" w:rsidRPr="00873EEA">
        <w:rPr>
          <w:rFonts w:eastAsiaTheme="minorEastAsia"/>
          <w:bCs/>
        </w:rPr>
        <w:t>Peattie</w:t>
      </w:r>
      <w:proofErr w:type="spellEnd"/>
      <w:r w:rsidR="00413240" w:rsidRPr="00873EEA">
        <w:rPr>
          <w:rFonts w:eastAsiaTheme="minorEastAsia"/>
          <w:bCs/>
        </w:rPr>
        <w:t>(1992)</w:t>
      </w:r>
      <w:r w:rsidR="00413240">
        <w:rPr>
          <w:rFonts w:ascii="新細明體" w:hAnsi="新細明體" w:hint="eastAsia"/>
          <w:bCs/>
        </w:rPr>
        <w:t>、</w:t>
      </w:r>
      <w:r w:rsidR="00413240">
        <w:rPr>
          <w:rFonts w:eastAsiaTheme="minorEastAsia"/>
          <w:bCs/>
        </w:rPr>
        <w:t xml:space="preserve">Pearce </w:t>
      </w:r>
      <w:r w:rsidR="00413240">
        <w:rPr>
          <w:rFonts w:eastAsiaTheme="minorEastAsia" w:hint="eastAsia"/>
          <w:bCs/>
        </w:rPr>
        <w:t>and</w:t>
      </w:r>
      <w:r w:rsidR="00413240" w:rsidRPr="00873EEA">
        <w:rPr>
          <w:rFonts w:eastAsiaTheme="minorEastAsia"/>
          <w:bCs/>
        </w:rPr>
        <w:t xml:space="preserve"> Turner(1993)</w:t>
      </w:r>
      <w:r w:rsidR="00413240">
        <w:rPr>
          <w:rFonts w:ascii="新細明體" w:hAnsi="新細明體" w:hint="eastAsia"/>
          <w:bCs/>
        </w:rPr>
        <w:t>、</w:t>
      </w:r>
      <w:r w:rsidR="00413240" w:rsidRPr="00873EEA">
        <w:rPr>
          <w:rFonts w:eastAsiaTheme="minorEastAsia"/>
          <w:bCs/>
        </w:rPr>
        <w:t>關敏</w:t>
      </w:r>
      <w:r w:rsidR="00413240" w:rsidRPr="00873EEA">
        <w:rPr>
          <w:rFonts w:eastAsiaTheme="minorEastAsia"/>
          <w:bCs/>
        </w:rPr>
        <w:t>(2006)</w:t>
      </w:r>
      <w:r w:rsidR="00413240">
        <w:rPr>
          <w:rFonts w:ascii="新細明體" w:hAnsi="新細明體" w:hint="eastAsia"/>
          <w:bCs/>
        </w:rPr>
        <w:t>、</w:t>
      </w:r>
      <w:r w:rsidR="00413240" w:rsidRPr="00873EEA">
        <w:rPr>
          <w:rFonts w:eastAsiaTheme="minorEastAsia"/>
          <w:bCs/>
        </w:rPr>
        <w:t>吳季松</w:t>
      </w:r>
      <w:r w:rsidR="00413240" w:rsidRPr="00873EEA">
        <w:rPr>
          <w:rFonts w:eastAsiaTheme="minorEastAsia"/>
          <w:bCs/>
        </w:rPr>
        <w:t>(2006)</w:t>
      </w:r>
      <w:r w:rsidR="00413240">
        <w:rPr>
          <w:rFonts w:ascii="新細明體" w:hAnsi="新細明體" w:hint="eastAsia"/>
          <w:bCs/>
        </w:rPr>
        <w:t>、</w:t>
      </w:r>
      <w:r w:rsidR="00413240" w:rsidRPr="00873EEA">
        <w:rPr>
          <w:rFonts w:eastAsiaTheme="minorEastAsia"/>
          <w:bCs/>
          <w:kern w:val="0"/>
        </w:rPr>
        <w:t>Ellen MacArthur Foundation(2012</w:t>
      </w:r>
      <w:r w:rsidR="00413240">
        <w:rPr>
          <w:rFonts w:eastAsia="細明體" w:hint="eastAsia"/>
        </w:rPr>
        <w:t>)</w:t>
      </w:r>
      <w:r w:rsidR="00413240">
        <w:rPr>
          <w:rFonts w:ascii="新細明體" w:hAnsi="新細明體" w:hint="eastAsia"/>
        </w:rPr>
        <w:t>、</w:t>
      </w:r>
      <w:r w:rsidR="00413240" w:rsidRPr="00AD6439">
        <w:rPr>
          <w:rFonts w:eastAsia="細明體"/>
        </w:rPr>
        <w:t xml:space="preserve">Evans and </w:t>
      </w:r>
      <w:proofErr w:type="spellStart"/>
      <w:r w:rsidR="00413240" w:rsidRPr="00AD6439">
        <w:rPr>
          <w:rFonts w:eastAsia="細明體"/>
        </w:rPr>
        <w:t>Bocken</w:t>
      </w:r>
      <w:proofErr w:type="spellEnd"/>
      <w:r w:rsidR="00413240" w:rsidRPr="00AD6439">
        <w:rPr>
          <w:rFonts w:eastAsia="細明體"/>
        </w:rPr>
        <w:t>(2013)</w:t>
      </w:r>
      <w:r w:rsidR="00413240">
        <w:rPr>
          <w:rFonts w:ascii="新細明體" w:hAnsi="新細明體" w:hint="eastAsia"/>
        </w:rPr>
        <w:t>、</w:t>
      </w:r>
      <w:r w:rsidR="00413240" w:rsidRPr="001A4AE5">
        <w:rPr>
          <w:rFonts w:eastAsia="細明體"/>
        </w:rPr>
        <w:t>Accenture(2014)</w:t>
      </w:r>
      <w:r w:rsidR="00413240">
        <w:rPr>
          <w:rFonts w:ascii="新細明體" w:hAnsi="新細明體" w:hint="eastAsia"/>
        </w:rPr>
        <w:t>、</w:t>
      </w:r>
      <w:r w:rsidR="00413240" w:rsidRPr="00873EEA">
        <w:rPr>
          <w:rFonts w:eastAsiaTheme="minorEastAsia"/>
          <w:bCs/>
          <w:kern w:val="0"/>
        </w:rPr>
        <w:t>Martinez(2015)</w:t>
      </w:r>
      <w:r w:rsidR="00413240">
        <w:rPr>
          <w:rFonts w:ascii="新細明體" w:hAnsi="新細明體" w:hint="eastAsia"/>
          <w:bCs/>
        </w:rPr>
        <w:t>、</w:t>
      </w:r>
      <w:r w:rsidR="00413240" w:rsidRPr="00873EEA">
        <w:rPr>
          <w:rFonts w:eastAsiaTheme="minorEastAsia"/>
          <w:kern w:val="0"/>
        </w:rPr>
        <w:t>鄒倫、楊智凱</w:t>
      </w:r>
      <w:r w:rsidR="00413240" w:rsidRPr="00873EEA">
        <w:rPr>
          <w:rFonts w:eastAsiaTheme="minorEastAsia"/>
          <w:kern w:val="0"/>
        </w:rPr>
        <w:t>(2015</w:t>
      </w:r>
      <w:r w:rsidR="00413240">
        <w:rPr>
          <w:rFonts w:eastAsiaTheme="minorEastAsia" w:hint="eastAsia"/>
          <w:kern w:val="0"/>
        </w:rPr>
        <w:t>)</w:t>
      </w:r>
      <w:r w:rsidR="00365AC7">
        <w:rPr>
          <w:rFonts w:eastAsiaTheme="minorEastAsia" w:hint="eastAsia"/>
          <w:kern w:val="0"/>
        </w:rPr>
        <w:t>，定義</w:t>
      </w:r>
      <w:r w:rsidR="00B66D81" w:rsidRPr="00873EEA">
        <w:rPr>
          <w:rFonts w:eastAsiaTheme="minorEastAsia"/>
          <w:spacing w:val="1"/>
        </w:rPr>
        <w:t>「設計製造與銷售」、</w:t>
      </w:r>
      <w:r w:rsidR="00B66D81" w:rsidRPr="00873EEA">
        <w:rPr>
          <w:rFonts w:eastAsiaTheme="minorEastAsia"/>
          <w:spacing w:val="2"/>
        </w:rPr>
        <w:t>「</w:t>
      </w:r>
      <w:r w:rsidR="00B66D81" w:rsidRPr="00873EEA">
        <w:rPr>
          <w:rFonts w:eastAsiaTheme="minorEastAsia"/>
        </w:rPr>
        <w:t>客戶使用</w:t>
      </w:r>
      <w:r w:rsidR="00B66D81" w:rsidRPr="00873EEA">
        <w:rPr>
          <w:rFonts w:eastAsiaTheme="minorEastAsia"/>
          <w:spacing w:val="-33"/>
        </w:rPr>
        <w:t>」、</w:t>
      </w:r>
      <w:r w:rsidR="00B66D81" w:rsidRPr="00873EEA">
        <w:rPr>
          <w:rFonts w:eastAsiaTheme="minorEastAsia"/>
          <w:spacing w:val="1"/>
        </w:rPr>
        <w:t>「產品再使用與再分配」、「產品再製造與翻新」</w:t>
      </w:r>
      <w:r w:rsidR="00B66D81">
        <w:rPr>
          <w:rFonts w:eastAsiaTheme="minorEastAsia"/>
          <w:spacing w:val="1"/>
        </w:rPr>
        <w:t>、「產品回收」等</w:t>
      </w:r>
      <w:r w:rsidR="00B66D81">
        <w:rPr>
          <w:rFonts w:eastAsiaTheme="minorEastAsia" w:hint="eastAsia"/>
          <w:spacing w:val="1"/>
        </w:rPr>
        <w:t>五</w:t>
      </w:r>
      <w:r w:rsidR="00B66D81" w:rsidRPr="00873EEA">
        <w:rPr>
          <w:rFonts w:eastAsiaTheme="minorEastAsia"/>
          <w:spacing w:val="1"/>
        </w:rPr>
        <w:t>個構面</w:t>
      </w:r>
      <w:r w:rsidR="00365AC7">
        <w:rPr>
          <w:rFonts w:eastAsiaTheme="minorEastAsia" w:hint="eastAsia"/>
          <w:kern w:val="0"/>
        </w:rPr>
        <w:t>，探討各構面之企管可操作實務項目的灰關聯序。</w:t>
      </w:r>
    </w:p>
    <w:p w:rsidR="00A64A0A" w:rsidRPr="00A70C3F" w:rsidRDefault="00365AC7" w:rsidP="00B7501A">
      <w:pPr>
        <w:spacing w:line="340" w:lineRule="exact"/>
        <w:ind w:firstLine="480"/>
        <w:jc w:val="both"/>
        <w:rPr>
          <w:rFonts w:eastAsiaTheme="minorEastAsia"/>
          <w:kern w:val="0"/>
        </w:rPr>
      </w:pPr>
      <w:r>
        <w:rPr>
          <w:rFonts w:eastAsiaTheme="minorEastAsia" w:hint="eastAsia"/>
          <w:kern w:val="0"/>
        </w:rPr>
        <w:t>本研究</w:t>
      </w:r>
      <w:r w:rsidR="00A70C3F">
        <w:rPr>
          <w:rFonts w:eastAsiaTheme="minorEastAsia" w:hint="eastAsia"/>
          <w:kern w:val="0"/>
        </w:rPr>
        <w:t>各章節之安排如下，先探討循環經濟相關的文獻，以及</w:t>
      </w:r>
      <w:r w:rsidR="00A70C3F">
        <w:rPr>
          <w:rFonts w:eastAsiaTheme="minorEastAsia"/>
          <w:kern w:val="0"/>
        </w:rPr>
        <w:t>影響循環經濟的外部</w:t>
      </w:r>
      <w:r w:rsidR="00A70C3F" w:rsidRPr="00873EEA">
        <w:rPr>
          <w:rFonts w:eastAsiaTheme="minorEastAsia"/>
          <w:kern w:val="0"/>
        </w:rPr>
        <w:t>因素</w:t>
      </w:r>
      <w:r w:rsidR="00A70C3F">
        <w:rPr>
          <w:rFonts w:eastAsiaTheme="minorEastAsia" w:hint="eastAsia"/>
          <w:kern w:val="0"/>
        </w:rPr>
        <w:t>有那些，再利用問卷與灰關聯分析法，找出</w:t>
      </w:r>
      <w:r w:rsidR="00EF3260">
        <w:rPr>
          <w:rFonts w:eastAsiaTheme="minorEastAsia" w:hint="eastAsia"/>
          <w:kern w:val="0"/>
        </w:rPr>
        <w:t>這</w:t>
      </w:r>
      <w:r w:rsidRPr="00B66D81">
        <w:rPr>
          <w:rFonts w:eastAsiaTheme="minorEastAsia" w:hint="eastAsia"/>
          <w:kern w:val="0"/>
        </w:rPr>
        <w:t>五</w:t>
      </w:r>
      <w:r w:rsidR="00EF3260" w:rsidRPr="00B66D81">
        <w:rPr>
          <w:rFonts w:eastAsiaTheme="minorEastAsia" w:hint="eastAsia"/>
          <w:kern w:val="0"/>
        </w:rPr>
        <w:t>個</w:t>
      </w:r>
      <w:r w:rsidR="00EF3260">
        <w:rPr>
          <w:rFonts w:eastAsiaTheme="minorEastAsia" w:hint="eastAsia"/>
          <w:kern w:val="0"/>
        </w:rPr>
        <w:t>構面內之可探討實務項目的灰關聯序，以了解</w:t>
      </w:r>
      <w:r w:rsidR="00A70C3F">
        <w:rPr>
          <w:rFonts w:eastAsiaTheme="minorEastAsia" w:hint="eastAsia"/>
          <w:kern w:val="0"/>
        </w:rPr>
        <w:t>影響台灣中小型企業實施循環經濟</w:t>
      </w:r>
      <w:r w:rsidR="00EF3260">
        <w:rPr>
          <w:rFonts w:eastAsiaTheme="minorEastAsia" w:hint="eastAsia"/>
          <w:kern w:val="0"/>
        </w:rPr>
        <w:t>影響</w:t>
      </w:r>
      <w:r w:rsidR="00A70C3F">
        <w:rPr>
          <w:rFonts w:eastAsiaTheme="minorEastAsia" w:hint="eastAsia"/>
          <w:kern w:val="0"/>
        </w:rPr>
        <w:t>因素</w:t>
      </w:r>
      <w:r w:rsidR="00071537">
        <w:rPr>
          <w:rFonts w:eastAsiaTheme="minorEastAsia" w:hint="eastAsia"/>
          <w:kern w:val="0"/>
        </w:rPr>
        <w:t>，</w:t>
      </w:r>
      <w:r w:rsidR="00071537" w:rsidRPr="00071537">
        <w:rPr>
          <w:rFonts w:ascii="細明體" w:eastAsia="細明體" w:hAnsi="細明體" w:hint="eastAsia"/>
        </w:rPr>
        <w:t>其各個關聯度數值之前後排序是</w:t>
      </w:r>
      <w:r w:rsidR="00B423A9">
        <w:rPr>
          <w:rFonts w:ascii="細明體" w:eastAsia="細明體" w:hAnsi="細明體" w:hint="eastAsia"/>
        </w:rPr>
        <w:t>本研究</w:t>
      </w:r>
      <w:r w:rsidR="00071537" w:rsidRPr="00071537">
        <w:rPr>
          <w:rFonts w:ascii="細明體" w:eastAsia="細明體" w:hAnsi="細明體" w:hint="eastAsia"/>
        </w:rPr>
        <w:t>最重要的訊息。</w:t>
      </w:r>
      <w:r w:rsidR="00071537">
        <w:rPr>
          <w:rFonts w:ascii="細明體" w:eastAsia="細明體" w:hAnsi="細明體" w:hint="eastAsia"/>
        </w:rPr>
        <w:t>最後根據此研究結果，提出結論與建議。</w:t>
      </w:r>
    </w:p>
    <w:p w:rsidR="009C7782" w:rsidRPr="00A70C3F" w:rsidRDefault="005A36DD" w:rsidP="00B7790F">
      <w:pPr>
        <w:widowControl/>
        <w:spacing w:line="400" w:lineRule="exact"/>
        <w:outlineLvl w:val="0"/>
        <w:rPr>
          <w:rFonts w:eastAsia="標楷體"/>
          <w:b/>
          <w:sz w:val="28"/>
          <w:szCs w:val="28"/>
        </w:rPr>
      </w:pPr>
      <w:bookmarkStart w:id="6" w:name="_Toc492588967"/>
      <w:bookmarkStart w:id="7" w:name="_Toc499130890"/>
      <w:bookmarkStart w:id="8" w:name="_Toc499215415"/>
      <w:bookmarkStart w:id="9" w:name="_Toc499252513"/>
      <w:bookmarkStart w:id="10" w:name="_Toc499390678"/>
      <w:r w:rsidRPr="00A70C3F">
        <w:rPr>
          <w:rFonts w:eastAsia="標楷體" w:hint="eastAsia"/>
          <w:b/>
          <w:sz w:val="28"/>
          <w:szCs w:val="28"/>
        </w:rPr>
        <w:t>貳、</w:t>
      </w:r>
      <w:r w:rsidR="0011667F" w:rsidRPr="00A70C3F">
        <w:rPr>
          <w:rFonts w:eastAsia="標楷體"/>
          <w:b/>
          <w:sz w:val="28"/>
          <w:szCs w:val="28"/>
        </w:rPr>
        <w:t>文獻回顧</w:t>
      </w:r>
      <w:bookmarkEnd w:id="6"/>
      <w:bookmarkEnd w:id="7"/>
      <w:bookmarkEnd w:id="8"/>
      <w:bookmarkEnd w:id="9"/>
      <w:bookmarkEnd w:id="10"/>
    </w:p>
    <w:p w:rsidR="00BC74B6" w:rsidRDefault="00BC74B6" w:rsidP="00BC74B6">
      <w:pPr>
        <w:autoSpaceDE w:val="0"/>
        <w:autoSpaceDN w:val="0"/>
        <w:adjustRightInd w:val="0"/>
        <w:spacing w:line="360" w:lineRule="exact"/>
        <w:jc w:val="both"/>
        <w:rPr>
          <w:rFonts w:eastAsiaTheme="minorEastAsia"/>
          <w:bCs/>
          <w:kern w:val="0"/>
        </w:rPr>
      </w:pPr>
      <w:r>
        <w:rPr>
          <w:rFonts w:eastAsiaTheme="minorEastAsia" w:hint="eastAsia"/>
          <w:bCs/>
          <w:kern w:val="0"/>
        </w:rPr>
        <w:t>一</w:t>
      </w:r>
      <w:r>
        <w:rPr>
          <w:rFonts w:asciiTheme="minorEastAsia" w:eastAsiaTheme="minorEastAsia" w:hAnsiTheme="minorEastAsia" w:hint="eastAsia"/>
          <w:bCs/>
          <w:kern w:val="0"/>
        </w:rPr>
        <w:t>、</w:t>
      </w:r>
      <w:r>
        <w:rPr>
          <w:rFonts w:eastAsiaTheme="minorEastAsia" w:hint="eastAsia"/>
          <w:bCs/>
          <w:kern w:val="0"/>
        </w:rPr>
        <w:t>循環經濟的定義</w:t>
      </w:r>
      <w:r>
        <w:rPr>
          <w:rFonts w:eastAsiaTheme="minorEastAsia" w:hint="eastAsia"/>
          <w:bCs/>
          <w:kern w:val="0"/>
        </w:rPr>
        <w:t>:</w:t>
      </w:r>
    </w:p>
    <w:p w:rsidR="00854C18" w:rsidRPr="00873EEA" w:rsidRDefault="00C37150" w:rsidP="00B7790F">
      <w:pPr>
        <w:autoSpaceDE w:val="0"/>
        <w:autoSpaceDN w:val="0"/>
        <w:adjustRightInd w:val="0"/>
        <w:spacing w:line="360" w:lineRule="exact"/>
        <w:ind w:firstLineChars="200" w:firstLine="480"/>
        <w:jc w:val="both"/>
        <w:rPr>
          <w:rFonts w:eastAsiaTheme="minorEastAsia"/>
          <w:bCs/>
          <w:kern w:val="0"/>
        </w:rPr>
      </w:pPr>
      <w:r w:rsidRPr="00873EEA">
        <w:rPr>
          <w:rFonts w:eastAsiaTheme="minorEastAsia"/>
          <w:bCs/>
          <w:kern w:val="0"/>
        </w:rPr>
        <w:t>循環經濟的概念，可以從褐色經濟</w:t>
      </w:r>
      <w:r w:rsidRPr="00873EEA">
        <w:rPr>
          <w:rFonts w:eastAsiaTheme="minorEastAsia"/>
          <w:bCs/>
          <w:kern w:val="0"/>
        </w:rPr>
        <w:t>(Brown Economy)</w:t>
      </w:r>
      <w:r w:rsidRPr="00873EEA">
        <w:rPr>
          <w:rFonts w:eastAsiaTheme="minorEastAsia"/>
          <w:bCs/>
          <w:kern w:val="0"/>
        </w:rPr>
        <w:t>開始，所謂褐色經濟又稱為高碳排放經濟，是指著重於經濟效率及經</w:t>
      </w:r>
      <w:r w:rsidR="00CA54F8" w:rsidRPr="00873EEA">
        <w:rPr>
          <w:rFonts w:eastAsiaTheme="minorEastAsia"/>
          <w:bCs/>
          <w:kern w:val="0"/>
        </w:rPr>
        <w:t>濟成長，對於環境造成高度負面衝擊，且對社會公平議題未有特別的探討</w:t>
      </w:r>
      <w:r w:rsidRPr="00873EEA">
        <w:rPr>
          <w:rFonts w:eastAsiaTheme="minorEastAsia"/>
          <w:bCs/>
          <w:kern w:val="0"/>
        </w:rPr>
        <w:t>。</w:t>
      </w:r>
      <w:r w:rsidR="00B73DFB" w:rsidRPr="00873EEA">
        <w:rPr>
          <w:rFonts w:eastAsiaTheme="minorEastAsia"/>
          <w:bCs/>
          <w:kern w:val="0"/>
        </w:rPr>
        <w:t>聯合國環境規劃署</w:t>
      </w:r>
      <w:r w:rsidR="00B73DFB" w:rsidRPr="00873EEA">
        <w:rPr>
          <w:rFonts w:eastAsiaTheme="minorEastAsia"/>
          <w:bCs/>
          <w:kern w:val="0"/>
        </w:rPr>
        <w:t>(</w:t>
      </w:r>
      <w:r w:rsidRPr="00873EEA">
        <w:rPr>
          <w:rFonts w:eastAsiaTheme="minorEastAsia"/>
          <w:bCs/>
          <w:kern w:val="0"/>
        </w:rPr>
        <w:t>U</w:t>
      </w:r>
      <w:r w:rsidR="00B73DFB" w:rsidRPr="00873EEA">
        <w:rPr>
          <w:rFonts w:eastAsiaTheme="minorEastAsia"/>
          <w:bCs/>
          <w:kern w:val="0"/>
        </w:rPr>
        <w:t>NEP</w:t>
      </w:r>
      <w:r w:rsidR="00B73DFB" w:rsidRPr="00873EEA">
        <w:rPr>
          <w:rFonts w:eastAsiaTheme="minorEastAsia"/>
          <w:bCs/>
          <w:kern w:val="0"/>
        </w:rPr>
        <w:t>，</w:t>
      </w:r>
      <w:r w:rsidRPr="00873EEA">
        <w:rPr>
          <w:rFonts w:eastAsiaTheme="minorEastAsia"/>
          <w:bCs/>
          <w:kern w:val="0"/>
        </w:rPr>
        <w:t>2011)</w:t>
      </w:r>
      <w:r w:rsidRPr="00873EEA">
        <w:rPr>
          <w:rFonts w:eastAsiaTheme="minorEastAsia"/>
          <w:bCs/>
          <w:kern w:val="0"/>
        </w:rPr>
        <w:t>提出綠色經濟</w:t>
      </w:r>
      <w:r w:rsidRPr="00873EEA">
        <w:rPr>
          <w:rFonts w:eastAsiaTheme="minorEastAsia"/>
          <w:bCs/>
          <w:kern w:val="0"/>
        </w:rPr>
        <w:t>(Green Economy)</w:t>
      </w:r>
      <w:r w:rsidRPr="00873EEA">
        <w:rPr>
          <w:rFonts w:eastAsiaTheme="minorEastAsia"/>
          <w:bCs/>
          <w:kern w:val="0"/>
        </w:rPr>
        <w:t>的概念，</w:t>
      </w:r>
      <w:r w:rsidR="00CA54F8" w:rsidRPr="00873EEA">
        <w:rPr>
          <w:rFonts w:eastAsiaTheme="minorEastAsia"/>
          <w:bCs/>
          <w:kern w:val="0"/>
        </w:rPr>
        <w:t>著重在</w:t>
      </w:r>
      <w:r w:rsidRPr="00873EEA">
        <w:rPr>
          <w:rFonts w:eastAsiaTheme="minorEastAsia"/>
          <w:bCs/>
          <w:kern w:val="0"/>
        </w:rPr>
        <w:t>提升人類福祉及社會公平，同時顯著降低環境風險及資源缺少，其包括了低碳、資源有效及社會包容等核心觀念。</w:t>
      </w:r>
    </w:p>
    <w:p w:rsidR="00D10B73" w:rsidRPr="00873EEA" w:rsidRDefault="00D10B73" w:rsidP="00D10B73">
      <w:pPr>
        <w:autoSpaceDE w:val="0"/>
        <w:autoSpaceDN w:val="0"/>
        <w:adjustRightInd w:val="0"/>
        <w:spacing w:line="360" w:lineRule="exact"/>
        <w:ind w:firstLineChars="200" w:firstLine="480"/>
        <w:jc w:val="both"/>
        <w:rPr>
          <w:rFonts w:eastAsiaTheme="minorEastAsia"/>
          <w:bCs/>
        </w:rPr>
      </w:pPr>
      <w:r w:rsidRPr="00873EEA">
        <w:rPr>
          <w:rFonts w:eastAsiaTheme="minorEastAsia"/>
          <w:bCs/>
        </w:rPr>
        <w:t xml:space="preserve">K.E. </w:t>
      </w:r>
      <w:proofErr w:type="spellStart"/>
      <w:r w:rsidRPr="00873EEA">
        <w:rPr>
          <w:rFonts w:eastAsiaTheme="minorEastAsia"/>
          <w:bCs/>
        </w:rPr>
        <w:t>Boulding</w:t>
      </w:r>
      <w:proofErr w:type="spellEnd"/>
      <w:r w:rsidR="002A7E69">
        <w:rPr>
          <w:rFonts w:eastAsiaTheme="minorEastAsia" w:hint="eastAsia"/>
          <w:bCs/>
        </w:rPr>
        <w:t>(1966)</w:t>
      </w:r>
      <w:r w:rsidR="002A7E69">
        <w:rPr>
          <w:rFonts w:eastAsiaTheme="minorEastAsia" w:hint="eastAsia"/>
          <w:bCs/>
        </w:rPr>
        <w:t>提出</w:t>
      </w:r>
      <w:r w:rsidR="002A7E69" w:rsidRPr="00873EEA">
        <w:rPr>
          <w:rFonts w:eastAsiaTheme="minorEastAsia"/>
        </w:rPr>
        <w:t>有關「循環經濟」的理念</w:t>
      </w:r>
      <w:r w:rsidRPr="00873EEA">
        <w:rPr>
          <w:rFonts w:eastAsiaTheme="minorEastAsia"/>
          <w:bCs/>
        </w:rPr>
        <w:t>，</w:t>
      </w:r>
      <w:r w:rsidR="002A7E69">
        <w:rPr>
          <w:rFonts w:eastAsiaTheme="minorEastAsia" w:hint="eastAsia"/>
          <w:bCs/>
        </w:rPr>
        <w:t>指出</w:t>
      </w:r>
      <w:r w:rsidRPr="00873EEA">
        <w:rPr>
          <w:rFonts w:eastAsiaTheme="minorEastAsia"/>
          <w:bCs/>
        </w:rPr>
        <w:t>他受到當時所發射的太空船影響，並以此比喻為分析地球的經濟發展。他認為「地球是一艘孤獨的太空船，沒有無限物質的儲備庫，既沒有開採也不能被污染，人類必須要到自己在生態系統循環中的位置，進行物質再生產」。也就是太空船像是一個與世隔絕的孤立系統，必須進行太空船內的資源循環。同理地球經濟系統有如一艘太空船，儘管其資源與壽命甚大，但也只有實現對資源循環的循環經濟才得以長存。雖然鮑爾丁做了有關循環經濟的比喻，但並未進一步深入探討。</w:t>
      </w:r>
    </w:p>
    <w:p w:rsidR="00D10B73" w:rsidRPr="00873EEA" w:rsidRDefault="00D10B73" w:rsidP="00D10B73">
      <w:pPr>
        <w:autoSpaceDE w:val="0"/>
        <w:autoSpaceDN w:val="0"/>
        <w:adjustRightInd w:val="0"/>
        <w:spacing w:line="360" w:lineRule="exact"/>
        <w:ind w:firstLineChars="200" w:firstLine="480"/>
        <w:jc w:val="both"/>
        <w:rPr>
          <w:rFonts w:eastAsiaTheme="minorEastAsia"/>
        </w:rPr>
      </w:pPr>
      <w:r w:rsidRPr="00873EEA">
        <w:rPr>
          <w:rFonts w:eastAsiaTheme="minorEastAsia"/>
        </w:rPr>
        <w:t>之後，</w:t>
      </w:r>
      <w:r w:rsidRPr="00873EEA">
        <w:rPr>
          <w:rFonts w:eastAsiaTheme="minorEastAsia"/>
          <w:bCs/>
        </w:rPr>
        <w:t>Pearce &amp; Turner(1993)</w:t>
      </w:r>
      <w:r w:rsidRPr="00873EEA">
        <w:rPr>
          <w:rFonts w:eastAsiaTheme="minorEastAsia"/>
          <w:bCs/>
        </w:rPr>
        <w:t>再</w:t>
      </w:r>
      <w:r>
        <w:rPr>
          <w:rFonts w:eastAsiaTheme="minorEastAsia"/>
          <w:bCs/>
        </w:rPr>
        <w:t>提出「循環經濟」</w:t>
      </w:r>
      <w:r w:rsidRPr="00873EEA">
        <w:rPr>
          <w:rFonts w:eastAsiaTheme="minorEastAsia"/>
          <w:bCs/>
        </w:rPr>
        <w:t>的概念，其目的是建立永續發展的資源管理架構，使經</w:t>
      </w:r>
      <w:r w:rsidR="00BD6728">
        <w:rPr>
          <w:rFonts w:eastAsiaTheme="minorEastAsia"/>
          <w:bCs/>
        </w:rPr>
        <w:t>濟系統成為生態系統的組成部分，建立「經濟和環境和諧的條件」。</w:t>
      </w:r>
      <w:r w:rsidR="00B37F3C" w:rsidRPr="00B37F3C">
        <w:rPr>
          <w:rFonts w:ascii="Arial" w:hAnsi="Arial" w:cs="Arial"/>
          <w:color w:val="000000"/>
          <w:shd w:val="clear" w:color="auto" w:fill="FFFFFF"/>
        </w:rPr>
        <w:t>中文互聯網數據研究資訊中心</w:t>
      </w:r>
      <w:r w:rsidR="00BD6728" w:rsidRPr="00BD6728">
        <w:rPr>
          <w:color w:val="000000"/>
          <w:shd w:val="clear" w:color="auto" w:fill="FFFFFF"/>
        </w:rPr>
        <w:t>(2014</w:t>
      </w:r>
      <w:r w:rsidR="00BD6728">
        <w:rPr>
          <w:rFonts w:ascii="Arial" w:hAnsi="Arial" w:cs="Arial" w:hint="eastAsia"/>
          <w:color w:val="000000"/>
          <w:shd w:val="clear" w:color="auto" w:fill="FFFFFF"/>
        </w:rPr>
        <w:t>)</w:t>
      </w:r>
      <w:r w:rsidR="00BD6728">
        <w:rPr>
          <w:rFonts w:ascii="Arial" w:hAnsi="Arial" w:cs="Arial" w:hint="eastAsia"/>
          <w:color w:val="000000"/>
          <w:shd w:val="clear" w:color="auto" w:fill="FFFFFF"/>
        </w:rPr>
        <w:t>表示，</w:t>
      </w:r>
      <w:r w:rsidRPr="00873EEA">
        <w:rPr>
          <w:rFonts w:eastAsiaTheme="minorEastAsia"/>
          <w:bCs/>
        </w:rPr>
        <w:t>法國垃圾委員會</w:t>
      </w:r>
      <w:r w:rsidRPr="00873EEA">
        <w:rPr>
          <w:rFonts w:eastAsiaTheme="minorEastAsia"/>
          <w:bCs/>
        </w:rPr>
        <w:t>(CND)</w:t>
      </w:r>
      <w:r w:rsidRPr="00873EEA">
        <w:rPr>
          <w:rFonts w:eastAsiaTheme="minorEastAsia"/>
          <w:bCs/>
        </w:rPr>
        <w:t>對於循環經濟的定義是一種產品與交換系統，它從可持續性和重新利用出發，努力將產品或零部件轉化成新產品的原材料或零部件。瑞士洛桑大學工業生態學教授</w:t>
      </w:r>
      <w:proofErr w:type="spellStart"/>
      <w:r w:rsidR="002A7E69" w:rsidRPr="002A7E69">
        <w:rPr>
          <w:color w:val="000000"/>
          <w:shd w:val="clear" w:color="auto" w:fill="FFFFFF"/>
        </w:rPr>
        <w:t>Suren</w:t>
      </w:r>
      <w:proofErr w:type="spellEnd"/>
      <w:r w:rsidR="002A7E69" w:rsidRPr="002A7E69">
        <w:rPr>
          <w:color w:val="000000"/>
          <w:shd w:val="clear" w:color="auto" w:fill="FFFFFF"/>
        </w:rPr>
        <w:t xml:space="preserve"> </w:t>
      </w:r>
      <w:proofErr w:type="spellStart"/>
      <w:r w:rsidR="002A7E69" w:rsidRPr="002A7E69">
        <w:rPr>
          <w:color w:val="000000"/>
          <w:shd w:val="clear" w:color="auto" w:fill="FFFFFF"/>
        </w:rPr>
        <w:t>Erkmann</w:t>
      </w:r>
      <w:proofErr w:type="spellEnd"/>
      <w:r w:rsidRPr="00873EEA">
        <w:rPr>
          <w:rFonts w:eastAsiaTheme="minorEastAsia"/>
          <w:bCs/>
        </w:rPr>
        <w:t>則解釋，徹底的循環是不可能的，因為回收利用物質的過程，總是會伴隨著物質和能量的損失。</w:t>
      </w:r>
      <w:r>
        <w:rPr>
          <w:rFonts w:eastAsiaTheme="minorEastAsia" w:hint="eastAsia"/>
          <w:bCs/>
        </w:rPr>
        <w:t>然</w:t>
      </w:r>
      <w:r w:rsidRPr="00873EEA">
        <w:rPr>
          <w:rFonts w:eastAsiaTheme="minorEastAsia"/>
          <w:bCs/>
        </w:rPr>
        <w:t>而</w:t>
      </w:r>
      <w:r w:rsidRPr="00873EEA">
        <w:rPr>
          <w:rFonts w:eastAsiaTheme="minorEastAsia"/>
        </w:rPr>
        <w:t>在全球追求永續發展的潮流下，各國國內環保法規與國際間環保貿易法規朝向日益嚴苛的趨勢，對產業界的污染防治及廢棄物處理標準要求亦隨之提高，因此，使得「環保產業」成為目前最具有潛力的新興產業之一。</w:t>
      </w:r>
    </w:p>
    <w:p w:rsidR="00D10B73" w:rsidRDefault="004803FF" w:rsidP="00B7790F">
      <w:pPr>
        <w:autoSpaceDE w:val="0"/>
        <w:autoSpaceDN w:val="0"/>
        <w:adjustRightInd w:val="0"/>
        <w:spacing w:line="360" w:lineRule="exact"/>
        <w:ind w:firstLineChars="200" w:firstLine="480"/>
        <w:jc w:val="both"/>
        <w:rPr>
          <w:rFonts w:eastAsiaTheme="minorEastAsia"/>
          <w:bCs/>
          <w:kern w:val="0"/>
        </w:rPr>
      </w:pPr>
      <w:r w:rsidRPr="00873EEA">
        <w:rPr>
          <w:rFonts w:eastAsiaTheme="minorEastAsia"/>
          <w:bCs/>
          <w:kern w:val="0"/>
        </w:rPr>
        <w:t>Ellen MacArthur Foundation(2012)</w:t>
      </w:r>
      <w:r w:rsidRPr="00873EEA">
        <w:rPr>
          <w:rFonts w:eastAsiaTheme="minorEastAsia"/>
          <w:bCs/>
          <w:kern w:val="0"/>
        </w:rPr>
        <w:t>提出的循環經濟概念，認為設計為具備可恢復性及再生性的產業系統，以</w:t>
      </w:r>
      <w:r w:rsidRPr="00873EEA">
        <w:rPr>
          <w:rFonts w:eastAsiaTheme="minorEastAsia"/>
          <w:bCs/>
          <w:kern w:val="0"/>
        </w:rPr>
        <w:t>"</w:t>
      </w:r>
      <w:r w:rsidRPr="00873EEA">
        <w:rPr>
          <w:rFonts w:eastAsiaTheme="minorEastAsia"/>
          <w:bCs/>
          <w:kern w:val="0"/>
        </w:rPr>
        <w:t>恢復</w:t>
      </w:r>
      <w:r w:rsidRPr="00873EEA">
        <w:rPr>
          <w:rFonts w:eastAsiaTheme="minorEastAsia"/>
          <w:bCs/>
          <w:kern w:val="0"/>
        </w:rPr>
        <w:t>"</w:t>
      </w:r>
      <w:r w:rsidRPr="00873EEA">
        <w:rPr>
          <w:rFonts w:eastAsiaTheme="minorEastAsia"/>
          <w:bCs/>
          <w:kern w:val="0"/>
        </w:rPr>
        <w:t>取代</w:t>
      </w:r>
      <w:r w:rsidRPr="00873EEA">
        <w:rPr>
          <w:rFonts w:eastAsiaTheme="minorEastAsia"/>
          <w:bCs/>
          <w:kern w:val="0"/>
        </w:rPr>
        <w:t>"</w:t>
      </w:r>
      <w:r w:rsidRPr="00873EEA">
        <w:rPr>
          <w:rFonts w:eastAsiaTheme="minorEastAsia"/>
          <w:bCs/>
          <w:kern w:val="0"/>
        </w:rPr>
        <w:t>生命週期結束</w:t>
      </w:r>
      <w:r w:rsidRPr="00873EEA">
        <w:rPr>
          <w:rFonts w:eastAsiaTheme="minorEastAsia"/>
          <w:bCs/>
          <w:kern w:val="0"/>
        </w:rPr>
        <w:t>"</w:t>
      </w:r>
      <w:r w:rsidRPr="00873EEA">
        <w:rPr>
          <w:rFonts w:eastAsiaTheme="minorEastAsia"/>
          <w:bCs/>
          <w:kern w:val="0"/>
        </w:rPr>
        <w:t>之概念，轉換為再生能源</w:t>
      </w:r>
      <w:r w:rsidRPr="00873EEA">
        <w:rPr>
          <w:rFonts w:eastAsiaTheme="minorEastAsia"/>
          <w:bCs/>
          <w:kern w:val="0"/>
        </w:rPr>
        <w:t>(</w:t>
      </w:r>
      <w:r w:rsidRPr="00873EEA">
        <w:rPr>
          <w:rFonts w:eastAsiaTheme="minorEastAsia"/>
          <w:bCs/>
          <w:kern w:val="0"/>
        </w:rPr>
        <w:t>資源</w:t>
      </w:r>
      <w:r w:rsidRPr="00873EEA">
        <w:rPr>
          <w:rFonts w:eastAsiaTheme="minorEastAsia"/>
          <w:bCs/>
          <w:kern w:val="0"/>
        </w:rPr>
        <w:t>)</w:t>
      </w:r>
      <w:r w:rsidRPr="00873EEA">
        <w:rPr>
          <w:rFonts w:eastAsiaTheme="minorEastAsia"/>
          <w:bCs/>
          <w:kern w:val="0"/>
        </w:rPr>
        <w:t>使用，排除有毒化學品的使用以提升再使用性，並且透過材料、產品、系統及商業模式的整合性設計減少廢棄物。此並非新的概念，但是目前的技術能力能做得更好，並且</w:t>
      </w:r>
      <w:r w:rsidR="009F7A30" w:rsidRPr="00873EEA">
        <w:rPr>
          <w:rFonts w:eastAsiaTheme="minorEastAsia"/>
          <w:bCs/>
          <w:kern w:val="0"/>
        </w:rPr>
        <w:t>是解決目前環境、經濟及社會衝突的有效工具。</w:t>
      </w:r>
      <w:r w:rsidR="00D10B73" w:rsidRPr="00873EEA">
        <w:rPr>
          <w:rFonts w:eastAsiaTheme="minorEastAsia"/>
          <w:bCs/>
          <w:kern w:val="0"/>
        </w:rPr>
        <w:t>Martinez(2015)</w:t>
      </w:r>
      <w:r w:rsidR="00BD6728">
        <w:rPr>
          <w:rFonts w:eastAsiaTheme="minorEastAsia" w:hint="eastAsia"/>
          <w:bCs/>
          <w:kern w:val="0"/>
        </w:rPr>
        <w:t>認為</w:t>
      </w:r>
      <w:r w:rsidR="00D10B73" w:rsidRPr="00873EEA">
        <w:rPr>
          <w:rFonts w:eastAsiaTheme="minorEastAsia"/>
          <w:bCs/>
          <w:kern w:val="0"/>
        </w:rPr>
        <w:t>低碳經濟</w:t>
      </w:r>
      <w:r w:rsidR="00D10B73" w:rsidRPr="00873EEA">
        <w:rPr>
          <w:rFonts w:eastAsiaTheme="minorEastAsia"/>
          <w:bCs/>
          <w:kern w:val="0"/>
        </w:rPr>
        <w:t>(Low Carbon Economy)</w:t>
      </w:r>
      <w:r w:rsidR="00BD6728">
        <w:rPr>
          <w:rFonts w:eastAsiaTheme="minorEastAsia" w:hint="eastAsia"/>
          <w:bCs/>
          <w:kern w:val="0"/>
        </w:rPr>
        <w:t>，</w:t>
      </w:r>
      <w:r w:rsidR="00D10B73" w:rsidRPr="00873EEA">
        <w:rPr>
          <w:rFonts w:eastAsiaTheme="minorEastAsia"/>
          <w:bCs/>
          <w:kern w:val="0"/>
        </w:rPr>
        <w:t>主要</w:t>
      </w:r>
      <w:r w:rsidR="00BD6728">
        <w:rPr>
          <w:rFonts w:eastAsiaTheme="minorEastAsia" w:hint="eastAsia"/>
          <w:bCs/>
          <w:kern w:val="0"/>
        </w:rPr>
        <w:t>是</w:t>
      </w:r>
      <w:r w:rsidR="00D10B73" w:rsidRPr="00873EEA">
        <w:rPr>
          <w:rFonts w:eastAsiaTheme="minorEastAsia"/>
          <w:bCs/>
          <w:kern w:val="0"/>
        </w:rPr>
        <w:t>提供經濟成長的低碳排放經濟活動，</w:t>
      </w:r>
      <w:r w:rsidR="00BD6728">
        <w:rPr>
          <w:rFonts w:eastAsiaTheme="minorEastAsia" w:hint="eastAsia"/>
          <w:bCs/>
          <w:kern w:val="0"/>
        </w:rPr>
        <w:t>並且</w:t>
      </w:r>
      <w:r w:rsidR="00D10B73" w:rsidRPr="00873EEA">
        <w:rPr>
          <w:rFonts w:eastAsiaTheme="minorEastAsia"/>
          <w:bCs/>
          <w:kern w:val="0"/>
        </w:rPr>
        <w:t>具備低環境負面衝擊。</w:t>
      </w:r>
    </w:p>
    <w:p w:rsidR="005D3B9D" w:rsidRPr="00873EEA" w:rsidRDefault="001D4B5E" w:rsidP="00B7790F">
      <w:pPr>
        <w:autoSpaceDE w:val="0"/>
        <w:autoSpaceDN w:val="0"/>
        <w:adjustRightInd w:val="0"/>
        <w:spacing w:line="360" w:lineRule="exact"/>
        <w:ind w:firstLineChars="200" w:firstLine="480"/>
        <w:jc w:val="both"/>
        <w:rPr>
          <w:rFonts w:eastAsiaTheme="minorEastAsia"/>
          <w:bCs/>
          <w:kern w:val="0"/>
        </w:rPr>
      </w:pPr>
      <w:r w:rsidRPr="00873EEA">
        <w:rPr>
          <w:rFonts w:eastAsiaTheme="minorEastAsia"/>
          <w:bCs/>
          <w:kern w:val="0"/>
        </w:rPr>
        <w:t>近年來，許多研究指出循環經濟在全球化供應鏈中逐漸</w:t>
      </w:r>
      <w:r w:rsidR="00D01A6C" w:rsidRPr="00873EEA">
        <w:rPr>
          <w:rFonts w:eastAsiaTheme="minorEastAsia"/>
          <w:bCs/>
          <w:kern w:val="0"/>
        </w:rPr>
        <w:t>扮演重要角色，成為未來全球經濟成長及就業機會的創造來源，致使</w:t>
      </w:r>
      <w:r w:rsidRPr="00873EEA">
        <w:rPr>
          <w:rFonts w:eastAsiaTheme="minorEastAsia"/>
          <w:bCs/>
          <w:kern w:val="0"/>
        </w:rPr>
        <w:t>各國重新從產品生命週期面向思考，轉型成為循環經濟的世代。</w:t>
      </w:r>
      <w:r w:rsidR="00D01A6C" w:rsidRPr="00873EEA">
        <w:rPr>
          <w:rFonts w:eastAsiaTheme="minorEastAsia"/>
          <w:bCs/>
          <w:kern w:val="0"/>
        </w:rPr>
        <w:t>而</w:t>
      </w:r>
      <w:r w:rsidRPr="00873EEA">
        <w:rPr>
          <w:rFonts w:eastAsiaTheme="minorEastAsia"/>
          <w:bCs/>
          <w:kern w:val="0"/>
        </w:rPr>
        <w:t>國際社會對於循環經濟的指標</w:t>
      </w:r>
      <w:r w:rsidR="00D01A6C" w:rsidRPr="00873EEA">
        <w:rPr>
          <w:rFonts w:eastAsiaTheme="minorEastAsia"/>
          <w:bCs/>
          <w:kern w:val="0"/>
        </w:rPr>
        <w:t>設定</w:t>
      </w:r>
      <w:r w:rsidRPr="00873EEA">
        <w:rPr>
          <w:rFonts w:eastAsiaTheme="minorEastAsia"/>
          <w:bCs/>
          <w:kern w:val="0"/>
        </w:rPr>
        <w:t>，主要著重在「資源生產力」、「資源回收率」與「廢棄物產生量」等三面向，來呈現與檢視是否符合循環經濟社會的目標。</w:t>
      </w:r>
      <w:r w:rsidR="00D01A6C" w:rsidRPr="00873EEA">
        <w:rPr>
          <w:rFonts w:eastAsiaTheme="minorEastAsia"/>
          <w:bCs/>
          <w:kern w:val="0"/>
        </w:rPr>
        <w:t>其中以資源回收工作為</w:t>
      </w:r>
      <w:r w:rsidRPr="00873EEA">
        <w:rPr>
          <w:rFonts w:eastAsiaTheme="minorEastAsia"/>
          <w:bCs/>
          <w:kern w:val="0"/>
        </w:rPr>
        <w:t>各國十分關注的政策，主要是由於建構完善資源回收體系，將可有助於減少廢棄物產生量，以及增加資源循環利用。而在資源回收的執行上，目前國際發展趨勢強調延伸生產者責任（</w:t>
      </w:r>
      <w:r w:rsidRPr="00873EEA">
        <w:rPr>
          <w:rFonts w:eastAsiaTheme="minorEastAsia"/>
          <w:bCs/>
          <w:kern w:val="0"/>
        </w:rPr>
        <w:t>Extended Producer Responsibility</w:t>
      </w:r>
      <w:r w:rsidRPr="00873EEA">
        <w:rPr>
          <w:rFonts w:eastAsiaTheme="minorEastAsia"/>
          <w:bCs/>
          <w:kern w:val="0"/>
        </w:rPr>
        <w:t>，</w:t>
      </w:r>
      <w:r w:rsidRPr="00873EEA">
        <w:rPr>
          <w:rFonts w:eastAsiaTheme="minorEastAsia"/>
          <w:bCs/>
          <w:kern w:val="0"/>
        </w:rPr>
        <w:t>EPR</w:t>
      </w:r>
      <w:r w:rsidRPr="00873EEA">
        <w:rPr>
          <w:rFonts w:eastAsiaTheme="minorEastAsia"/>
          <w:bCs/>
          <w:kern w:val="0"/>
        </w:rPr>
        <w:t>），並特別注重市場競爭、專業管理的重要性。</w:t>
      </w:r>
    </w:p>
    <w:p w:rsidR="001D4B5E" w:rsidRPr="00873EEA" w:rsidRDefault="001D4B5E" w:rsidP="00B7790F">
      <w:pPr>
        <w:pStyle w:val="Default"/>
        <w:spacing w:line="360" w:lineRule="exact"/>
        <w:ind w:firstLineChars="200" w:firstLine="480"/>
        <w:jc w:val="both"/>
        <w:rPr>
          <w:rFonts w:eastAsiaTheme="minorEastAsia"/>
          <w:color w:val="auto"/>
        </w:rPr>
      </w:pPr>
      <w:r w:rsidRPr="00873EEA">
        <w:rPr>
          <w:rFonts w:eastAsiaTheme="minorEastAsia"/>
          <w:color w:val="auto"/>
        </w:rPr>
        <w:t>根據環保署</w:t>
      </w:r>
      <w:r w:rsidR="009E625C">
        <w:rPr>
          <w:rFonts w:eastAsiaTheme="minorEastAsia" w:hint="eastAsia"/>
          <w:color w:val="auto"/>
        </w:rPr>
        <w:t>(2000)</w:t>
      </w:r>
      <w:r w:rsidRPr="00873EEA">
        <w:rPr>
          <w:rFonts w:eastAsiaTheme="minorEastAsia"/>
          <w:color w:val="auto"/>
        </w:rPr>
        <w:t>對環保產業的定義，環保產業可分為環保設備及器材製造業、環境保護服務業</w:t>
      </w:r>
      <w:r w:rsidR="00D362DC">
        <w:rPr>
          <w:rFonts w:eastAsiaTheme="minorEastAsia" w:hint="eastAsia"/>
          <w:color w:val="auto"/>
        </w:rPr>
        <w:t>與</w:t>
      </w:r>
      <w:r w:rsidRPr="00873EEA">
        <w:rPr>
          <w:rFonts w:eastAsiaTheme="minorEastAsia"/>
          <w:color w:val="auto"/>
        </w:rPr>
        <w:t>環保工程建造及裝置業等三類。其中若依項目區分，又可分為空氣污染防治、水污染防治、廢棄物處理、土壤復育及地下水整治、噪音及振動防治、環境檢測及監測等。</w:t>
      </w:r>
      <w:r w:rsidR="00BD6728">
        <w:rPr>
          <w:rFonts w:eastAsiaTheme="minorEastAsia" w:hint="eastAsia"/>
          <w:color w:val="auto"/>
        </w:rPr>
        <w:t>再</w:t>
      </w:r>
      <w:r w:rsidR="00BD6728" w:rsidRPr="00873EEA">
        <w:rPr>
          <w:rFonts w:eastAsiaTheme="minorEastAsia"/>
          <w:color w:val="auto"/>
        </w:rPr>
        <w:t>根據行政院環保署（</w:t>
      </w:r>
      <w:r w:rsidR="00BD6728" w:rsidRPr="00873EEA">
        <w:rPr>
          <w:rFonts w:eastAsiaTheme="minorEastAsia"/>
          <w:color w:val="auto"/>
        </w:rPr>
        <w:t>2000</w:t>
      </w:r>
      <w:r w:rsidR="00BD6728">
        <w:rPr>
          <w:rFonts w:eastAsiaTheme="minorEastAsia" w:hint="eastAsia"/>
          <w:color w:val="auto"/>
        </w:rPr>
        <w:t>）</w:t>
      </w:r>
      <w:r w:rsidRPr="00873EEA">
        <w:rPr>
          <w:rFonts w:eastAsiaTheme="minorEastAsia"/>
          <w:color w:val="auto"/>
        </w:rPr>
        <w:t>以產值大小區分</w:t>
      </w:r>
      <w:r w:rsidR="00BD6728">
        <w:rPr>
          <w:rFonts w:eastAsiaTheme="minorEastAsia"/>
          <w:color w:val="auto"/>
        </w:rPr>
        <w:t>，</w:t>
      </w:r>
      <w:r w:rsidRPr="00873EEA">
        <w:rPr>
          <w:rFonts w:eastAsiaTheme="minorEastAsia"/>
          <w:color w:val="auto"/>
        </w:rPr>
        <w:t>以廢棄物處理類所佔比例最高，達總產值之五成，顯示國內目前廢棄物處理業對環保產業經濟發展之貢獻。</w:t>
      </w:r>
      <w:r w:rsidR="00BD6728">
        <w:rPr>
          <w:rFonts w:eastAsiaTheme="minorEastAsia" w:hint="eastAsia"/>
          <w:color w:val="auto"/>
        </w:rPr>
        <w:t>最後</w:t>
      </w:r>
      <w:r w:rsidRPr="00873EEA">
        <w:rPr>
          <w:rFonts w:eastAsiaTheme="minorEastAsia"/>
          <w:color w:val="auto"/>
        </w:rPr>
        <w:t>再以全球市場而言，依據國際環境商業顧問公司（</w:t>
      </w:r>
      <w:r w:rsidRPr="00873EEA">
        <w:rPr>
          <w:rFonts w:eastAsiaTheme="minorEastAsia"/>
          <w:color w:val="auto"/>
        </w:rPr>
        <w:t>Environmenta</w:t>
      </w:r>
      <w:r w:rsidR="000979BE" w:rsidRPr="00873EEA">
        <w:rPr>
          <w:rFonts w:eastAsiaTheme="minorEastAsia"/>
          <w:color w:val="auto"/>
        </w:rPr>
        <w:t>l Business International, INC.,</w:t>
      </w:r>
      <w:r w:rsidRPr="00873EEA">
        <w:rPr>
          <w:rFonts w:eastAsiaTheme="minorEastAsia"/>
          <w:color w:val="auto"/>
        </w:rPr>
        <w:t>EBI</w:t>
      </w:r>
      <w:r w:rsidRPr="00873EEA">
        <w:rPr>
          <w:rFonts w:eastAsiaTheme="minorEastAsia"/>
          <w:color w:val="auto"/>
        </w:rPr>
        <w:t>）</w:t>
      </w:r>
      <w:r w:rsidR="00F66CA7">
        <w:rPr>
          <w:rFonts w:eastAsiaTheme="minorEastAsia" w:hint="eastAsia"/>
          <w:color w:val="auto"/>
        </w:rPr>
        <w:t>(1999)</w:t>
      </w:r>
      <w:r w:rsidRPr="00873EEA">
        <w:rPr>
          <w:rFonts w:eastAsiaTheme="minorEastAsia"/>
          <w:color w:val="auto"/>
        </w:rPr>
        <w:t>於</w:t>
      </w:r>
      <w:r w:rsidRPr="00873EEA">
        <w:rPr>
          <w:rFonts w:eastAsiaTheme="minorEastAsia"/>
          <w:color w:val="auto"/>
        </w:rPr>
        <w:t>1999</w:t>
      </w:r>
      <w:r w:rsidRPr="00873EEA">
        <w:rPr>
          <w:rFonts w:eastAsiaTheme="minorEastAsia"/>
          <w:color w:val="auto"/>
        </w:rPr>
        <w:t>年推估</w:t>
      </w:r>
      <w:r w:rsidRPr="00873EEA">
        <w:rPr>
          <w:rFonts w:eastAsiaTheme="minorEastAsia"/>
          <w:color w:val="auto"/>
        </w:rPr>
        <w:t>1999</w:t>
      </w:r>
      <w:r w:rsidRPr="00873EEA">
        <w:rPr>
          <w:rFonts w:eastAsiaTheme="minorEastAsia"/>
          <w:color w:val="auto"/>
        </w:rPr>
        <w:t>年到</w:t>
      </w:r>
      <w:r w:rsidRPr="00873EEA">
        <w:rPr>
          <w:rFonts w:eastAsiaTheme="minorEastAsia"/>
          <w:color w:val="auto"/>
        </w:rPr>
        <w:t>2005</w:t>
      </w:r>
      <w:r w:rsidRPr="00873EEA">
        <w:rPr>
          <w:rFonts w:eastAsiaTheme="minorEastAsia"/>
          <w:color w:val="auto"/>
        </w:rPr>
        <w:t>年之間，環保產業產值由</w:t>
      </w:r>
      <w:r w:rsidRPr="00873EEA">
        <w:rPr>
          <w:rFonts w:eastAsiaTheme="minorEastAsia"/>
          <w:color w:val="auto"/>
        </w:rPr>
        <w:t>4,989</w:t>
      </w:r>
      <w:r w:rsidRPr="00873EEA">
        <w:rPr>
          <w:rFonts w:eastAsiaTheme="minorEastAsia"/>
          <w:color w:val="auto"/>
        </w:rPr>
        <w:t>億到</w:t>
      </w:r>
      <w:r w:rsidRPr="00873EEA">
        <w:rPr>
          <w:rFonts w:eastAsiaTheme="minorEastAsia"/>
          <w:color w:val="auto"/>
        </w:rPr>
        <w:t>6,092</w:t>
      </w:r>
      <w:r w:rsidRPr="00873EEA">
        <w:rPr>
          <w:rFonts w:eastAsiaTheme="minorEastAsia"/>
          <w:color w:val="auto"/>
        </w:rPr>
        <w:t>億，成長率</w:t>
      </w:r>
      <w:r w:rsidRPr="00873EEA">
        <w:rPr>
          <w:rFonts w:eastAsiaTheme="minorEastAsia"/>
          <w:color w:val="auto"/>
        </w:rPr>
        <w:t>22%</w:t>
      </w:r>
      <w:r w:rsidRPr="00873EEA">
        <w:rPr>
          <w:rFonts w:eastAsiaTheme="minorEastAsia"/>
          <w:color w:val="auto"/>
        </w:rPr>
        <w:t>，我國部份則從</w:t>
      </w:r>
      <w:r w:rsidRPr="00873EEA">
        <w:rPr>
          <w:rFonts w:eastAsiaTheme="minorEastAsia"/>
          <w:color w:val="auto"/>
        </w:rPr>
        <w:t>27</w:t>
      </w:r>
      <w:r w:rsidRPr="00873EEA">
        <w:rPr>
          <w:rFonts w:eastAsiaTheme="minorEastAsia"/>
          <w:color w:val="auto"/>
        </w:rPr>
        <w:t>億到</w:t>
      </w:r>
      <w:r w:rsidRPr="00873EEA">
        <w:rPr>
          <w:rFonts w:eastAsiaTheme="minorEastAsia"/>
          <w:color w:val="auto"/>
        </w:rPr>
        <w:t>43</w:t>
      </w:r>
      <w:r w:rsidRPr="00873EEA">
        <w:rPr>
          <w:rFonts w:eastAsiaTheme="minorEastAsia"/>
          <w:color w:val="auto"/>
        </w:rPr>
        <w:t>億，成長率</w:t>
      </w:r>
      <w:r w:rsidRPr="00873EEA">
        <w:rPr>
          <w:rFonts w:eastAsiaTheme="minorEastAsia"/>
          <w:color w:val="auto"/>
        </w:rPr>
        <w:t>37%</w:t>
      </w:r>
      <w:r w:rsidRPr="00873EEA">
        <w:rPr>
          <w:rFonts w:eastAsiaTheme="minorEastAsia"/>
          <w:color w:val="auto"/>
        </w:rPr>
        <w:t>，顯見國內這方面的活動，相當蓬勃，惟我國</w:t>
      </w:r>
      <w:r w:rsidR="00C31439">
        <w:rPr>
          <w:rFonts w:eastAsiaTheme="minorEastAsia"/>
          <w:color w:val="auto"/>
        </w:rPr>
        <w:t>佔</w:t>
      </w:r>
      <w:r w:rsidRPr="00873EEA">
        <w:rPr>
          <w:rFonts w:eastAsiaTheme="minorEastAsia"/>
          <w:color w:val="auto"/>
        </w:rPr>
        <w:t>全球市場的比例仍低。</w:t>
      </w:r>
    </w:p>
    <w:p w:rsidR="00BC74B6" w:rsidRDefault="00BC74B6" w:rsidP="00BC74B6">
      <w:pPr>
        <w:pStyle w:val="Default"/>
        <w:spacing w:line="360" w:lineRule="exact"/>
        <w:jc w:val="both"/>
        <w:rPr>
          <w:rFonts w:eastAsiaTheme="minorEastAsia"/>
          <w:bCs/>
        </w:rPr>
      </w:pPr>
      <w:r>
        <w:rPr>
          <w:rFonts w:eastAsiaTheme="minorEastAsia" w:hint="eastAsia"/>
          <w:bCs/>
        </w:rPr>
        <w:t>二</w:t>
      </w:r>
      <w:r>
        <w:rPr>
          <w:rFonts w:asciiTheme="minorEastAsia" w:eastAsiaTheme="minorEastAsia" w:hAnsiTheme="minorEastAsia" w:hint="eastAsia"/>
          <w:bCs/>
        </w:rPr>
        <w:t>、</w:t>
      </w:r>
      <w:r>
        <w:rPr>
          <w:rFonts w:eastAsiaTheme="minorEastAsia" w:hint="eastAsia"/>
          <w:bCs/>
        </w:rPr>
        <w:t>循環經濟的發展</w:t>
      </w:r>
    </w:p>
    <w:p w:rsidR="00C054B8" w:rsidRPr="00873EEA" w:rsidRDefault="00C054B8" w:rsidP="00B7790F">
      <w:pPr>
        <w:pStyle w:val="Default"/>
        <w:spacing w:line="360" w:lineRule="exact"/>
        <w:ind w:firstLineChars="200" w:firstLine="480"/>
        <w:jc w:val="both"/>
        <w:rPr>
          <w:rFonts w:eastAsiaTheme="minorEastAsia"/>
          <w:bCs/>
        </w:rPr>
      </w:pPr>
      <w:r w:rsidRPr="00873EEA">
        <w:rPr>
          <w:rFonts w:eastAsiaTheme="minorEastAsia"/>
          <w:bCs/>
        </w:rPr>
        <w:t>吳季松</w:t>
      </w:r>
      <w:r w:rsidRPr="00873EEA">
        <w:rPr>
          <w:rFonts w:eastAsiaTheme="minorEastAsia"/>
          <w:bCs/>
        </w:rPr>
        <w:t>(2005)</w:t>
      </w:r>
      <w:r w:rsidRPr="00873EEA">
        <w:rPr>
          <w:rFonts w:eastAsiaTheme="minorEastAsia"/>
          <w:bCs/>
        </w:rPr>
        <w:t>認為近代之經濟發展經歷了三種模式，且分別代表了三種不同的層次。第一種是傳統模式。它不考慮環境因素，是一種「資源</w:t>
      </w:r>
      <w:r w:rsidRPr="00873EEA">
        <w:rPr>
          <w:rFonts w:eastAsiaTheme="minorEastAsia"/>
          <w:bCs/>
        </w:rPr>
        <w:t>—</w:t>
      </w:r>
      <w:r w:rsidR="00251BE0" w:rsidRPr="00873EEA">
        <w:rPr>
          <w:rFonts w:eastAsiaTheme="minorEastAsia"/>
          <w:bCs/>
        </w:rPr>
        <w:t>產品</w:t>
      </w:r>
      <w:r w:rsidR="00251BE0" w:rsidRPr="00873EEA">
        <w:rPr>
          <w:rFonts w:eastAsiaTheme="minorEastAsia"/>
          <w:bCs/>
        </w:rPr>
        <w:t>—</w:t>
      </w:r>
      <w:r w:rsidR="00251BE0" w:rsidRPr="00873EEA">
        <w:rPr>
          <w:rFonts w:eastAsiaTheme="minorEastAsia"/>
          <w:bCs/>
        </w:rPr>
        <w:t>汙染排放」的單向性開放是經濟過程。第二種是過程末端治理模式，它開始注意環境問題，但其具體作法是「先汙染，後處理」，強調在生產過程的末端採取治理汙染措施，但由於末端治理的技術難度與治理成本過高，使得經濟效益、社會效益與環境效益皆難以達到預期目的。第三種是循環經濟模式，其遵循「減量化、再利用、資源化」原則，採用全過程處理模式，以達到減少進入生產流程的投入。以不同方式多次反覆使用某種物品和廢棄物，是一種「資源</w:t>
      </w:r>
      <w:r w:rsidR="00251BE0" w:rsidRPr="00873EEA">
        <w:rPr>
          <w:rFonts w:eastAsiaTheme="minorEastAsia"/>
          <w:bCs/>
        </w:rPr>
        <w:t>—</w:t>
      </w:r>
      <w:r w:rsidR="00251BE0" w:rsidRPr="00873EEA">
        <w:rPr>
          <w:rFonts w:eastAsiaTheme="minorEastAsia"/>
          <w:bCs/>
        </w:rPr>
        <w:t>產品</w:t>
      </w:r>
      <w:r w:rsidR="00251BE0" w:rsidRPr="00873EEA">
        <w:rPr>
          <w:rFonts w:eastAsiaTheme="minorEastAsia"/>
          <w:bCs/>
        </w:rPr>
        <w:t>—</w:t>
      </w:r>
      <w:r w:rsidR="00251BE0" w:rsidRPr="00873EEA">
        <w:rPr>
          <w:rFonts w:eastAsiaTheme="minorEastAsia"/>
          <w:bCs/>
        </w:rPr>
        <w:t>再生資源」的封閉回饋式循環過程，實現從減少廢棄物排放到淨化廢棄物再到利用廢棄物的過程，達到最佳生產、最適消費與最少廢棄。</w:t>
      </w:r>
    </w:p>
    <w:p w:rsidR="005D3B9D" w:rsidRPr="00873EEA" w:rsidRDefault="002D7BFE" w:rsidP="00B7790F">
      <w:pPr>
        <w:pStyle w:val="Default"/>
        <w:spacing w:line="360" w:lineRule="exact"/>
        <w:ind w:firstLineChars="200" w:firstLine="480"/>
        <w:jc w:val="both"/>
        <w:rPr>
          <w:rFonts w:eastAsiaTheme="minorEastAsia"/>
          <w:bCs/>
        </w:rPr>
      </w:pPr>
      <w:r w:rsidRPr="00873EEA">
        <w:rPr>
          <w:rFonts w:eastAsiaTheme="minorEastAsia"/>
          <w:bCs/>
        </w:rPr>
        <w:t>馮之浚</w:t>
      </w:r>
      <w:r w:rsidRPr="00873EEA">
        <w:rPr>
          <w:rFonts w:eastAsiaTheme="minorEastAsia"/>
          <w:bCs/>
        </w:rPr>
        <w:t>(2005)</w:t>
      </w:r>
      <w:r w:rsidRPr="00873EEA">
        <w:rPr>
          <w:rFonts w:eastAsiaTheme="minorEastAsia"/>
          <w:bCs/>
        </w:rPr>
        <w:t>認為循環經濟要求遵循生態學規律，合理利用自然資源和環境容量，在物質不斷循環利用的基礎上發展經濟，使經濟系統和諧地納入到自然生態系統的物質循環過程中，實現經濟活動的生態化。其本質是一種生態經濟，宣導一種與環境和諧的經濟發展模式。</w:t>
      </w:r>
    </w:p>
    <w:p w:rsidR="00D10B73" w:rsidRDefault="002D7BFE" w:rsidP="00B7501A">
      <w:pPr>
        <w:pStyle w:val="Default"/>
        <w:spacing w:after="481" w:line="360" w:lineRule="exact"/>
        <w:ind w:firstLineChars="200" w:firstLine="480"/>
        <w:jc w:val="both"/>
        <w:rPr>
          <w:rFonts w:eastAsiaTheme="minorEastAsia"/>
          <w:bCs/>
        </w:rPr>
      </w:pPr>
      <w:r w:rsidRPr="00873EEA">
        <w:rPr>
          <w:rFonts w:eastAsiaTheme="minorEastAsia"/>
          <w:bCs/>
        </w:rPr>
        <w:t>吳季松</w:t>
      </w:r>
      <w:r w:rsidRPr="00873EEA">
        <w:rPr>
          <w:rFonts w:eastAsiaTheme="minorEastAsia"/>
          <w:bCs/>
        </w:rPr>
        <w:t>(2006)</w:t>
      </w:r>
      <w:r w:rsidRPr="00873EEA">
        <w:rPr>
          <w:rFonts w:eastAsiaTheme="minorEastAsia"/>
          <w:bCs/>
        </w:rPr>
        <w:t>認為循環經濟可以定義為在社會經濟、科學技術和自然生態的大系統內，在資源投入、企業生產、產品消費及其廢棄的全過程中，不斷提高資源的利用效率，把傳統的、依賴資源淨消耗線性增加的發展，轉變為依靠生態型資源循環來發展，從而維繫和修復生態系統的經濟。</w:t>
      </w:r>
      <w:r w:rsidR="005F6B02" w:rsidRPr="00873EEA">
        <w:rPr>
          <w:rFonts w:eastAsiaTheme="minorEastAsia"/>
          <w:bCs/>
        </w:rPr>
        <w:t>關敏</w:t>
      </w:r>
      <w:r w:rsidR="005F6B02" w:rsidRPr="00873EEA">
        <w:rPr>
          <w:rFonts w:eastAsiaTheme="minorEastAsia"/>
          <w:bCs/>
        </w:rPr>
        <w:t>(2006)</w:t>
      </w:r>
      <w:r w:rsidR="005F6B02" w:rsidRPr="00873EEA">
        <w:rPr>
          <w:rFonts w:eastAsiaTheme="minorEastAsia"/>
          <w:bCs/>
        </w:rPr>
        <w:t>則認為循環經濟的主要表現為以清潔生產為核心的企業綠色管理模式，即以綠色生產為基礎，同時</w:t>
      </w:r>
      <w:r w:rsidR="007104E2" w:rsidRPr="00873EEA">
        <w:rPr>
          <w:rFonts w:eastAsiaTheme="minorEastAsia"/>
          <w:bCs/>
        </w:rPr>
        <w:t>納入綠色行銷、綠色會計、綠色審計等內容。在管理過程中，須遵循一般</w:t>
      </w:r>
      <w:r w:rsidR="005F6B02" w:rsidRPr="00873EEA">
        <w:rPr>
          <w:rFonts w:eastAsiaTheme="minorEastAsia"/>
          <w:bCs/>
        </w:rPr>
        <w:t>企業管理原則和循環經濟</w:t>
      </w:r>
      <w:r w:rsidR="005F6B02" w:rsidRPr="00873EEA">
        <w:rPr>
          <w:rFonts w:eastAsiaTheme="minorEastAsia"/>
          <w:bCs/>
        </w:rPr>
        <w:t>3R</w:t>
      </w:r>
      <w:r w:rsidR="004268E6" w:rsidRPr="00873EEA">
        <w:rPr>
          <w:rFonts w:eastAsiaTheme="minorEastAsia"/>
          <w:bCs/>
        </w:rPr>
        <w:t>(</w:t>
      </w:r>
      <w:r w:rsidR="004268E6" w:rsidRPr="00873EEA">
        <w:rPr>
          <w:rFonts w:eastAsiaTheme="minorEastAsia"/>
        </w:rPr>
        <w:t>Reduce</w:t>
      </w:r>
      <w:r w:rsidR="004268E6" w:rsidRPr="00873EEA">
        <w:rPr>
          <w:rFonts w:eastAsiaTheme="minorEastAsia"/>
        </w:rPr>
        <w:t>、</w:t>
      </w:r>
      <w:r w:rsidR="004268E6" w:rsidRPr="00873EEA">
        <w:rPr>
          <w:rFonts w:eastAsiaTheme="minorEastAsia"/>
        </w:rPr>
        <w:t>Reuse</w:t>
      </w:r>
      <w:r w:rsidR="004268E6" w:rsidRPr="00873EEA">
        <w:rPr>
          <w:rFonts w:eastAsiaTheme="minorEastAsia"/>
        </w:rPr>
        <w:t>、</w:t>
      </w:r>
      <w:r w:rsidR="004268E6" w:rsidRPr="00873EEA">
        <w:rPr>
          <w:rFonts w:eastAsiaTheme="minorEastAsia"/>
        </w:rPr>
        <w:t>Recycle)</w:t>
      </w:r>
      <w:r w:rsidR="005F6B02" w:rsidRPr="00873EEA">
        <w:rPr>
          <w:rFonts w:eastAsiaTheme="minorEastAsia"/>
          <w:bCs/>
        </w:rPr>
        <w:t>原則，以達到資源利用最大化、廢棄物排放最小化和產品生產綠色化的目標。</w:t>
      </w:r>
      <w:r w:rsidR="004268E6" w:rsidRPr="00873EEA">
        <w:rPr>
          <w:rFonts w:eastAsiaTheme="minorEastAsia"/>
          <w:bCs/>
        </w:rPr>
        <w:t>其中</w:t>
      </w:r>
      <w:proofErr w:type="spellStart"/>
      <w:r w:rsidR="005F6B02" w:rsidRPr="00873EEA">
        <w:rPr>
          <w:rFonts w:eastAsiaTheme="minorEastAsia"/>
          <w:bCs/>
        </w:rPr>
        <w:t>Peattie</w:t>
      </w:r>
      <w:proofErr w:type="spellEnd"/>
      <w:r w:rsidR="005F6B02" w:rsidRPr="00873EEA">
        <w:rPr>
          <w:rFonts w:eastAsiaTheme="minorEastAsia"/>
          <w:bCs/>
        </w:rPr>
        <w:t>(1992)</w:t>
      </w:r>
      <w:r w:rsidR="005F6B02" w:rsidRPr="00873EEA">
        <w:rPr>
          <w:rFonts w:eastAsiaTheme="minorEastAsia"/>
          <w:bCs/>
        </w:rPr>
        <w:t>認為綠色行銷是一種能辨識、預期及符合消費的社會需求，並且可帶來利潤及永續經營的管理過程。</w:t>
      </w:r>
      <w:r w:rsidR="004268E6" w:rsidRPr="00873EEA">
        <w:rPr>
          <w:rFonts w:eastAsiaTheme="minorEastAsia"/>
          <w:bCs/>
        </w:rPr>
        <w:t>其</w:t>
      </w:r>
      <w:r w:rsidR="005F6B02" w:rsidRPr="00873EEA">
        <w:rPr>
          <w:rFonts w:eastAsiaTheme="minorEastAsia"/>
          <w:bCs/>
        </w:rPr>
        <w:t>與傳統行銷</w:t>
      </w:r>
      <w:r w:rsidR="005C1522" w:rsidRPr="00873EEA">
        <w:rPr>
          <w:rFonts w:eastAsiaTheme="minorEastAsia"/>
          <w:bCs/>
        </w:rPr>
        <w:t>的根本區別在於它是一種強調環境責任，以社會及企業自身可持續發展為最終目標的一種行銷活動，其手段可能藉由生產及銷售綠色產品、運用企業綠色形象進行促銷等。</w:t>
      </w:r>
    </w:p>
    <w:p w:rsidR="00B7501A" w:rsidRDefault="005C1522" w:rsidP="00B7501A">
      <w:pPr>
        <w:pStyle w:val="Default"/>
        <w:spacing w:after="481" w:line="360" w:lineRule="exact"/>
        <w:ind w:firstLineChars="200" w:firstLine="480"/>
        <w:jc w:val="both"/>
        <w:rPr>
          <w:rFonts w:eastAsiaTheme="minorEastAsia"/>
          <w:bCs/>
        </w:rPr>
      </w:pPr>
      <w:r w:rsidRPr="00873EEA">
        <w:rPr>
          <w:rFonts w:eastAsiaTheme="minorEastAsia"/>
          <w:bCs/>
        </w:rPr>
        <w:t>而郭財吉</w:t>
      </w:r>
      <w:r w:rsidRPr="00873EEA">
        <w:rPr>
          <w:rFonts w:eastAsiaTheme="minorEastAsia"/>
          <w:bCs/>
        </w:rPr>
        <w:t>(2001)</w:t>
      </w:r>
      <w:r w:rsidR="00C75C9C" w:rsidRPr="00873EEA">
        <w:rPr>
          <w:rFonts w:eastAsiaTheme="minorEastAsia"/>
          <w:bCs/>
        </w:rPr>
        <w:t>認為綠色生命週期主要由四個階段所組成</w:t>
      </w:r>
      <w:r w:rsidR="006E506E" w:rsidRPr="00873EEA">
        <w:rPr>
          <w:rFonts w:eastAsiaTheme="minorEastAsia"/>
          <w:bCs/>
        </w:rPr>
        <w:t>：</w:t>
      </w:r>
      <w:r w:rsidRPr="00873EEA">
        <w:rPr>
          <w:rFonts w:eastAsiaTheme="minorEastAsia"/>
          <w:bCs/>
        </w:rPr>
        <w:t>第一為生產階段，包括產品原料的選擇、產品功能與外觀的決定、生產技術的選擇及組裝與拆解方式</w:t>
      </w:r>
      <w:r w:rsidR="00F822F0" w:rsidRPr="00873EEA">
        <w:rPr>
          <w:rFonts w:eastAsiaTheme="minorEastAsia"/>
          <w:bCs/>
        </w:rPr>
        <w:t>。第二為運輸階段，包括包裝材料的選擇、產品包裝的樣式及運輸方法與工具的決定。第三為使用階段，其為消費者的使用，設計者應考慮到產品使用中能源的消耗與其壽命</w:t>
      </w:r>
      <w:r w:rsidR="00AE5CA7" w:rsidRPr="00873EEA">
        <w:rPr>
          <w:rFonts w:eastAsiaTheme="minorEastAsia"/>
          <w:bCs/>
        </w:rPr>
        <w:t>、安全性、耐久性。第四為再生階段，包括產品的回收與再利用、回收後的產品拆解、無法再利用的材料處理</w:t>
      </w:r>
      <w:r w:rsidR="00F822F0" w:rsidRPr="00873EEA">
        <w:rPr>
          <w:rFonts w:eastAsiaTheme="minorEastAsia"/>
          <w:bCs/>
        </w:rPr>
        <w:t>。</w:t>
      </w:r>
    </w:p>
    <w:p w:rsidR="00B7501A" w:rsidRDefault="005C1522" w:rsidP="00B7501A">
      <w:pPr>
        <w:pStyle w:val="Default"/>
        <w:spacing w:after="481" w:line="360" w:lineRule="exact"/>
        <w:ind w:firstLineChars="200" w:firstLine="480"/>
        <w:jc w:val="both"/>
        <w:rPr>
          <w:rFonts w:eastAsiaTheme="minorEastAsia"/>
          <w:bCs/>
        </w:rPr>
      </w:pPr>
      <w:r w:rsidRPr="00873EEA">
        <w:rPr>
          <w:rFonts w:eastAsiaTheme="minorEastAsia"/>
          <w:bCs/>
        </w:rPr>
        <w:t>Rao(2004)</w:t>
      </w:r>
      <w:r w:rsidRPr="00873EEA">
        <w:rPr>
          <w:rFonts w:eastAsiaTheme="minorEastAsia"/>
          <w:bCs/>
        </w:rPr>
        <w:t>則認為綠色生產受到員工品質的影響，因此企業應投入時間和資源對員工進行訓練，以達到綠色生產的高績效。</w:t>
      </w:r>
      <w:r w:rsidR="00386B1F" w:rsidRPr="00873EEA">
        <w:rPr>
          <w:rFonts w:eastAsiaTheme="minorEastAsia"/>
          <w:bCs/>
        </w:rPr>
        <w:t>馮之浚</w:t>
      </w:r>
      <w:r w:rsidR="00386B1F" w:rsidRPr="00873EEA">
        <w:rPr>
          <w:rFonts w:eastAsiaTheme="minorEastAsia"/>
          <w:bCs/>
        </w:rPr>
        <w:t>(2004)</w:t>
      </w:r>
      <w:r w:rsidR="00386B1F" w:rsidRPr="00873EEA">
        <w:rPr>
          <w:rFonts w:eastAsiaTheme="minorEastAsia"/>
          <w:bCs/>
        </w:rPr>
        <w:t>與齊建國</w:t>
      </w:r>
      <w:r w:rsidR="00386B1F" w:rsidRPr="00873EEA">
        <w:rPr>
          <w:rFonts w:eastAsiaTheme="minorEastAsia"/>
          <w:bCs/>
        </w:rPr>
        <w:t>(2006)</w:t>
      </w:r>
      <w:r w:rsidR="00386B1F" w:rsidRPr="00873EEA">
        <w:rPr>
          <w:rFonts w:eastAsiaTheme="minorEastAsia"/>
          <w:bCs/>
        </w:rPr>
        <w:t>等多位學者則認為循環經濟</w:t>
      </w:r>
      <w:r w:rsidR="00AE5CA7" w:rsidRPr="00873EEA">
        <w:rPr>
          <w:rFonts w:eastAsiaTheme="minorEastAsia"/>
          <w:bCs/>
        </w:rPr>
        <w:t>之運行具體表現在三個層次上，分為是企業層次、區域層次及社會層次</w:t>
      </w:r>
      <w:r w:rsidR="006E506E" w:rsidRPr="00873EEA">
        <w:rPr>
          <w:rFonts w:eastAsiaTheme="minorEastAsia"/>
          <w:bCs/>
        </w:rPr>
        <w:t>：</w:t>
      </w:r>
    </w:p>
    <w:p w:rsidR="00386B1F" w:rsidRPr="00873EEA" w:rsidRDefault="0078477A" w:rsidP="00D362DC">
      <w:pPr>
        <w:pStyle w:val="Default"/>
        <w:spacing w:after="481" w:line="360" w:lineRule="exact"/>
        <w:ind w:firstLineChars="200" w:firstLine="480"/>
        <w:jc w:val="both"/>
        <w:rPr>
          <w:rFonts w:eastAsiaTheme="minorEastAsia"/>
          <w:bCs/>
        </w:rPr>
      </w:pPr>
      <w:r w:rsidRPr="00873EEA">
        <w:rPr>
          <w:rFonts w:eastAsiaTheme="minorEastAsia"/>
          <w:bCs/>
        </w:rPr>
        <w:t>(</w:t>
      </w:r>
      <w:r w:rsidRPr="00873EEA">
        <w:rPr>
          <w:rFonts w:eastAsiaTheme="minorEastAsia"/>
          <w:bCs/>
        </w:rPr>
        <w:t>一</w:t>
      </w:r>
      <w:r w:rsidRPr="00873EEA">
        <w:rPr>
          <w:rFonts w:eastAsiaTheme="minorEastAsia"/>
          <w:bCs/>
        </w:rPr>
        <w:t>)</w:t>
      </w:r>
      <w:r w:rsidR="00386B1F" w:rsidRPr="00873EEA">
        <w:rPr>
          <w:rFonts w:eastAsiaTheme="minorEastAsia"/>
          <w:bCs/>
        </w:rPr>
        <w:t>企業層次</w:t>
      </w:r>
      <w:r w:rsidR="006E506E" w:rsidRPr="00873EEA">
        <w:rPr>
          <w:rFonts w:eastAsiaTheme="minorEastAsia"/>
          <w:bCs/>
        </w:rPr>
        <w:t>：</w:t>
      </w:r>
      <w:r w:rsidR="00386B1F" w:rsidRPr="00873EEA">
        <w:rPr>
          <w:rFonts w:eastAsiaTheme="minorEastAsia"/>
          <w:bCs/>
        </w:rPr>
        <w:t>根據生態效率的理念，要求企業減少產品和服務的物料使用量和能源使用量，減少排放有毒物質，加強物質的循環，最大限度可持續的利用再生資源，提高產品耐用度和強度。而企業內部廢棄物的回收循環，</w:t>
      </w:r>
      <w:r w:rsidR="00F312B3" w:rsidRPr="00873EEA">
        <w:rPr>
          <w:rFonts w:eastAsiaTheme="minorEastAsia"/>
          <w:bCs/>
        </w:rPr>
        <w:t>通常</w:t>
      </w:r>
      <w:r w:rsidR="00386B1F" w:rsidRPr="00873EEA">
        <w:rPr>
          <w:rFonts w:eastAsiaTheme="minorEastAsia"/>
          <w:bCs/>
        </w:rPr>
        <w:t>包括下列情形</w:t>
      </w:r>
      <w:r w:rsidRPr="00873EEA">
        <w:rPr>
          <w:rFonts w:eastAsiaTheme="minorEastAsia"/>
          <w:bCs/>
        </w:rPr>
        <w:t>:.</w:t>
      </w:r>
      <w:r w:rsidR="00F312B3" w:rsidRPr="00873EEA">
        <w:rPr>
          <w:rFonts w:eastAsiaTheme="minorEastAsia"/>
          <w:bCs/>
        </w:rPr>
        <w:t>將流失的物料回收後做為原料返回到原來的生產過程中</w:t>
      </w:r>
      <w:r w:rsidR="00D362DC">
        <w:rPr>
          <w:rFonts w:asciiTheme="minorEastAsia" w:eastAsiaTheme="minorEastAsia" w:hAnsiTheme="minorEastAsia" w:hint="eastAsia"/>
          <w:bCs/>
        </w:rPr>
        <w:t>、</w:t>
      </w:r>
      <w:r w:rsidR="00F312B3" w:rsidRPr="00873EEA">
        <w:rPr>
          <w:rFonts w:eastAsiaTheme="minorEastAsia"/>
          <w:bCs/>
        </w:rPr>
        <w:t>將生產過程中生成的廢料做為原料返回到原生產流程中</w:t>
      </w:r>
      <w:r w:rsidR="00D362DC">
        <w:rPr>
          <w:rFonts w:eastAsiaTheme="minorEastAsia" w:hint="eastAsia"/>
          <w:bCs/>
        </w:rPr>
        <w:t>，以及</w:t>
      </w:r>
      <w:r w:rsidR="00F312B3" w:rsidRPr="00873EEA">
        <w:rPr>
          <w:rFonts w:eastAsiaTheme="minorEastAsia"/>
          <w:bCs/>
        </w:rPr>
        <w:t>將生產過程中生成的廢料經處理後作為原料，用於企業內部其他生產過程中。</w:t>
      </w:r>
    </w:p>
    <w:p w:rsidR="0078477A" w:rsidRPr="00873EEA" w:rsidRDefault="0078477A" w:rsidP="00B7501A">
      <w:pPr>
        <w:pStyle w:val="Default"/>
        <w:spacing w:line="360" w:lineRule="exact"/>
        <w:ind w:firstLine="357"/>
        <w:jc w:val="both"/>
        <w:rPr>
          <w:rFonts w:eastAsiaTheme="minorEastAsia"/>
          <w:bCs/>
        </w:rPr>
      </w:pPr>
      <w:r w:rsidRPr="00873EEA">
        <w:rPr>
          <w:rFonts w:eastAsiaTheme="minorEastAsia"/>
          <w:bCs/>
        </w:rPr>
        <w:t>(</w:t>
      </w:r>
      <w:r w:rsidRPr="00873EEA">
        <w:rPr>
          <w:rFonts w:eastAsiaTheme="minorEastAsia"/>
          <w:bCs/>
        </w:rPr>
        <w:t>二</w:t>
      </w:r>
      <w:r w:rsidRPr="00873EEA">
        <w:rPr>
          <w:rFonts w:eastAsiaTheme="minorEastAsia"/>
          <w:bCs/>
        </w:rPr>
        <w:t>)</w:t>
      </w:r>
      <w:r w:rsidR="00F312B3" w:rsidRPr="00873EEA">
        <w:rPr>
          <w:rFonts w:eastAsiaTheme="minorEastAsia"/>
          <w:bCs/>
        </w:rPr>
        <w:t>區域層次</w:t>
      </w:r>
      <w:r w:rsidR="006E506E" w:rsidRPr="00873EEA">
        <w:rPr>
          <w:rFonts w:eastAsiaTheme="minorEastAsia"/>
          <w:bCs/>
        </w:rPr>
        <w:t>：</w:t>
      </w:r>
      <w:r w:rsidR="00F312B3" w:rsidRPr="00873EEA">
        <w:rPr>
          <w:rFonts w:eastAsiaTheme="minorEastAsia"/>
          <w:bCs/>
        </w:rPr>
        <w:t>主要是指企業間的物料循環，例如下游企業的廢料、副產品返回上游企業做為原料重新使用，或者某一產業的廢料、餘熱送往其他產業並加以利用，此種層次的循環通常藉由生態工業園區的方式進行，而生態工業園區是按照循環經濟理念和工業生態學原理設計建立的一種新型工業組織形成。在園區工業體系中，各企業按照生態共生原理建立合作體系。</w:t>
      </w:r>
    </w:p>
    <w:p w:rsidR="00854C18" w:rsidRPr="00873EEA" w:rsidRDefault="0078477A" w:rsidP="00B7790F">
      <w:pPr>
        <w:pStyle w:val="Default"/>
        <w:spacing w:line="360" w:lineRule="exact"/>
        <w:ind w:firstLine="357"/>
        <w:jc w:val="both"/>
        <w:rPr>
          <w:rFonts w:eastAsiaTheme="minorEastAsia"/>
          <w:bCs/>
        </w:rPr>
      </w:pPr>
      <w:r w:rsidRPr="00873EEA">
        <w:rPr>
          <w:rFonts w:eastAsiaTheme="minorEastAsia"/>
          <w:bCs/>
        </w:rPr>
        <w:t>(</w:t>
      </w:r>
      <w:r w:rsidRPr="00873EEA">
        <w:rPr>
          <w:rFonts w:eastAsiaTheme="minorEastAsia"/>
          <w:bCs/>
        </w:rPr>
        <w:t>三</w:t>
      </w:r>
      <w:r w:rsidRPr="00873EEA">
        <w:rPr>
          <w:rFonts w:eastAsiaTheme="minorEastAsia"/>
          <w:bCs/>
        </w:rPr>
        <w:t>)</w:t>
      </w:r>
      <w:r w:rsidR="00F312B3" w:rsidRPr="00873EEA">
        <w:rPr>
          <w:rFonts w:eastAsiaTheme="minorEastAsia"/>
          <w:bCs/>
        </w:rPr>
        <w:t>社會層次</w:t>
      </w:r>
      <w:r w:rsidR="006E506E" w:rsidRPr="00873EEA">
        <w:rPr>
          <w:rFonts w:eastAsiaTheme="minorEastAsia"/>
          <w:bCs/>
        </w:rPr>
        <w:t>：</w:t>
      </w:r>
      <w:r w:rsidR="00F312B3" w:rsidRPr="00873EEA">
        <w:rPr>
          <w:rFonts w:eastAsiaTheme="minorEastAsia"/>
          <w:bCs/>
        </w:rPr>
        <w:t>主要是指整個社會的產品經使用報廢後，其中大部分的物質型態返回</w:t>
      </w:r>
      <w:r w:rsidR="00CB433D" w:rsidRPr="00873EEA">
        <w:rPr>
          <w:rFonts w:eastAsiaTheme="minorEastAsia"/>
          <w:bCs/>
        </w:rPr>
        <w:t>原生產部門，經處理後重新成為再生原料，例如輪胎、玻璃、紙張等回收再生利用。社會層面的循環實質上是要在全社會範圍內或在產品消費過程後組織物料和能源的回收利用，也就是從社會整體循環的角度，進行資源回收利用。</w:t>
      </w:r>
    </w:p>
    <w:p w:rsidR="005D3B9D" w:rsidRPr="00873EEA" w:rsidRDefault="0026425F" w:rsidP="00B7790F">
      <w:pPr>
        <w:pStyle w:val="Default"/>
        <w:spacing w:line="360" w:lineRule="exact"/>
        <w:ind w:firstLine="357"/>
        <w:jc w:val="both"/>
        <w:rPr>
          <w:rFonts w:eastAsiaTheme="minorEastAsia"/>
        </w:rPr>
      </w:pPr>
      <w:r w:rsidRPr="00873EEA">
        <w:rPr>
          <w:rFonts w:eastAsiaTheme="minorEastAsia"/>
        </w:rPr>
        <w:t>「循環經濟」</w:t>
      </w:r>
      <w:r w:rsidR="00D10B73">
        <w:rPr>
          <w:rFonts w:eastAsiaTheme="minorEastAsia" w:hint="eastAsia"/>
        </w:rPr>
        <w:t>也</w:t>
      </w:r>
      <w:r w:rsidRPr="00873EEA">
        <w:rPr>
          <w:rFonts w:eastAsiaTheme="minorEastAsia"/>
        </w:rPr>
        <w:t>隱含著「減量化」</w:t>
      </w:r>
      <w:r w:rsidRPr="00873EEA">
        <w:rPr>
          <w:rFonts w:eastAsiaTheme="minorEastAsia"/>
        </w:rPr>
        <w:t>(Reduce)</w:t>
      </w:r>
      <w:r w:rsidRPr="00873EEA">
        <w:rPr>
          <w:rFonts w:eastAsiaTheme="minorEastAsia"/>
        </w:rPr>
        <w:t>、「再使用」</w:t>
      </w:r>
      <w:r w:rsidRPr="00873EEA">
        <w:rPr>
          <w:rFonts w:eastAsiaTheme="minorEastAsia"/>
        </w:rPr>
        <w:t>(Reuse)</w:t>
      </w:r>
      <w:r w:rsidRPr="00873EEA">
        <w:rPr>
          <w:rFonts w:eastAsiaTheme="minorEastAsia"/>
        </w:rPr>
        <w:t>、「再循環」</w:t>
      </w:r>
      <w:r w:rsidRPr="00873EEA">
        <w:rPr>
          <w:rFonts w:eastAsiaTheme="minorEastAsia"/>
        </w:rPr>
        <w:t>(Recycle)3R</w:t>
      </w:r>
      <w:r w:rsidR="00DF06E1">
        <w:rPr>
          <w:rFonts w:eastAsiaTheme="minorEastAsia"/>
        </w:rPr>
        <w:t>三大原則，概略對應著產品生命週期中生產、使用、及處理的三個階段</w:t>
      </w:r>
      <w:r w:rsidR="00DF06E1">
        <w:rPr>
          <w:rFonts w:eastAsiaTheme="minorEastAsia" w:hint="eastAsia"/>
        </w:rPr>
        <w:t>，根據財團法人台灣綠色生產力基</w:t>
      </w:r>
      <w:r w:rsidR="007258C6">
        <w:rPr>
          <w:rFonts w:eastAsiaTheme="minorEastAsia" w:hint="eastAsia"/>
        </w:rPr>
        <w:t>金會</w:t>
      </w:r>
      <w:r w:rsidR="007258C6">
        <w:rPr>
          <w:rFonts w:eastAsiaTheme="minorEastAsia" w:hint="eastAsia"/>
        </w:rPr>
        <w:t>(2015)</w:t>
      </w:r>
      <w:r w:rsidR="007258C6">
        <w:rPr>
          <w:rFonts w:eastAsiaTheme="minorEastAsia" w:hint="eastAsia"/>
        </w:rPr>
        <w:t>的報告，</w:t>
      </w:r>
      <w:r w:rsidR="003F4936" w:rsidRPr="00873EEA">
        <w:rPr>
          <w:rFonts w:eastAsiaTheme="minorEastAsia"/>
        </w:rPr>
        <w:t>現分述</w:t>
      </w:r>
      <w:r w:rsidR="007258C6">
        <w:rPr>
          <w:rFonts w:eastAsiaTheme="minorEastAsia" w:hint="eastAsia"/>
        </w:rPr>
        <w:t>整理</w:t>
      </w:r>
      <w:r w:rsidR="003F4936" w:rsidRPr="00873EEA">
        <w:rPr>
          <w:rFonts w:eastAsiaTheme="minorEastAsia"/>
        </w:rPr>
        <w:t>如下</w:t>
      </w:r>
      <w:r w:rsidR="006E506E" w:rsidRPr="00873EEA">
        <w:rPr>
          <w:rFonts w:eastAsiaTheme="minorEastAsia"/>
        </w:rPr>
        <w:t>：</w:t>
      </w:r>
    </w:p>
    <w:p w:rsidR="005D3B9D" w:rsidRPr="00873EEA" w:rsidRDefault="0078477A" w:rsidP="00B7790F">
      <w:pPr>
        <w:pStyle w:val="Default"/>
        <w:spacing w:line="360" w:lineRule="exact"/>
        <w:jc w:val="both"/>
        <w:rPr>
          <w:rFonts w:eastAsiaTheme="minorEastAsia"/>
        </w:rPr>
      </w:pPr>
      <w:r w:rsidRPr="00873EEA">
        <w:rPr>
          <w:rFonts w:eastAsiaTheme="minorEastAsia"/>
        </w:rPr>
        <w:t>(</w:t>
      </w:r>
      <w:r w:rsidRPr="00873EEA">
        <w:rPr>
          <w:rFonts w:eastAsiaTheme="minorEastAsia"/>
        </w:rPr>
        <w:t>一</w:t>
      </w:r>
      <w:r w:rsidRPr="00873EEA">
        <w:rPr>
          <w:rFonts w:eastAsiaTheme="minorEastAsia"/>
        </w:rPr>
        <w:t>)</w:t>
      </w:r>
      <w:r w:rsidR="00495B66" w:rsidRPr="00873EEA">
        <w:rPr>
          <w:rFonts w:eastAsiaTheme="minorEastAsia"/>
        </w:rPr>
        <w:t>「減量化」原則：</w:t>
      </w:r>
    </w:p>
    <w:p w:rsidR="00854C18" w:rsidRPr="00873EEA" w:rsidRDefault="0026425F" w:rsidP="00B7790F">
      <w:pPr>
        <w:pStyle w:val="Default"/>
        <w:spacing w:line="360" w:lineRule="exact"/>
        <w:ind w:firstLineChars="200" w:firstLine="480"/>
        <w:jc w:val="both"/>
        <w:rPr>
          <w:rFonts w:eastAsiaTheme="minorEastAsia"/>
        </w:rPr>
      </w:pPr>
      <w:r w:rsidRPr="00873EEA">
        <w:rPr>
          <w:rFonts w:eastAsiaTheme="minorEastAsia"/>
        </w:rPr>
        <w:t>「減量化」是</w:t>
      </w:r>
      <w:r w:rsidR="004C2A03">
        <w:rPr>
          <w:rFonts w:eastAsiaTheme="minorEastAsia" w:hint="eastAsia"/>
        </w:rPr>
        <w:t>指</w:t>
      </w:r>
      <w:r w:rsidRPr="00873EEA">
        <w:rPr>
          <w:rFonts w:eastAsiaTheme="minorEastAsia"/>
        </w:rPr>
        <w:t>由源頭降低生產及消費過程</w:t>
      </w:r>
      <w:r w:rsidR="004C2A03">
        <w:rPr>
          <w:rFonts w:eastAsiaTheme="minorEastAsia" w:hint="eastAsia"/>
        </w:rPr>
        <w:t>，</w:t>
      </w:r>
      <w:r w:rsidRPr="00873EEA">
        <w:rPr>
          <w:rFonts w:eastAsiaTheme="minorEastAsia"/>
        </w:rPr>
        <w:t>對於物質及能源的需求。</w:t>
      </w:r>
      <w:r w:rsidR="003F4936" w:rsidRPr="00873EEA">
        <w:rPr>
          <w:rFonts w:eastAsiaTheme="minorEastAsia"/>
        </w:rPr>
        <w:t>其</w:t>
      </w:r>
      <w:r w:rsidR="004C2A03">
        <w:rPr>
          <w:rFonts w:eastAsiaTheme="minorEastAsia"/>
        </w:rPr>
        <w:t>目的是在減少進入生產</w:t>
      </w:r>
      <w:r w:rsidR="004C2A03">
        <w:rPr>
          <w:rFonts w:eastAsiaTheme="minorEastAsia" w:hint="eastAsia"/>
        </w:rPr>
        <w:t>與</w:t>
      </w:r>
      <w:r w:rsidR="004C2A03">
        <w:rPr>
          <w:rFonts w:eastAsiaTheme="minorEastAsia"/>
        </w:rPr>
        <w:t>消費過程的投入，從源頭節</w:t>
      </w:r>
      <w:r w:rsidR="004C2A03">
        <w:rPr>
          <w:rFonts w:eastAsiaTheme="minorEastAsia" w:hint="eastAsia"/>
        </w:rPr>
        <w:t>省</w:t>
      </w:r>
      <w:r w:rsidR="004C2A03">
        <w:rPr>
          <w:rFonts w:eastAsiaTheme="minorEastAsia"/>
        </w:rPr>
        <w:t>資源</w:t>
      </w:r>
      <w:r w:rsidR="004C2A03">
        <w:rPr>
          <w:rFonts w:eastAsiaTheme="minorEastAsia" w:hint="eastAsia"/>
        </w:rPr>
        <w:t>，避免浪費</w:t>
      </w:r>
      <w:r w:rsidR="004C2A03">
        <w:rPr>
          <w:rFonts w:eastAsiaTheme="minorEastAsia"/>
        </w:rPr>
        <w:t>和減少汙染</w:t>
      </w:r>
      <w:r w:rsidR="00F36C4D" w:rsidRPr="00873EEA">
        <w:rPr>
          <w:rFonts w:eastAsiaTheme="minorEastAsia"/>
        </w:rPr>
        <w:t>的排放。</w:t>
      </w:r>
      <w:r w:rsidR="004C2A03">
        <w:rPr>
          <w:rFonts w:eastAsiaTheme="minorEastAsia" w:hint="eastAsia"/>
          <w:bCs/>
        </w:rPr>
        <w:t>也就是</w:t>
      </w:r>
      <w:r w:rsidR="004C2A03">
        <w:rPr>
          <w:rFonts w:eastAsiaTheme="minorEastAsia"/>
          <w:bCs/>
        </w:rPr>
        <w:t>說，</w:t>
      </w:r>
      <w:r w:rsidR="004C2A03">
        <w:rPr>
          <w:rFonts w:eastAsiaTheme="minorEastAsia" w:hint="eastAsia"/>
          <w:bCs/>
        </w:rPr>
        <w:t>透</w:t>
      </w:r>
      <w:r w:rsidR="00D01A6C" w:rsidRPr="00873EEA">
        <w:rPr>
          <w:rFonts w:eastAsiaTheme="minorEastAsia"/>
          <w:bCs/>
        </w:rPr>
        <w:t>過預防來避免產生廢棄物。</w:t>
      </w:r>
      <w:r w:rsidRPr="00873EEA">
        <w:rPr>
          <w:rFonts w:eastAsiaTheme="minorEastAsia"/>
        </w:rPr>
        <w:t>對於產業而言，透過製程優化提升資源使用效率，</w:t>
      </w:r>
      <w:r w:rsidR="004C2A03">
        <w:rPr>
          <w:rFonts w:eastAsiaTheme="minorEastAsia" w:hint="eastAsia"/>
        </w:rPr>
        <w:t>以</w:t>
      </w:r>
      <w:r w:rsidR="004C2A03" w:rsidRPr="00873EEA">
        <w:rPr>
          <w:rFonts w:eastAsiaTheme="minorEastAsia"/>
        </w:rPr>
        <w:t>提升利潤</w:t>
      </w:r>
      <w:r w:rsidRPr="00873EEA">
        <w:rPr>
          <w:rFonts w:eastAsiaTheme="minorEastAsia"/>
        </w:rPr>
        <w:t>。然而</w:t>
      </w:r>
      <w:r w:rsidR="004C2A03">
        <w:rPr>
          <w:rFonts w:eastAsiaTheme="minorEastAsia" w:hint="eastAsia"/>
        </w:rPr>
        <w:t>要</w:t>
      </w:r>
      <w:r w:rsidR="004C2A03" w:rsidRPr="00873EEA">
        <w:rPr>
          <w:rFonts w:eastAsiaTheme="minorEastAsia"/>
        </w:rPr>
        <w:t>有效提升</w:t>
      </w:r>
      <w:r w:rsidRPr="00873EEA">
        <w:rPr>
          <w:rFonts w:eastAsiaTheme="minorEastAsia"/>
        </w:rPr>
        <w:t>資源使用效率</w:t>
      </w:r>
      <w:r w:rsidR="004C2A03">
        <w:rPr>
          <w:rFonts w:eastAsiaTheme="minorEastAsia" w:hint="eastAsia"/>
        </w:rPr>
        <w:t>，此</w:t>
      </w:r>
      <w:r w:rsidRPr="00873EEA">
        <w:rPr>
          <w:rFonts w:eastAsiaTheme="minorEastAsia"/>
        </w:rPr>
        <w:t>包含了製程技術、控制技術、及原物料的選擇等三個</w:t>
      </w:r>
      <w:r w:rsidR="004C2A03">
        <w:rPr>
          <w:rFonts w:eastAsiaTheme="minorEastAsia" w:hint="eastAsia"/>
        </w:rPr>
        <w:t>方</w:t>
      </w:r>
      <w:r w:rsidR="004C2A03">
        <w:rPr>
          <w:rFonts w:eastAsiaTheme="minorEastAsia"/>
        </w:rPr>
        <w:t>面。企業為了</w:t>
      </w:r>
      <w:r w:rsidR="004C2A03">
        <w:rPr>
          <w:rFonts w:eastAsiaTheme="minorEastAsia" w:hint="eastAsia"/>
        </w:rPr>
        <w:t>保有</w:t>
      </w:r>
      <w:r w:rsidRPr="00873EEA">
        <w:rPr>
          <w:rFonts w:eastAsiaTheme="minorEastAsia"/>
        </w:rPr>
        <w:t>利潤，</w:t>
      </w:r>
      <w:r w:rsidR="004C2A03">
        <w:rPr>
          <w:rFonts w:eastAsiaTheme="minorEastAsia" w:hint="eastAsia"/>
        </w:rPr>
        <w:t>會先</w:t>
      </w:r>
      <w:r w:rsidRPr="00873EEA">
        <w:rPr>
          <w:rFonts w:eastAsiaTheme="minorEastAsia"/>
        </w:rPr>
        <w:t>以成本效益</w:t>
      </w:r>
      <w:r w:rsidR="004C2A03">
        <w:rPr>
          <w:rFonts w:eastAsiaTheme="minorEastAsia" w:hint="eastAsia"/>
        </w:rPr>
        <w:t>，</w:t>
      </w:r>
      <w:r w:rsidRPr="00873EEA">
        <w:rPr>
          <w:rFonts w:eastAsiaTheme="minorEastAsia"/>
        </w:rPr>
        <w:t>為技術及原物料篩選的首</w:t>
      </w:r>
      <w:r w:rsidR="00F36C4D" w:rsidRPr="00873EEA">
        <w:rPr>
          <w:rFonts w:eastAsiaTheme="minorEastAsia"/>
        </w:rPr>
        <w:t>要條件</w:t>
      </w:r>
      <w:r w:rsidRPr="00873EEA">
        <w:rPr>
          <w:rFonts w:eastAsiaTheme="minorEastAsia"/>
        </w:rPr>
        <w:t>。國內以中小企業為主，成本效益更</w:t>
      </w:r>
      <w:r w:rsidR="004268E6" w:rsidRPr="00873EEA">
        <w:rPr>
          <w:rFonts w:eastAsiaTheme="minorEastAsia"/>
        </w:rPr>
        <w:t>是</w:t>
      </w:r>
      <w:r w:rsidRPr="00873EEA">
        <w:rPr>
          <w:rFonts w:eastAsiaTheme="minorEastAsia"/>
        </w:rPr>
        <w:t>企</w:t>
      </w:r>
      <w:r w:rsidR="00F36C4D" w:rsidRPr="00873EEA">
        <w:rPr>
          <w:rFonts w:eastAsiaTheme="minorEastAsia"/>
        </w:rPr>
        <w:t>業</w:t>
      </w:r>
      <w:r w:rsidR="004C2A03">
        <w:rPr>
          <w:rFonts w:eastAsiaTheme="minorEastAsia" w:hint="eastAsia"/>
        </w:rPr>
        <w:t>最</w:t>
      </w:r>
      <w:r w:rsidR="00F36C4D" w:rsidRPr="00873EEA">
        <w:rPr>
          <w:rFonts w:eastAsiaTheme="minorEastAsia"/>
        </w:rPr>
        <w:t>主要</w:t>
      </w:r>
      <w:r w:rsidR="004C2A03">
        <w:rPr>
          <w:rFonts w:eastAsiaTheme="minorEastAsia" w:hint="eastAsia"/>
        </w:rPr>
        <w:t>的考慮</w:t>
      </w:r>
      <w:r w:rsidR="004C2A03">
        <w:rPr>
          <w:rFonts w:eastAsiaTheme="minorEastAsia"/>
        </w:rPr>
        <w:t>條件，所以在生產方面，企業可以透過減少產品生產的原料和投入量來提高資源</w:t>
      </w:r>
      <w:r w:rsidR="004C2A03">
        <w:rPr>
          <w:rFonts w:eastAsiaTheme="minorEastAsia" w:hint="eastAsia"/>
        </w:rPr>
        <w:t>使</w:t>
      </w:r>
      <w:r w:rsidR="00F36C4D" w:rsidRPr="00873EEA">
        <w:rPr>
          <w:rFonts w:eastAsiaTheme="minorEastAsia"/>
        </w:rPr>
        <w:t>用效率和減少廢棄物</w:t>
      </w:r>
      <w:r w:rsidR="004C2A03">
        <w:rPr>
          <w:rFonts w:eastAsiaTheme="minorEastAsia" w:hint="eastAsia"/>
        </w:rPr>
        <w:t>的</w:t>
      </w:r>
      <w:r w:rsidR="00F36C4D" w:rsidRPr="00873EEA">
        <w:rPr>
          <w:rFonts w:eastAsiaTheme="minorEastAsia"/>
        </w:rPr>
        <w:t>排放。這些</w:t>
      </w:r>
      <w:r w:rsidR="004C2A03">
        <w:rPr>
          <w:rFonts w:eastAsiaTheme="minorEastAsia" w:hint="eastAsia"/>
        </w:rPr>
        <w:t>都</w:t>
      </w:r>
      <w:r w:rsidR="004C2A03">
        <w:rPr>
          <w:rFonts w:eastAsiaTheme="minorEastAsia"/>
        </w:rPr>
        <w:t>可以透過改進產品設計、創新工業技術和流程來實現，在設計時</w:t>
      </w:r>
      <w:r w:rsidR="004C2A03">
        <w:rPr>
          <w:rFonts w:eastAsiaTheme="minorEastAsia" w:hint="eastAsia"/>
        </w:rPr>
        <w:t>，可</w:t>
      </w:r>
      <w:r w:rsidR="00F36C4D" w:rsidRPr="00873EEA">
        <w:rPr>
          <w:rFonts w:eastAsiaTheme="minorEastAsia"/>
        </w:rPr>
        <w:t>充分考慮產品生命週期內對資源的消耗和廢棄物的排放。在消費過程中，消費者可以減少對物品的過度消費，選擇包裝物可以循環使用的物品。</w:t>
      </w:r>
    </w:p>
    <w:p w:rsidR="0026425F" w:rsidRPr="00873EEA" w:rsidRDefault="0078477A" w:rsidP="00B7790F">
      <w:pPr>
        <w:pStyle w:val="Default"/>
        <w:spacing w:line="360" w:lineRule="exact"/>
        <w:jc w:val="both"/>
        <w:rPr>
          <w:rFonts w:eastAsiaTheme="minorEastAsia"/>
        </w:rPr>
      </w:pPr>
      <w:r w:rsidRPr="00873EEA">
        <w:rPr>
          <w:rFonts w:eastAsiaTheme="minorEastAsia"/>
        </w:rPr>
        <w:t>(</w:t>
      </w:r>
      <w:r w:rsidRPr="00873EEA">
        <w:rPr>
          <w:rFonts w:eastAsiaTheme="minorEastAsia"/>
        </w:rPr>
        <w:t>二</w:t>
      </w:r>
      <w:r w:rsidRPr="00873EEA">
        <w:rPr>
          <w:rFonts w:eastAsiaTheme="minorEastAsia"/>
        </w:rPr>
        <w:t>)</w:t>
      </w:r>
      <w:r w:rsidR="0026425F" w:rsidRPr="00873EEA">
        <w:rPr>
          <w:rFonts w:eastAsiaTheme="minorEastAsia"/>
        </w:rPr>
        <w:t>「再使用」原則</w:t>
      </w:r>
      <w:r w:rsidR="006A3AD8" w:rsidRPr="00873EEA">
        <w:rPr>
          <w:rFonts w:eastAsiaTheme="minorEastAsia"/>
        </w:rPr>
        <w:t>：</w:t>
      </w:r>
    </w:p>
    <w:p w:rsidR="001538DC" w:rsidRPr="00873EEA" w:rsidRDefault="0026425F" w:rsidP="00B7790F">
      <w:pPr>
        <w:autoSpaceDE w:val="0"/>
        <w:autoSpaceDN w:val="0"/>
        <w:adjustRightInd w:val="0"/>
        <w:spacing w:line="360" w:lineRule="exact"/>
        <w:ind w:firstLineChars="200" w:firstLine="480"/>
        <w:jc w:val="both"/>
        <w:rPr>
          <w:rFonts w:eastAsiaTheme="minorEastAsia"/>
          <w:kern w:val="0"/>
        </w:rPr>
      </w:pPr>
      <w:r w:rsidRPr="00873EEA">
        <w:rPr>
          <w:rFonts w:eastAsiaTheme="minorEastAsia"/>
          <w:kern w:val="0"/>
        </w:rPr>
        <w:t>「再使用」原則指的是在產品使用階段盡可能透過多次或多種方式使用的模式，延長產品生命週期並減少廢棄物的產生。</w:t>
      </w:r>
      <w:r w:rsidR="00163343" w:rsidRPr="00873EEA">
        <w:rPr>
          <w:rFonts w:eastAsiaTheme="minorEastAsia"/>
          <w:kern w:val="0"/>
        </w:rPr>
        <w:t>目的是提高產品和服務的</w:t>
      </w:r>
      <w:r w:rsidR="00D90039">
        <w:rPr>
          <w:rFonts w:eastAsiaTheme="minorEastAsia" w:hint="eastAsia"/>
          <w:kern w:val="0"/>
        </w:rPr>
        <w:t>利</w:t>
      </w:r>
      <w:r w:rsidR="00D90039">
        <w:rPr>
          <w:rFonts w:eastAsiaTheme="minorEastAsia"/>
          <w:kern w:val="0"/>
        </w:rPr>
        <w:t>用效率，要求產品和包裝多次</w:t>
      </w:r>
      <w:r w:rsidR="00D90039">
        <w:rPr>
          <w:rFonts w:eastAsiaTheme="minorEastAsia" w:hint="eastAsia"/>
          <w:kern w:val="0"/>
        </w:rPr>
        <w:t>使</w:t>
      </w:r>
      <w:r w:rsidR="00163343" w:rsidRPr="00873EEA">
        <w:rPr>
          <w:rFonts w:eastAsiaTheme="minorEastAsia"/>
          <w:kern w:val="0"/>
        </w:rPr>
        <w:t>用，減少一次用品的汙染。</w:t>
      </w:r>
      <w:r w:rsidR="00D90039">
        <w:rPr>
          <w:rFonts w:eastAsiaTheme="minorEastAsia" w:hint="eastAsia"/>
          <w:kern w:val="0"/>
        </w:rPr>
        <w:t>多次使用，</w:t>
      </w:r>
      <w:r w:rsidR="001538DC" w:rsidRPr="00873EEA">
        <w:rPr>
          <w:rFonts w:eastAsiaTheme="minorEastAsia"/>
          <w:kern w:val="0"/>
        </w:rPr>
        <w:t>可以防止物品過早成為垃圾。廢棄產品的再製造和再修理都能夠確保再使用的有效途徑。據周宏春、劉燕華</w:t>
      </w:r>
      <w:r w:rsidR="001538DC" w:rsidRPr="00873EEA">
        <w:rPr>
          <w:rFonts w:eastAsiaTheme="minorEastAsia"/>
          <w:kern w:val="0"/>
        </w:rPr>
        <w:t>(2005)</w:t>
      </w:r>
      <w:r w:rsidR="001538DC" w:rsidRPr="00873EEA">
        <w:rPr>
          <w:rFonts w:eastAsiaTheme="minorEastAsia"/>
          <w:kern w:val="0"/>
        </w:rPr>
        <w:t>的估算，可再使用的飲料瓶最多可循環五十多次。</w:t>
      </w:r>
    </w:p>
    <w:p w:rsidR="005D3B9D" w:rsidRPr="00873EEA" w:rsidRDefault="0078477A" w:rsidP="00B7790F">
      <w:pPr>
        <w:autoSpaceDE w:val="0"/>
        <w:autoSpaceDN w:val="0"/>
        <w:adjustRightInd w:val="0"/>
        <w:spacing w:line="360" w:lineRule="exact"/>
        <w:jc w:val="both"/>
        <w:rPr>
          <w:rFonts w:eastAsiaTheme="minorEastAsia"/>
          <w:kern w:val="0"/>
        </w:rPr>
      </w:pPr>
      <w:r w:rsidRPr="00873EEA">
        <w:rPr>
          <w:rFonts w:eastAsiaTheme="minorEastAsia"/>
          <w:kern w:val="0"/>
        </w:rPr>
        <w:t>(</w:t>
      </w:r>
      <w:r w:rsidRPr="00873EEA">
        <w:rPr>
          <w:rFonts w:eastAsiaTheme="minorEastAsia"/>
          <w:kern w:val="0"/>
        </w:rPr>
        <w:t>三</w:t>
      </w:r>
      <w:r w:rsidRPr="00873EEA">
        <w:rPr>
          <w:rFonts w:eastAsiaTheme="minorEastAsia"/>
          <w:kern w:val="0"/>
        </w:rPr>
        <w:t>)</w:t>
      </w:r>
      <w:r w:rsidR="0026425F" w:rsidRPr="00873EEA">
        <w:rPr>
          <w:rFonts w:eastAsiaTheme="minorEastAsia"/>
          <w:kern w:val="0"/>
        </w:rPr>
        <w:t>「再循環」原則</w:t>
      </w:r>
      <w:r w:rsidR="00B4695C" w:rsidRPr="00873EEA">
        <w:rPr>
          <w:rFonts w:eastAsiaTheme="minorEastAsia"/>
          <w:kern w:val="0"/>
        </w:rPr>
        <w:t>：</w:t>
      </w:r>
    </w:p>
    <w:p w:rsidR="00BC6077" w:rsidRDefault="0026425F" w:rsidP="00B7790F">
      <w:pPr>
        <w:autoSpaceDE w:val="0"/>
        <w:autoSpaceDN w:val="0"/>
        <w:adjustRightInd w:val="0"/>
        <w:spacing w:line="360" w:lineRule="exact"/>
        <w:ind w:firstLineChars="200" w:firstLine="480"/>
        <w:jc w:val="both"/>
        <w:rPr>
          <w:rFonts w:eastAsiaTheme="minorEastAsia"/>
          <w:kern w:val="0"/>
        </w:rPr>
      </w:pPr>
      <w:r w:rsidRPr="00873EEA">
        <w:rPr>
          <w:rFonts w:eastAsiaTheme="minorEastAsia"/>
          <w:kern w:val="0"/>
        </w:rPr>
        <w:t>「再循環」指的是將進入廢棄體系的資源物，透過再處理重製過程後以直接使用或處理後回收的模式，使其再次進入資源循環體系。</w:t>
      </w:r>
      <w:r w:rsidR="00071E61" w:rsidRPr="00873EEA">
        <w:rPr>
          <w:rFonts w:eastAsiaTheme="minorEastAsia"/>
          <w:kern w:val="0"/>
        </w:rPr>
        <w:t>其</w:t>
      </w:r>
      <w:r w:rsidR="00D0627E">
        <w:rPr>
          <w:rFonts w:eastAsiaTheme="minorEastAsia" w:hint="eastAsia"/>
          <w:kern w:val="0"/>
        </w:rPr>
        <w:t>目的是</w:t>
      </w:r>
      <w:r w:rsidR="00071E61" w:rsidRPr="00873EEA">
        <w:rPr>
          <w:rFonts w:eastAsiaTheme="minorEastAsia"/>
          <w:kern w:val="0"/>
        </w:rPr>
        <w:t>要求物品完成使用功能後能夠重新變成再生資源，也可稱為「再資源化」。</w:t>
      </w:r>
      <w:r w:rsidR="008D54A6" w:rsidRPr="00873EEA">
        <w:rPr>
          <w:rFonts w:eastAsiaTheme="minorEastAsia"/>
          <w:bCs/>
          <w:color w:val="000000"/>
          <w:kern w:val="0"/>
        </w:rPr>
        <w:t>也就是我們所熟知的廢</w:t>
      </w:r>
      <w:r w:rsidR="00D0627E">
        <w:rPr>
          <w:rFonts w:eastAsiaTheme="minorEastAsia" w:hint="eastAsia"/>
          <w:bCs/>
          <w:color w:val="000000"/>
          <w:kern w:val="0"/>
        </w:rPr>
        <w:t>棄</w:t>
      </w:r>
      <w:r w:rsidR="008D54A6" w:rsidRPr="00873EEA">
        <w:rPr>
          <w:rFonts w:eastAsiaTheme="minorEastAsia"/>
          <w:bCs/>
          <w:color w:val="000000"/>
          <w:kern w:val="0"/>
        </w:rPr>
        <w:t>物品的回收利用和廢棄物的資源再利用。再循環能夠減少廢棄物的產生，並促進資源的循環利用。</w:t>
      </w:r>
      <w:r w:rsidR="00BC6077">
        <w:rPr>
          <w:rFonts w:eastAsiaTheme="minorEastAsia"/>
          <w:kern w:val="0"/>
        </w:rPr>
        <w:t>由於再循環可以再生利用廢棄物，不僅減少垃圾的產生，也</w:t>
      </w:r>
      <w:r w:rsidR="00071E61" w:rsidRPr="00873EEA">
        <w:rPr>
          <w:rFonts w:eastAsiaTheme="minorEastAsia"/>
          <w:kern w:val="0"/>
        </w:rPr>
        <w:t>減少對於自然資源的開採。</w:t>
      </w:r>
    </w:p>
    <w:p w:rsidR="00DF06E1" w:rsidRDefault="00F97B67" w:rsidP="00B7790F">
      <w:pPr>
        <w:autoSpaceDE w:val="0"/>
        <w:autoSpaceDN w:val="0"/>
        <w:adjustRightInd w:val="0"/>
        <w:spacing w:line="360" w:lineRule="exact"/>
        <w:ind w:firstLineChars="200" w:firstLine="480"/>
        <w:jc w:val="both"/>
        <w:rPr>
          <w:rFonts w:eastAsiaTheme="minorEastAsia"/>
          <w:kern w:val="0"/>
        </w:rPr>
      </w:pPr>
      <w:r w:rsidRPr="00873EEA">
        <w:rPr>
          <w:rFonts w:eastAsiaTheme="minorEastAsia"/>
          <w:kern w:val="0"/>
        </w:rPr>
        <w:t>循環經濟強調這三項原則，要在優先減少資源消耗和廢棄物產生的原則下運用此三項原則，</w:t>
      </w:r>
      <w:r w:rsidR="003F4936" w:rsidRPr="00873EEA">
        <w:rPr>
          <w:rFonts w:eastAsiaTheme="minorEastAsia"/>
          <w:kern w:val="0"/>
        </w:rPr>
        <w:t>過去技術導向的思維往往以相對應技術的開發視為達成「循環經濟」目標的不二法門，認為技術成熟即可促成循環經濟。</w:t>
      </w:r>
    </w:p>
    <w:p w:rsidR="00A6178E" w:rsidRPr="00873EEA" w:rsidRDefault="00A6178E" w:rsidP="00B7790F">
      <w:pPr>
        <w:autoSpaceDE w:val="0"/>
        <w:autoSpaceDN w:val="0"/>
        <w:adjustRightInd w:val="0"/>
        <w:spacing w:line="360" w:lineRule="exact"/>
        <w:ind w:firstLineChars="200" w:firstLine="480"/>
        <w:jc w:val="both"/>
        <w:rPr>
          <w:rFonts w:eastAsiaTheme="minorEastAsia"/>
          <w:kern w:val="0"/>
        </w:rPr>
      </w:pPr>
      <w:r w:rsidRPr="00873EEA">
        <w:rPr>
          <w:rFonts w:eastAsiaTheme="minorEastAsia"/>
          <w:kern w:val="1"/>
        </w:rPr>
        <w:t>溫麗琪、羅時芳</w:t>
      </w:r>
      <w:r w:rsidRPr="00873EEA">
        <w:rPr>
          <w:rFonts w:eastAsiaTheme="minorEastAsia"/>
          <w:kern w:val="1"/>
        </w:rPr>
        <w:t>(2007)</w:t>
      </w:r>
      <w:r w:rsidRPr="00873EEA">
        <w:rPr>
          <w:rFonts w:eastAsiaTheme="minorEastAsia"/>
          <w:kern w:val="0"/>
        </w:rPr>
        <w:t>整理我國發展資源回收產業之優劣勢分析表示，我國之優勢為整體資源回收環境運作良好，民眾配合度高；機會為政府歷來對資源回收工作支持度高，產官學互動佳；而劣勢主要集中在整體產業及下游處理業者規模較小，導致回收處理成本居高不下；威脅則主要肇因於投資機會較少，與技術層次無法提升之困境。</w:t>
      </w:r>
      <w:r w:rsidR="000C7F57" w:rsidRPr="00873EEA">
        <w:rPr>
          <w:rFonts w:eastAsiaTheme="minorEastAsia"/>
          <w:kern w:val="0"/>
        </w:rPr>
        <w:t>其也</w:t>
      </w:r>
      <w:r w:rsidR="000C7F57" w:rsidRPr="00873EEA">
        <w:rPr>
          <w:rFonts w:eastAsiaTheme="minorEastAsia"/>
          <w:kern w:val="1"/>
        </w:rPr>
        <w:t>建議</w:t>
      </w:r>
      <w:r w:rsidR="000C7F57" w:rsidRPr="00873EEA">
        <w:rPr>
          <w:rFonts w:eastAsiaTheme="minorEastAsia"/>
          <w:kern w:val="0"/>
        </w:rPr>
        <w:t>資源回收發展策略首重環保品質之確認及未來環保產業規模之預估。</w:t>
      </w:r>
      <w:r w:rsidRPr="00873EEA">
        <w:rPr>
          <w:rFonts w:eastAsiaTheme="minorEastAsia"/>
          <w:kern w:val="0"/>
        </w:rPr>
        <w:t>由此可知，主管單位未來執行政策之重點，應朝向思考如何結合環境保護與產業經濟效益，以擴大我國資源回收市場之規模，並鼓勵相關投資與研發工作之進行。</w:t>
      </w:r>
    </w:p>
    <w:p w:rsidR="00BC74B6" w:rsidRDefault="00BC74B6" w:rsidP="00BC74B6">
      <w:pPr>
        <w:autoSpaceDE w:val="0"/>
        <w:autoSpaceDN w:val="0"/>
        <w:adjustRightInd w:val="0"/>
        <w:spacing w:line="360" w:lineRule="exact"/>
        <w:jc w:val="both"/>
        <w:rPr>
          <w:rFonts w:eastAsiaTheme="minorEastAsia"/>
          <w:kern w:val="0"/>
        </w:rPr>
      </w:pPr>
      <w:r>
        <w:rPr>
          <w:rFonts w:eastAsiaTheme="minorEastAsia" w:hint="eastAsia"/>
          <w:kern w:val="0"/>
        </w:rPr>
        <w:t>三</w:t>
      </w:r>
      <w:r>
        <w:rPr>
          <w:rFonts w:asciiTheme="minorEastAsia" w:eastAsiaTheme="minorEastAsia" w:hAnsiTheme="minorEastAsia" w:hint="eastAsia"/>
          <w:kern w:val="0"/>
        </w:rPr>
        <w:t>、</w:t>
      </w:r>
      <w:r>
        <w:rPr>
          <w:rFonts w:eastAsiaTheme="minorEastAsia"/>
          <w:kern w:val="0"/>
        </w:rPr>
        <w:t>影響循環經濟的外部</w:t>
      </w:r>
      <w:r w:rsidRPr="00873EEA">
        <w:rPr>
          <w:rFonts w:eastAsiaTheme="minorEastAsia"/>
          <w:kern w:val="0"/>
        </w:rPr>
        <w:t>因素</w:t>
      </w:r>
    </w:p>
    <w:p w:rsidR="003F4936" w:rsidRPr="00873EEA" w:rsidRDefault="003F4936" w:rsidP="00B7790F">
      <w:pPr>
        <w:autoSpaceDE w:val="0"/>
        <w:autoSpaceDN w:val="0"/>
        <w:adjustRightInd w:val="0"/>
        <w:spacing w:line="360" w:lineRule="exact"/>
        <w:ind w:firstLineChars="200" w:firstLine="480"/>
        <w:jc w:val="both"/>
        <w:rPr>
          <w:rFonts w:eastAsiaTheme="minorEastAsia"/>
          <w:kern w:val="0"/>
        </w:rPr>
      </w:pPr>
      <w:r w:rsidRPr="00873EEA">
        <w:rPr>
          <w:rFonts w:eastAsiaTheme="minorEastAsia"/>
          <w:kern w:val="0"/>
        </w:rPr>
        <w:t>然而除了技術外，根據鄒倫、楊智凱</w:t>
      </w:r>
      <w:r w:rsidRPr="00873EEA">
        <w:rPr>
          <w:rFonts w:eastAsiaTheme="minorEastAsia"/>
          <w:kern w:val="0"/>
        </w:rPr>
        <w:t>(2015)</w:t>
      </w:r>
      <w:r w:rsidR="00BC74B6">
        <w:rPr>
          <w:rFonts w:eastAsiaTheme="minorEastAsia"/>
          <w:kern w:val="0"/>
        </w:rPr>
        <w:t>認為還有許多影響循環經濟的外部</w:t>
      </w:r>
      <w:r w:rsidRPr="00873EEA">
        <w:rPr>
          <w:rFonts w:eastAsiaTheme="minorEastAsia"/>
          <w:kern w:val="0"/>
        </w:rPr>
        <w:t>因素，例如法令規範及經濟誘因、商業模式及消費行為以及利害關係人的參與，現分別討論如下</w:t>
      </w:r>
      <w:r w:rsidR="006E506E" w:rsidRPr="00873EEA">
        <w:rPr>
          <w:rFonts w:eastAsiaTheme="minorEastAsia"/>
          <w:kern w:val="0"/>
        </w:rPr>
        <w:t>：</w:t>
      </w:r>
    </w:p>
    <w:p w:rsidR="003F4936" w:rsidRPr="00873EEA" w:rsidRDefault="003F4936" w:rsidP="00B7790F">
      <w:pPr>
        <w:autoSpaceDE w:val="0"/>
        <w:autoSpaceDN w:val="0"/>
        <w:adjustRightInd w:val="0"/>
        <w:spacing w:line="360" w:lineRule="exact"/>
        <w:rPr>
          <w:rFonts w:eastAsiaTheme="minorEastAsia"/>
          <w:kern w:val="0"/>
        </w:rPr>
      </w:pPr>
      <w:r w:rsidRPr="00873EEA">
        <w:rPr>
          <w:rFonts w:eastAsiaTheme="minorEastAsia"/>
          <w:kern w:val="0"/>
        </w:rPr>
        <w:t>(</w:t>
      </w:r>
      <w:r w:rsidRPr="00873EEA">
        <w:rPr>
          <w:rFonts w:eastAsiaTheme="minorEastAsia"/>
          <w:kern w:val="0"/>
        </w:rPr>
        <w:t>一</w:t>
      </w:r>
      <w:r w:rsidRPr="00873EEA">
        <w:rPr>
          <w:rFonts w:eastAsiaTheme="minorEastAsia"/>
          <w:kern w:val="0"/>
        </w:rPr>
        <w:t>)</w:t>
      </w:r>
      <w:r w:rsidRPr="00873EEA">
        <w:rPr>
          <w:rFonts w:eastAsiaTheme="minorEastAsia"/>
          <w:kern w:val="0"/>
        </w:rPr>
        <w:t>技術發展</w:t>
      </w:r>
    </w:p>
    <w:p w:rsidR="003F4936" w:rsidRPr="00873EEA" w:rsidRDefault="003F4936" w:rsidP="00B7790F">
      <w:pPr>
        <w:autoSpaceDE w:val="0"/>
        <w:autoSpaceDN w:val="0"/>
        <w:adjustRightInd w:val="0"/>
        <w:spacing w:line="360" w:lineRule="exact"/>
        <w:ind w:firstLineChars="200" w:firstLine="480"/>
        <w:rPr>
          <w:rFonts w:eastAsiaTheme="minorEastAsia"/>
          <w:kern w:val="0"/>
        </w:rPr>
      </w:pPr>
      <w:r w:rsidRPr="00873EEA">
        <w:rPr>
          <w:rFonts w:eastAsiaTheme="minorEastAsia"/>
          <w:kern w:val="0"/>
        </w:rPr>
        <w:t>技術無庸置疑為循環經濟的根本，無論是減量化、再使用、及再循環都需要技術的支撐。然而重點在於定義出發展何種技術</w:t>
      </w:r>
      <w:r w:rsidRPr="00873EEA">
        <w:rPr>
          <w:rFonts w:eastAsiaTheme="minorEastAsia"/>
          <w:kern w:val="0"/>
        </w:rPr>
        <w:t>(what)</w:t>
      </w:r>
      <w:r w:rsidRPr="00873EEA">
        <w:rPr>
          <w:rFonts w:eastAsiaTheme="minorEastAsia"/>
          <w:kern w:val="0"/>
        </w:rPr>
        <w:t>、由誰來發展</w:t>
      </w:r>
      <w:r w:rsidRPr="00873EEA">
        <w:rPr>
          <w:rFonts w:eastAsiaTheme="minorEastAsia"/>
          <w:kern w:val="0"/>
        </w:rPr>
        <w:t>(who)</w:t>
      </w:r>
      <w:r w:rsidRPr="00873EEA">
        <w:rPr>
          <w:rFonts w:eastAsiaTheme="minorEastAsia"/>
          <w:kern w:val="0"/>
        </w:rPr>
        <w:t>、技術發展的時程</w:t>
      </w:r>
      <w:r w:rsidR="00A22BB5" w:rsidRPr="00873EEA">
        <w:rPr>
          <w:rFonts w:eastAsiaTheme="minorEastAsia"/>
          <w:kern w:val="0"/>
        </w:rPr>
        <w:t>(when)</w:t>
      </w:r>
      <w:r w:rsidRPr="00873EEA">
        <w:rPr>
          <w:rFonts w:eastAsiaTheme="minorEastAsia"/>
          <w:kern w:val="0"/>
        </w:rPr>
        <w:t>、及如何發展</w:t>
      </w:r>
      <w:r w:rsidRPr="00873EEA">
        <w:rPr>
          <w:rFonts w:eastAsiaTheme="minorEastAsia"/>
          <w:kern w:val="0"/>
        </w:rPr>
        <w:t>(How)</w:t>
      </w:r>
      <w:r w:rsidRPr="00873EEA">
        <w:rPr>
          <w:rFonts w:eastAsiaTheme="minorEastAsia"/>
          <w:kern w:val="0"/>
        </w:rPr>
        <w:t>。</w:t>
      </w:r>
    </w:p>
    <w:p w:rsidR="003F4936" w:rsidRPr="00873EEA" w:rsidRDefault="003F4936" w:rsidP="00B7790F">
      <w:pPr>
        <w:autoSpaceDE w:val="0"/>
        <w:autoSpaceDN w:val="0"/>
        <w:adjustRightInd w:val="0"/>
        <w:spacing w:line="360" w:lineRule="exact"/>
        <w:rPr>
          <w:rFonts w:eastAsiaTheme="minorEastAsia"/>
          <w:kern w:val="0"/>
        </w:rPr>
      </w:pPr>
      <w:r w:rsidRPr="00873EEA">
        <w:rPr>
          <w:rFonts w:eastAsiaTheme="minorEastAsia"/>
          <w:kern w:val="0"/>
        </w:rPr>
        <w:t>(</w:t>
      </w:r>
      <w:r w:rsidRPr="00873EEA">
        <w:rPr>
          <w:rFonts w:eastAsiaTheme="minorEastAsia"/>
          <w:kern w:val="0"/>
        </w:rPr>
        <w:t>二</w:t>
      </w:r>
      <w:r w:rsidRPr="00873EEA">
        <w:rPr>
          <w:rFonts w:eastAsiaTheme="minorEastAsia"/>
          <w:kern w:val="0"/>
        </w:rPr>
        <w:t>)</w:t>
      </w:r>
      <w:r w:rsidRPr="00873EEA">
        <w:rPr>
          <w:rFonts w:eastAsiaTheme="minorEastAsia"/>
          <w:kern w:val="0"/>
        </w:rPr>
        <w:t>法令規範及經濟誘因</w:t>
      </w:r>
    </w:p>
    <w:p w:rsidR="003F4936" w:rsidRPr="00873EEA" w:rsidRDefault="003F4936" w:rsidP="00B7790F">
      <w:pPr>
        <w:autoSpaceDE w:val="0"/>
        <w:autoSpaceDN w:val="0"/>
        <w:adjustRightInd w:val="0"/>
        <w:spacing w:line="360" w:lineRule="exact"/>
        <w:ind w:firstLineChars="200" w:firstLine="480"/>
        <w:rPr>
          <w:rFonts w:eastAsiaTheme="minorEastAsia"/>
          <w:kern w:val="0"/>
        </w:rPr>
      </w:pPr>
      <w:r w:rsidRPr="00873EEA">
        <w:rPr>
          <w:rFonts w:eastAsiaTheme="minorEastAsia"/>
          <w:kern w:val="0"/>
        </w:rPr>
        <w:t>政府在推動循環經濟扮演著</w:t>
      </w:r>
      <w:r w:rsidR="00A22BB5" w:rsidRPr="00873EEA">
        <w:rPr>
          <w:rFonts w:eastAsiaTheme="minorEastAsia"/>
          <w:kern w:val="0"/>
        </w:rPr>
        <w:t>循</w:t>
      </w:r>
      <w:r w:rsidRPr="00873EEA">
        <w:rPr>
          <w:rFonts w:eastAsiaTheme="minorEastAsia"/>
          <w:kern w:val="0"/>
        </w:rPr>
        <w:t>環經建構的關鍵角色，透過法規、政府採購、標準建立、及認證制度等，建立規範及經濟誘因，引導國家轉型。</w:t>
      </w:r>
    </w:p>
    <w:p w:rsidR="003F4936" w:rsidRPr="00873EEA" w:rsidRDefault="003F4936" w:rsidP="00B7790F">
      <w:pPr>
        <w:autoSpaceDE w:val="0"/>
        <w:autoSpaceDN w:val="0"/>
        <w:adjustRightInd w:val="0"/>
        <w:spacing w:line="360" w:lineRule="exact"/>
        <w:rPr>
          <w:rFonts w:eastAsiaTheme="minorEastAsia"/>
          <w:kern w:val="0"/>
        </w:rPr>
      </w:pPr>
      <w:r w:rsidRPr="00873EEA">
        <w:rPr>
          <w:rFonts w:eastAsiaTheme="minorEastAsia"/>
          <w:kern w:val="0"/>
        </w:rPr>
        <w:t>(</w:t>
      </w:r>
      <w:r w:rsidRPr="00873EEA">
        <w:rPr>
          <w:rFonts w:eastAsiaTheme="minorEastAsia"/>
          <w:kern w:val="0"/>
        </w:rPr>
        <w:t>三</w:t>
      </w:r>
      <w:r w:rsidRPr="00873EEA">
        <w:rPr>
          <w:rFonts w:eastAsiaTheme="minorEastAsia"/>
          <w:kern w:val="0"/>
        </w:rPr>
        <w:t>)</w:t>
      </w:r>
      <w:r w:rsidRPr="00873EEA">
        <w:rPr>
          <w:rFonts w:eastAsiaTheme="minorEastAsia"/>
          <w:kern w:val="0"/>
        </w:rPr>
        <w:t>商業模式及消費行為</w:t>
      </w:r>
    </w:p>
    <w:p w:rsidR="003F4936" w:rsidRPr="00873EEA" w:rsidRDefault="003F4936" w:rsidP="00B7790F">
      <w:pPr>
        <w:autoSpaceDE w:val="0"/>
        <w:autoSpaceDN w:val="0"/>
        <w:adjustRightInd w:val="0"/>
        <w:spacing w:line="360" w:lineRule="exact"/>
        <w:ind w:firstLineChars="200" w:firstLine="480"/>
        <w:rPr>
          <w:rFonts w:eastAsiaTheme="minorEastAsia"/>
          <w:kern w:val="0"/>
        </w:rPr>
      </w:pPr>
      <w:r w:rsidRPr="00873EEA">
        <w:rPr>
          <w:rFonts w:eastAsiaTheme="minorEastAsia"/>
          <w:kern w:val="0"/>
        </w:rPr>
        <w:t>因應循環經濟的趨勢，產業商業模式也逐漸改變。歐洲自</w:t>
      </w:r>
      <w:r w:rsidR="00A22BB5" w:rsidRPr="00873EEA">
        <w:rPr>
          <w:rFonts w:eastAsiaTheme="minorEastAsia"/>
          <w:kern w:val="0"/>
        </w:rPr>
        <w:t>80</w:t>
      </w:r>
      <w:r w:rsidRPr="00873EEA">
        <w:rPr>
          <w:rFonts w:eastAsiaTheme="minorEastAsia"/>
          <w:kern w:val="0"/>
        </w:rPr>
        <w:t>年代便開始研究「產品服務化」的概念，即透過服務滿足消費者需求，達到去物質化的目標。隨著循環經濟受重視，加上資通訊的普及化，更多企業採用「所有權不轉讓」的思維進行商業模式的調整，最常見的為共享經濟及產品租用。掌握並引導消費者以「使用」取代「購買」為重要關鍵。</w:t>
      </w:r>
    </w:p>
    <w:p w:rsidR="003F4936" w:rsidRPr="00873EEA" w:rsidRDefault="003F4936" w:rsidP="00B7790F">
      <w:pPr>
        <w:autoSpaceDE w:val="0"/>
        <w:autoSpaceDN w:val="0"/>
        <w:adjustRightInd w:val="0"/>
        <w:spacing w:line="360" w:lineRule="exact"/>
        <w:rPr>
          <w:rFonts w:eastAsiaTheme="minorEastAsia"/>
          <w:kern w:val="0"/>
        </w:rPr>
      </w:pPr>
      <w:r w:rsidRPr="00873EEA">
        <w:rPr>
          <w:rFonts w:eastAsiaTheme="minorEastAsia"/>
          <w:kern w:val="0"/>
        </w:rPr>
        <w:t>(</w:t>
      </w:r>
      <w:r w:rsidRPr="00873EEA">
        <w:rPr>
          <w:rFonts w:eastAsiaTheme="minorEastAsia"/>
          <w:kern w:val="0"/>
        </w:rPr>
        <w:t>四</w:t>
      </w:r>
      <w:r w:rsidRPr="00873EEA">
        <w:rPr>
          <w:rFonts w:eastAsiaTheme="minorEastAsia"/>
          <w:kern w:val="0"/>
        </w:rPr>
        <w:t>)</w:t>
      </w:r>
      <w:r w:rsidRPr="00873EEA">
        <w:rPr>
          <w:rFonts w:eastAsiaTheme="minorEastAsia"/>
          <w:kern w:val="0"/>
        </w:rPr>
        <w:t>利害關係人的參與</w:t>
      </w:r>
    </w:p>
    <w:p w:rsidR="003F4936" w:rsidRPr="00873EEA" w:rsidRDefault="003F4936" w:rsidP="00B7790F">
      <w:pPr>
        <w:autoSpaceDE w:val="0"/>
        <w:autoSpaceDN w:val="0"/>
        <w:adjustRightInd w:val="0"/>
        <w:spacing w:line="360" w:lineRule="exact"/>
        <w:ind w:firstLineChars="200" w:firstLine="480"/>
        <w:rPr>
          <w:rFonts w:eastAsiaTheme="minorEastAsia"/>
          <w:kern w:val="0"/>
        </w:rPr>
      </w:pPr>
      <w:r w:rsidRPr="00873EEA">
        <w:rPr>
          <w:rFonts w:eastAsiaTheme="minorEastAsia"/>
          <w:kern w:val="0"/>
        </w:rPr>
        <w:t>「循環」本身即表示了在不同利害關係人之間的流動，儘管國內一直強調分工合作，但無論是政</w:t>
      </w:r>
      <w:r w:rsidR="00A22BB5" w:rsidRPr="00873EEA">
        <w:rPr>
          <w:rFonts w:eastAsiaTheme="minorEastAsia"/>
          <w:kern w:val="0"/>
        </w:rPr>
        <w:t>府或是產業，多半只看到「分工」而缺乏「合作」，影響執行成效。因為</w:t>
      </w:r>
      <w:r w:rsidRPr="00873EEA">
        <w:rPr>
          <w:rFonts w:eastAsiaTheme="minorEastAsia"/>
          <w:kern w:val="0"/>
        </w:rPr>
        <w:t>循環經濟模式是無法靠單打獨鬥，需要供應鏈上下游的配合，甚至跨行業夥伴合作，以及政府和政策的配合，</w:t>
      </w:r>
      <w:r w:rsidR="00A22BB5" w:rsidRPr="00873EEA">
        <w:rPr>
          <w:rFonts w:eastAsiaTheme="minorEastAsia"/>
          <w:kern w:val="0"/>
        </w:rPr>
        <w:t>以</w:t>
      </w:r>
      <w:r w:rsidRPr="00873EEA">
        <w:rPr>
          <w:rFonts w:eastAsiaTheme="minorEastAsia"/>
          <w:kern w:val="0"/>
        </w:rPr>
        <w:t>改變消費者習慣。</w:t>
      </w:r>
    </w:p>
    <w:p w:rsidR="00BC74B6" w:rsidRDefault="00BC74B6" w:rsidP="00BC74B6">
      <w:pPr>
        <w:autoSpaceDE w:val="0"/>
        <w:autoSpaceDN w:val="0"/>
        <w:adjustRightInd w:val="0"/>
        <w:spacing w:line="360" w:lineRule="exact"/>
        <w:rPr>
          <w:rFonts w:eastAsiaTheme="minorEastAsia"/>
        </w:rPr>
      </w:pPr>
      <w:r>
        <w:rPr>
          <w:rFonts w:eastAsiaTheme="minorEastAsia" w:hint="eastAsia"/>
        </w:rPr>
        <w:t>四</w:t>
      </w:r>
      <w:r>
        <w:rPr>
          <w:rFonts w:asciiTheme="minorEastAsia" w:eastAsiaTheme="minorEastAsia" w:hAnsiTheme="minorEastAsia" w:hint="eastAsia"/>
        </w:rPr>
        <w:t>、</w:t>
      </w:r>
      <w:r w:rsidR="00AD6439">
        <w:rPr>
          <w:rFonts w:eastAsiaTheme="minorEastAsia" w:hint="eastAsia"/>
        </w:rPr>
        <w:t>影響臺</w:t>
      </w:r>
      <w:r>
        <w:rPr>
          <w:rFonts w:eastAsiaTheme="minorEastAsia" w:hint="eastAsia"/>
        </w:rPr>
        <w:t>灣中小型企業實施循環經濟的因素</w:t>
      </w:r>
      <w:r>
        <w:rPr>
          <w:rFonts w:eastAsiaTheme="minorEastAsia" w:hint="eastAsia"/>
        </w:rPr>
        <w:t>:</w:t>
      </w:r>
    </w:p>
    <w:p w:rsidR="00B43A0F" w:rsidRDefault="00776A3D" w:rsidP="003A4385">
      <w:pPr>
        <w:autoSpaceDE w:val="0"/>
        <w:autoSpaceDN w:val="0"/>
        <w:adjustRightInd w:val="0"/>
        <w:ind w:firstLine="480"/>
        <w:rPr>
          <w:rFonts w:eastAsiaTheme="minorEastAsia"/>
          <w:kern w:val="0"/>
        </w:rPr>
      </w:pPr>
      <w:r w:rsidRPr="00E0518A">
        <w:rPr>
          <w:rFonts w:eastAsiaTheme="minorEastAsia"/>
        </w:rPr>
        <w:t>根據</w:t>
      </w:r>
      <w:r w:rsidRPr="00E0518A">
        <w:rPr>
          <w:rFonts w:eastAsiaTheme="minorEastAsia"/>
          <w:kern w:val="0"/>
        </w:rPr>
        <w:t>經濟部中小企業處</w:t>
      </w:r>
      <w:r w:rsidRPr="00E0518A">
        <w:rPr>
          <w:rFonts w:eastAsiaTheme="minorEastAsia"/>
          <w:kern w:val="0"/>
        </w:rPr>
        <w:t>(2015)</w:t>
      </w:r>
      <w:r w:rsidRPr="00E0518A">
        <w:rPr>
          <w:rFonts w:eastAsiaTheme="minorEastAsia"/>
        </w:rPr>
        <w:t>表示，</w:t>
      </w:r>
      <w:r w:rsidRPr="00E0518A">
        <w:rPr>
          <w:rFonts w:eastAsiaTheme="minorEastAsia"/>
          <w:kern w:val="0"/>
        </w:rPr>
        <w:t>臺</w:t>
      </w:r>
      <w:r w:rsidR="00034B7E" w:rsidRPr="00E0518A">
        <w:rPr>
          <w:rFonts w:eastAsiaTheme="minorEastAsia"/>
          <w:kern w:val="0"/>
        </w:rPr>
        <w:t>灣的產</w:t>
      </w:r>
      <w:r w:rsidRPr="00E0518A">
        <w:rPr>
          <w:rFonts w:eastAsiaTheme="minorEastAsia"/>
          <w:kern w:val="0"/>
        </w:rPr>
        <w:t>業結構以中小企業為主，</w:t>
      </w:r>
      <w:r w:rsidR="00034B7E" w:rsidRPr="00E0518A">
        <w:rPr>
          <w:rFonts w:eastAsiaTheme="minorEastAsia"/>
          <w:kern w:val="0"/>
        </w:rPr>
        <w:t>占全體企業</w:t>
      </w:r>
      <w:r w:rsidR="00034B7E" w:rsidRPr="00E0518A">
        <w:rPr>
          <w:rFonts w:eastAsiaTheme="minorEastAsia"/>
          <w:kern w:val="0"/>
        </w:rPr>
        <w:t>97.61%</w:t>
      </w:r>
      <w:r w:rsidRPr="00E0518A">
        <w:rPr>
          <w:rFonts w:eastAsiaTheme="minorEastAsia"/>
          <w:kern w:val="0"/>
        </w:rPr>
        <w:t>，</w:t>
      </w:r>
      <w:r w:rsidR="00034B7E" w:rsidRPr="00E0518A">
        <w:rPr>
          <w:rFonts w:eastAsiaTheme="minorEastAsia"/>
          <w:kern w:val="0"/>
        </w:rPr>
        <w:t>營業額占全體企業</w:t>
      </w:r>
      <w:r w:rsidR="00034B7E" w:rsidRPr="00E0518A">
        <w:rPr>
          <w:rFonts w:eastAsiaTheme="minorEastAsia"/>
          <w:kern w:val="0"/>
        </w:rPr>
        <w:t>29.42%</w:t>
      </w:r>
      <w:r w:rsidRPr="00E0518A">
        <w:rPr>
          <w:rFonts w:eastAsiaTheme="minorEastAsia"/>
          <w:kern w:val="0"/>
        </w:rPr>
        <w:t>；其中，</w:t>
      </w:r>
      <w:r w:rsidR="00034B7E" w:rsidRPr="00E0518A">
        <w:rPr>
          <w:rFonts w:eastAsiaTheme="minorEastAsia"/>
          <w:kern w:val="0"/>
        </w:rPr>
        <w:t>中小</w:t>
      </w:r>
      <w:r w:rsidRPr="00E0518A">
        <w:rPr>
          <w:rFonts w:eastAsiaTheme="minorEastAsia"/>
          <w:kern w:val="0"/>
        </w:rPr>
        <w:t>企業對於就業人口與平均所得分配具有舉足輕重的貢獻。</w:t>
      </w:r>
      <w:r w:rsidR="00034B7E" w:rsidRPr="00E0518A">
        <w:rPr>
          <w:rFonts w:eastAsiaTheme="minorEastAsia"/>
          <w:kern w:val="0"/>
        </w:rPr>
        <w:t>特</w:t>
      </w:r>
      <w:r w:rsidRPr="00E0518A">
        <w:rPr>
          <w:rFonts w:eastAsiaTheme="minorEastAsia"/>
          <w:kern w:val="0"/>
        </w:rPr>
        <w:t>別是在台灣經濟成長趨緩之際，</w:t>
      </w:r>
      <w:r w:rsidR="00034B7E" w:rsidRPr="00E0518A">
        <w:rPr>
          <w:rFonts w:eastAsiaTheme="minorEastAsia"/>
          <w:kern w:val="0"/>
        </w:rPr>
        <w:t>中小企業更能發揮靈活的經營特質，具有防止失業率攀升和穩定經濟的功能</w:t>
      </w:r>
      <w:r w:rsidRPr="00E0518A">
        <w:rPr>
          <w:rFonts w:eastAsiaTheme="minorEastAsia"/>
          <w:kern w:val="0"/>
        </w:rPr>
        <w:t>。然而，</w:t>
      </w:r>
      <w:r w:rsidRPr="00E0518A">
        <w:rPr>
          <w:rFonts w:eastAsiaTheme="minorEastAsia"/>
          <w:kern w:val="0"/>
        </w:rPr>
        <w:t>EIO</w:t>
      </w:r>
      <w:r w:rsidR="00CA6639">
        <w:rPr>
          <w:rFonts w:eastAsiaTheme="minorEastAsia" w:hint="eastAsia"/>
          <w:kern w:val="0"/>
        </w:rPr>
        <w:t xml:space="preserve"> and </w:t>
      </w:r>
      <w:proofErr w:type="spellStart"/>
      <w:r w:rsidRPr="00E0518A">
        <w:rPr>
          <w:rFonts w:eastAsiaTheme="minorEastAsia"/>
          <w:kern w:val="0"/>
        </w:rPr>
        <w:t>CfSD</w:t>
      </w:r>
      <w:proofErr w:type="spellEnd"/>
      <w:r w:rsidRPr="00E0518A">
        <w:rPr>
          <w:rFonts w:eastAsiaTheme="minorEastAsia"/>
          <w:kern w:val="0"/>
        </w:rPr>
        <w:t>(</w:t>
      </w:r>
      <w:r w:rsidR="00CA6639">
        <w:rPr>
          <w:rFonts w:eastAsiaTheme="minorEastAsia"/>
          <w:kern w:val="0"/>
        </w:rPr>
        <w:t>201</w:t>
      </w:r>
      <w:r w:rsidR="00CA6639">
        <w:rPr>
          <w:rFonts w:eastAsiaTheme="minorEastAsia" w:hint="eastAsia"/>
          <w:kern w:val="0"/>
        </w:rPr>
        <w:t>6</w:t>
      </w:r>
      <w:r w:rsidRPr="00E0518A">
        <w:rPr>
          <w:rFonts w:eastAsiaTheme="minorEastAsia"/>
          <w:kern w:val="0"/>
        </w:rPr>
        <w:t>)</w:t>
      </w:r>
      <w:r w:rsidR="00701ABA">
        <w:rPr>
          <w:rFonts w:eastAsiaTheme="minorEastAsia" w:hint="eastAsia"/>
          <w:kern w:val="0"/>
        </w:rPr>
        <w:t>認為</w:t>
      </w:r>
      <w:r w:rsidR="00034B7E" w:rsidRPr="00E0518A">
        <w:rPr>
          <w:rFonts w:eastAsiaTheme="minorEastAsia"/>
          <w:kern w:val="0"/>
        </w:rPr>
        <w:t>中小企業面臨環境挑戰</w:t>
      </w:r>
      <w:r w:rsidRPr="00E0518A">
        <w:rPr>
          <w:rFonts w:eastAsiaTheme="minorEastAsia"/>
          <w:kern w:val="0"/>
        </w:rPr>
        <w:t>逐年劇增，實施循環經濟對許多中小企業而言，正是競爭優勢的主要來源，</w:t>
      </w:r>
      <w:r w:rsidR="00034B7E" w:rsidRPr="00E0518A">
        <w:rPr>
          <w:rFonts w:eastAsiaTheme="minorEastAsia"/>
          <w:kern w:val="0"/>
        </w:rPr>
        <w:t>代表著提升競爭力的重要契機</w:t>
      </w:r>
      <w:r w:rsidRPr="00E0518A">
        <w:rPr>
          <w:rFonts w:eastAsiaTheme="minorEastAsia"/>
          <w:kern w:val="0"/>
        </w:rPr>
        <w:t>，</w:t>
      </w:r>
      <w:r w:rsidR="00034B7E" w:rsidRPr="00E0518A">
        <w:rPr>
          <w:rFonts w:eastAsiaTheme="minorEastAsia"/>
          <w:kern w:val="0"/>
        </w:rPr>
        <w:t>許多國家的中小企業也紛</w:t>
      </w:r>
      <w:r w:rsidRPr="00E0518A">
        <w:rPr>
          <w:rFonts w:eastAsiaTheme="minorEastAsia"/>
          <w:kern w:val="0"/>
        </w:rPr>
        <w:t>紛以循環經濟的原則來開創新事業及商機。</w:t>
      </w:r>
    </w:p>
    <w:p w:rsidR="00310ADD" w:rsidRPr="003A0B45" w:rsidRDefault="00B43A0F" w:rsidP="003A4385">
      <w:pPr>
        <w:autoSpaceDE w:val="0"/>
        <w:autoSpaceDN w:val="0"/>
        <w:adjustRightInd w:val="0"/>
        <w:ind w:firstLine="480"/>
        <w:rPr>
          <w:rFonts w:ascii="細明體" w:eastAsia="細明體" w:hAnsi="細明體"/>
          <w:kern w:val="0"/>
        </w:rPr>
      </w:pPr>
      <w:r w:rsidRPr="00B43A0F">
        <w:rPr>
          <w:rFonts w:ascii="細明體" w:eastAsia="細明體" w:hAnsi="細明體" w:cs="夹发砰" w:hint="eastAsia"/>
          <w:kern w:val="0"/>
        </w:rPr>
        <w:t>而</w:t>
      </w:r>
      <w:r>
        <w:rPr>
          <w:rFonts w:ascii="細明體" w:eastAsia="細明體" w:hAnsi="細明體" w:cs="夹发砰" w:hint="eastAsia"/>
          <w:kern w:val="0"/>
        </w:rPr>
        <w:t>為達循環經濟的</w:t>
      </w:r>
      <w:r w:rsidR="00310ADD" w:rsidRPr="00B43A0F">
        <w:rPr>
          <w:rFonts w:ascii="細明體" w:eastAsia="細明體" w:hAnsi="細明體" w:cs="夹发砰" w:hint="eastAsia"/>
          <w:kern w:val="0"/>
        </w:rPr>
        <w:t>目標，創造</w:t>
      </w:r>
      <w:r>
        <w:rPr>
          <w:rFonts w:ascii="細明體" w:eastAsia="細明體" w:hAnsi="細明體" w:cs="夹发砰" w:hint="eastAsia"/>
          <w:kern w:val="0"/>
        </w:rPr>
        <w:t>綠色經濟</w:t>
      </w:r>
      <w:r w:rsidR="00310ADD" w:rsidRPr="00B43A0F">
        <w:rPr>
          <w:rFonts w:ascii="細明體" w:eastAsia="細明體" w:hAnsi="細明體" w:cs="夹发砰" w:hint="eastAsia"/>
          <w:kern w:val="0"/>
        </w:rPr>
        <w:t>價值，其理念運用於產業推動，讓環境與經濟</w:t>
      </w:r>
      <w:r w:rsidR="00701ABA">
        <w:rPr>
          <w:rFonts w:ascii="細明體" w:eastAsia="細明體" w:hAnsi="細明體" w:cs="夹发砰" w:hint="eastAsia"/>
          <w:kern w:val="0"/>
        </w:rPr>
        <w:t>邁向永續發展，</w:t>
      </w:r>
      <w:r w:rsidR="00310ADD" w:rsidRPr="00B43A0F">
        <w:rPr>
          <w:rFonts w:ascii="細明體" w:eastAsia="細明體" w:hAnsi="細明體" w:cs="夹发砰" w:hint="eastAsia"/>
          <w:kern w:val="0"/>
        </w:rPr>
        <w:t>包括「產業綠色化」與「綠色產業」等思維。「產業綠色化」主要由「清潔生產」</w:t>
      </w:r>
      <w:r w:rsidR="00310ADD" w:rsidRPr="00B43A0F">
        <w:rPr>
          <w:rFonts w:eastAsia="細明體"/>
          <w:kern w:val="0"/>
        </w:rPr>
        <w:t>（</w:t>
      </w:r>
      <w:r w:rsidR="00310ADD" w:rsidRPr="00B43A0F">
        <w:rPr>
          <w:rFonts w:eastAsia="細明體"/>
          <w:kern w:val="0"/>
        </w:rPr>
        <w:t>Cleaner Production</w:t>
      </w:r>
      <w:r w:rsidR="00310ADD" w:rsidRPr="00B43A0F">
        <w:rPr>
          <w:rFonts w:eastAsia="細明體"/>
          <w:kern w:val="0"/>
        </w:rPr>
        <w:t>）與「節能減排」（</w:t>
      </w:r>
      <w:r w:rsidR="00310ADD" w:rsidRPr="00B43A0F">
        <w:rPr>
          <w:rFonts w:eastAsia="細明體"/>
          <w:kern w:val="0"/>
        </w:rPr>
        <w:t>Energy Saving &amp; Emission Reduction</w:t>
      </w:r>
      <w:r w:rsidR="00310ADD" w:rsidRPr="00B43A0F">
        <w:rPr>
          <w:rFonts w:eastAsia="細明體"/>
          <w:kern w:val="0"/>
        </w:rPr>
        <w:t>）兩</w:t>
      </w:r>
      <w:r w:rsidR="00310ADD" w:rsidRPr="00B43A0F">
        <w:rPr>
          <w:rFonts w:ascii="細明體" w:eastAsia="細明體" w:hAnsi="細明體" w:cs="夹发砰" w:hint="eastAsia"/>
          <w:kern w:val="0"/>
        </w:rPr>
        <w:t>個概念延伸，即透過清潔生產相關技術之研發與推廣，不僅以「減少污染」為宗旨，而是從產品設計、製造、包裝、販售一系列的流程中，以物料與能源的節約為核心，達到環境友善並有效提升產業能資源</w:t>
      </w:r>
      <w:r w:rsidR="00701ABA">
        <w:rPr>
          <w:rFonts w:ascii="細明體" w:eastAsia="細明體" w:hAnsi="細明體" w:cs="夹发砰" w:hint="eastAsia"/>
          <w:kern w:val="0"/>
        </w:rPr>
        <w:t>利用效率；</w:t>
      </w:r>
      <w:r w:rsidR="00310ADD" w:rsidRPr="00B43A0F">
        <w:rPr>
          <w:rFonts w:ascii="細明體" w:eastAsia="細明體" w:hAnsi="細明體" w:cs="夹发砰" w:hint="eastAsia"/>
          <w:kern w:val="0"/>
        </w:rPr>
        <w:t>而綠色設計、清潔生產技術及製程最佳化，皆是促成產業綠色化的重要方法。</w:t>
      </w:r>
      <w:r w:rsidR="003A0B45" w:rsidRPr="003A0B45">
        <w:rPr>
          <w:rFonts w:ascii="細明體" w:eastAsia="細明體" w:hAnsi="細明體" w:cs="夹发砰" w:hint="eastAsia"/>
          <w:kern w:val="0"/>
        </w:rPr>
        <w:t>我國行政院經建會於「台灣二十一世紀議程國家永續發展願景與策略綱領」中對於綠色產業的定義為：「運用綠色技術知識及能量，創造可達成三低</w:t>
      </w:r>
      <w:r w:rsidR="003A0B45" w:rsidRPr="003A0B45">
        <w:rPr>
          <w:rFonts w:ascii="細明體" w:eastAsia="細明體" w:hAnsi="細明體"/>
          <w:kern w:val="0"/>
        </w:rPr>
        <w:t>(</w:t>
      </w:r>
      <w:r w:rsidR="003A0B45" w:rsidRPr="003A0B45">
        <w:rPr>
          <w:rFonts w:ascii="細明體" w:eastAsia="細明體" w:hAnsi="細明體" w:cs="夹发砰" w:hint="eastAsia"/>
          <w:kern w:val="0"/>
        </w:rPr>
        <w:t>低耗水、低耗能、低污染</w:t>
      </w:r>
      <w:r w:rsidR="00701ABA">
        <w:rPr>
          <w:rFonts w:ascii="細明體" w:eastAsia="細明體" w:hAnsi="細明體"/>
          <w:kern w:val="0"/>
        </w:rPr>
        <w:t>)</w:t>
      </w:r>
      <w:r w:rsidR="003A0B45" w:rsidRPr="003A0B45">
        <w:rPr>
          <w:rFonts w:ascii="細明體" w:eastAsia="細明體" w:hAnsi="細明體" w:cs="夹发砰" w:hint="eastAsia"/>
          <w:kern w:val="0"/>
        </w:rPr>
        <w:t>三高</w:t>
      </w:r>
      <w:r w:rsidR="003A0B45" w:rsidRPr="003A0B45">
        <w:rPr>
          <w:rFonts w:ascii="細明體" w:eastAsia="細明體" w:hAnsi="細明體"/>
          <w:kern w:val="0"/>
        </w:rPr>
        <w:t>(</w:t>
      </w:r>
      <w:r w:rsidR="003A0B45" w:rsidRPr="003A0B45">
        <w:rPr>
          <w:rFonts w:ascii="細明體" w:eastAsia="細明體" w:hAnsi="細明體" w:cs="夹发砰" w:hint="eastAsia"/>
          <w:kern w:val="0"/>
        </w:rPr>
        <w:t>高知識、高技術、高服務</w:t>
      </w:r>
      <w:r w:rsidR="00701ABA">
        <w:rPr>
          <w:rFonts w:ascii="細明體" w:eastAsia="細明體" w:hAnsi="細明體"/>
          <w:kern w:val="0"/>
        </w:rPr>
        <w:t>)</w:t>
      </w:r>
      <w:r w:rsidR="003A0B45" w:rsidRPr="003A0B45">
        <w:rPr>
          <w:rFonts w:ascii="細明體" w:eastAsia="細明體" w:hAnsi="細明體" w:cs="夹发砰" w:hint="eastAsia"/>
          <w:kern w:val="0"/>
        </w:rPr>
        <w:t>屬性企業之新興綠色產業發展，進而帶動綠色服務商機、增加就業人口與產值。</w:t>
      </w:r>
    </w:p>
    <w:p w:rsidR="003A4385" w:rsidRDefault="003A0B45" w:rsidP="00034B7E">
      <w:pPr>
        <w:autoSpaceDE w:val="0"/>
        <w:autoSpaceDN w:val="0"/>
        <w:adjustRightInd w:val="0"/>
        <w:spacing w:line="360" w:lineRule="exact"/>
        <w:ind w:firstLine="480"/>
        <w:rPr>
          <w:rFonts w:asciiTheme="minorEastAsia" w:eastAsiaTheme="minorEastAsia" w:hAnsiTheme="minorEastAsia"/>
        </w:rPr>
      </w:pPr>
      <w:r>
        <w:rPr>
          <w:rFonts w:asciiTheme="minorEastAsia" w:eastAsiaTheme="minorEastAsia" w:hAnsiTheme="minorEastAsia" w:hint="eastAsia"/>
        </w:rPr>
        <w:t>再</w:t>
      </w:r>
      <w:r w:rsidR="00BC74B6" w:rsidRPr="00BC74B6">
        <w:rPr>
          <w:rFonts w:asciiTheme="minorEastAsia" w:eastAsiaTheme="minorEastAsia" w:hAnsiTheme="minorEastAsia" w:hint="eastAsia"/>
        </w:rPr>
        <w:t>根據</w:t>
      </w:r>
      <w:r w:rsidR="003A4385">
        <w:rPr>
          <w:kern w:val="0"/>
        </w:rPr>
        <w:t>EMF(2012)</w:t>
      </w:r>
      <w:r w:rsidR="003A4385">
        <w:rPr>
          <w:rFonts w:hint="eastAsia"/>
          <w:kern w:val="0"/>
        </w:rPr>
        <w:t>認為</w:t>
      </w:r>
      <w:r w:rsidR="00C039CA">
        <w:rPr>
          <w:rFonts w:asciiTheme="minorEastAsia" w:eastAsiaTheme="minorEastAsia" w:hAnsiTheme="minorEastAsia" w:hint="eastAsia"/>
        </w:rPr>
        <w:t>中小企業要利用循環經濟創造經濟價值，可以有下列四個原則，分別是</w:t>
      </w:r>
      <w:r w:rsidR="003A4385">
        <w:rPr>
          <w:rFonts w:asciiTheme="minorEastAsia" w:eastAsiaTheme="minorEastAsia" w:hAnsiTheme="minorEastAsia" w:hint="eastAsia"/>
        </w:rPr>
        <w:t>:</w:t>
      </w:r>
    </w:p>
    <w:p w:rsidR="003A4385" w:rsidRPr="003A4385" w:rsidRDefault="00D362DC" w:rsidP="003A4385">
      <w:pPr>
        <w:autoSpaceDE w:val="0"/>
        <w:autoSpaceDN w:val="0"/>
        <w:adjustRightInd w:val="0"/>
        <w:ind w:firstLine="480"/>
        <w:rPr>
          <w:rFonts w:eastAsia="細明體"/>
        </w:rPr>
      </w:pPr>
      <w:r>
        <w:rPr>
          <w:rFonts w:eastAsia="細明體"/>
        </w:rPr>
        <w:t>(</w:t>
      </w:r>
      <w:r>
        <w:rPr>
          <w:rFonts w:eastAsia="細明體" w:hint="eastAsia"/>
        </w:rPr>
        <w:t>一</w:t>
      </w:r>
      <w:r w:rsidR="00C039CA" w:rsidRPr="003A4385">
        <w:rPr>
          <w:rFonts w:eastAsia="細明體"/>
        </w:rPr>
        <w:t>)</w:t>
      </w:r>
      <w:r w:rsidR="00C039CA" w:rsidRPr="003A4385">
        <w:rPr>
          <w:rFonts w:eastAsia="細明體"/>
        </w:rPr>
        <w:t>循環越小越有價值</w:t>
      </w:r>
      <w:r w:rsidR="003A4385" w:rsidRPr="003A4385">
        <w:rPr>
          <w:rFonts w:eastAsia="細明體"/>
          <w:bCs/>
          <w:kern w:val="0"/>
        </w:rPr>
        <w:t>(The power of the inner circle)</w:t>
      </w:r>
      <w:r w:rsidR="003A4385" w:rsidRPr="003A4385">
        <w:rPr>
          <w:rFonts w:eastAsia="細明體"/>
        </w:rPr>
        <w:t>:</w:t>
      </w:r>
      <w:r w:rsidR="003A4385" w:rsidRPr="003A4385">
        <w:rPr>
          <w:rFonts w:eastAsia="細明體"/>
          <w:kern w:val="0"/>
        </w:rPr>
        <w:t>讓資源藉由越短越緊密的循環路徑</w:t>
      </w:r>
      <w:r w:rsidR="00701ABA">
        <w:rPr>
          <w:rFonts w:eastAsia="細明體" w:hint="eastAsia"/>
          <w:kern w:val="0"/>
        </w:rPr>
        <w:t>，</w:t>
      </w:r>
      <w:r w:rsidR="003A4385" w:rsidRPr="003A4385">
        <w:rPr>
          <w:rFonts w:eastAsia="細明體"/>
          <w:kern w:val="0"/>
        </w:rPr>
        <w:t>保留產品</w:t>
      </w:r>
      <w:r w:rsidR="003A4385" w:rsidRPr="003A4385">
        <w:rPr>
          <w:rFonts w:eastAsia="細明體"/>
          <w:kern w:val="0"/>
        </w:rPr>
        <w:t>(</w:t>
      </w:r>
      <w:r w:rsidR="003A4385" w:rsidRPr="003A4385">
        <w:rPr>
          <w:rFonts w:eastAsia="細明體"/>
          <w:kern w:val="0"/>
        </w:rPr>
        <w:t>資源</w:t>
      </w:r>
      <w:r w:rsidR="003A4385" w:rsidRPr="003A4385">
        <w:rPr>
          <w:rFonts w:eastAsia="細明體"/>
          <w:kern w:val="0"/>
        </w:rPr>
        <w:t>)</w:t>
      </w:r>
      <w:r w:rsidR="003A4385" w:rsidRPr="003A4385">
        <w:rPr>
          <w:rFonts w:eastAsia="細明體"/>
          <w:kern w:val="0"/>
        </w:rPr>
        <w:t>本身最大價值，並透過服務來創造經濟價值；例如維修產品、二手產品買賣、翻新再製造產品，縮</w:t>
      </w:r>
      <w:r w:rsidR="00701ABA">
        <w:rPr>
          <w:rFonts w:eastAsia="細明體"/>
          <w:kern w:val="0"/>
        </w:rPr>
        <w:t>短回到使用端的距離，就越能節省產品有關的</w:t>
      </w:r>
      <w:r w:rsidR="003A4385" w:rsidRPr="003A4385">
        <w:rPr>
          <w:rFonts w:eastAsia="細明體"/>
          <w:kern w:val="0"/>
        </w:rPr>
        <w:t>資源與勞動成本以及降低環境汙染。</w:t>
      </w:r>
    </w:p>
    <w:p w:rsidR="003A4385" w:rsidRPr="003A4385" w:rsidRDefault="00D362DC" w:rsidP="003A4385">
      <w:pPr>
        <w:autoSpaceDE w:val="0"/>
        <w:autoSpaceDN w:val="0"/>
        <w:adjustRightInd w:val="0"/>
        <w:ind w:firstLine="480"/>
        <w:rPr>
          <w:rFonts w:eastAsia="細明體"/>
        </w:rPr>
      </w:pPr>
      <w:r>
        <w:rPr>
          <w:rFonts w:eastAsia="細明體"/>
        </w:rPr>
        <w:t>(</w:t>
      </w:r>
      <w:r>
        <w:rPr>
          <w:rFonts w:eastAsia="細明體" w:hint="eastAsia"/>
        </w:rPr>
        <w:t>二</w:t>
      </w:r>
      <w:r w:rsidR="00C039CA" w:rsidRPr="003A4385">
        <w:rPr>
          <w:rFonts w:eastAsia="細明體"/>
        </w:rPr>
        <w:t>)</w:t>
      </w:r>
      <w:r w:rsidR="00C039CA" w:rsidRPr="003A4385">
        <w:rPr>
          <w:rFonts w:eastAsia="細明體"/>
        </w:rPr>
        <w:t>循環越久越有價值</w:t>
      </w:r>
      <w:r w:rsidR="003A4385" w:rsidRPr="003A4385">
        <w:rPr>
          <w:rFonts w:eastAsia="細明體"/>
          <w:bCs/>
          <w:kern w:val="0"/>
        </w:rPr>
        <w:t>(The power of circling longer)</w:t>
      </w:r>
      <w:r w:rsidR="003A4385" w:rsidRPr="003A4385">
        <w:rPr>
          <w:rFonts w:eastAsia="細明體"/>
        </w:rPr>
        <w:t>:</w:t>
      </w:r>
      <w:r w:rsidR="003A4385" w:rsidRPr="003A4385">
        <w:rPr>
          <w:rFonts w:eastAsia="細明體"/>
          <w:kern w:val="0"/>
        </w:rPr>
        <w:t>盡可能延續循環的時間與次數，延長維修、再使用、再製造的循環，讓每次的延長都省下製造新產品或零件所需投入的資源。</w:t>
      </w:r>
    </w:p>
    <w:p w:rsidR="003A4385" w:rsidRPr="003A4385" w:rsidRDefault="00D362DC" w:rsidP="003A4385">
      <w:pPr>
        <w:autoSpaceDE w:val="0"/>
        <w:autoSpaceDN w:val="0"/>
        <w:adjustRightInd w:val="0"/>
        <w:ind w:firstLine="480"/>
        <w:rPr>
          <w:rFonts w:eastAsia="細明體"/>
        </w:rPr>
      </w:pPr>
      <w:r>
        <w:rPr>
          <w:rFonts w:eastAsia="細明體"/>
        </w:rPr>
        <w:t>(</w:t>
      </w:r>
      <w:r>
        <w:rPr>
          <w:rFonts w:eastAsia="細明體" w:hint="eastAsia"/>
        </w:rPr>
        <w:t>三</w:t>
      </w:r>
      <w:r w:rsidR="00C039CA" w:rsidRPr="003A4385">
        <w:rPr>
          <w:rFonts w:eastAsia="細明體"/>
        </w:rPr>
        <w:t>)</w:t>
      </w:r>
      <w:r w:rsidR="00C039CA" w:rsidRPr="003A4385">
        <w:rPr>
          <w:rFonts w:eastAsia="細明體"/>
        </w:rPr>
        <w:t>跨產業循環增加價值</w:t>
      </w:r>
      <w:r w:rsidR="003A4385" w:rsidRPr="003A4385">
        <w:rPr>
          <w:rFonts w:eastAsia="細明體"/>
          <w:bCs/>
          <w:kern w:val="0"/>
        </w:rPr>
        <w:t>(The power of cascaded use)</w:t>
      </w:r>
      <w:r w:rsidR="003A4385" w:rsidRPr="003A4385">
        <w:rPr>
          <w:rFonts w:eastAsia="細明體"/>
        </w:rPr>
        <w:t>:</w:t>
      </w:r>
      <w:r w:rsidR="00701ABA">
        <w:rPr>
          <w:rFonts w:eastAsia="細明體"/>
          <w:kern w:val="0"/>
        </w:rPr>
        <w:t>產業間的廢棄資源再利用，落實產業共生，</w:t>
      </w:r>
      <w:r w:rsidR="003A4385" w:rsidRPr="003A4385">
        <w:rPr>
          <w:rFonts w:eastAsia="細明體"/>
          <w:kern w:val="0"/>
        </w:rPr>
        <w:t>為資源提供新的價值。每個重複再利用資源的例子，</w:t>
      </w:r>
      <w:r w:rsidR="00701ABA">
        <w:rPr>
          <w:rFonts w:eastAsia="細明體" w:hint="eastAsia"/>
          <w:kern w:val="0"/>
        </w:rPr>
        <w:t>都</w:t>
      </w:r>
      <w:r w:rsidR="003A4385" w:rsidRPr="003A4385">
        <w:rPr>
          <w:rFonts w:eastAsia="細明體"/>
          <w:kern w:val="0"/>
        </w:rPr>
        <w:t>可以創造價值，也省下新原料的使用成本。</w:t>
      </w:r>
    </w:p>
    <w:p w:rsidR="003A4385" w:rsidRPr="003A4385" w:rsidRDefault="00D362DC" w:rsidP="003A4385">
      <w:pPr>
        <w:autoSpaceDE w:val="0"/>
        <w:autoSpaceDN w:val="0"/>
        <w:adjustRightInd w:val="0"/>
        <w:ind w:firstLine="480"/>
        <w:rPr>
          <w:rFonts w:eastAsia="細明體"/>
        </w:rPr>
      </w:pPr>
      <w:r>
        <w:rPr>
          <w:rFonts w:eastAsia="細明體"/>
        </w:rPr>
        <w:t>(</w:t>
      </w:r>
      <w:r>
        <w:rPr>
          <w:rFonts w:eastAsia="細明體" w:hint="eastAsia"/>
        </w:rPr>
        <w:t>四</w:t>
      </w:r>
      <w:r w:rsidR="00C039CA" w:rsidRPr="003A4385">
        <w:rPr>
          <w:rFonts w:eastAsia="細明體"/>
        </w:rPr>
        <w:t>)</w:t>
      </w:r>
      <w:r w:rsidR="00C039CA" w:rsidRPr="003A4385">
        <w:rPr>
          <w:rFonts w:eastAsia="細明體"/>
        </w:rPr>
        <w:t>源頭越清潔越有價值</w:t>
      </w:r>
      <w:r w:rsidR="003A4385" w:rsidRPr="003A4385">
        <w:rPr>
          <w:rFonts w:eastAsia="細明體"/>
          <w:bCs/>
          <w:kern w:val="0"/>
        </w:rPr>
        <w:t>(The power of pure input):</w:t>
      </w:r>
      <w:r w:rsidR="003A4385" w:rsidRPr="003A4385">
        <w:rPr>
          <w:rFonts w:eastAsia="細明體"/>
          <w:kern w:val="0"/>
        </w:rPr>
        <w:t>生產製造時選擇投入無毒害的物質、避免複合材質、模組化設計等，盡可能讓原料越單純越好，才能維持資源的品質，增加回收和重新分配使用的價值及效率。</w:t>
      </w:r>
    </w:p>
    <w:p w:rsidR="001A4AE5" w:rsidRDefault="005433A5" w:rsidP="00034B7E">
      <w:pPr>
        <w:autoSpaceDE w:val="0"/>
        <w:autoSpaceDN w:val="0"/>
        <w:adjustRightInd w:val="0"/>
        <w:spacing w:line="360" w:lineRule="exact"/>
        <w:ind w:firstLine="480"/>
        <w:rPr>
          <w:rFonts w:ascii="細明體" w:eastAsia="細明體" w:hAnsi="細明體" w:cs="標楷體"/>
        </w:rPr>
      </w:pPr>
      <w:r>
        <w:rPr>
          <w:rFonts w:eastAsia="細明體" w:hint="eastAsia"/>
        </w:rPr>
        <w:t>而</w:t>
      </w:r>
      <w:r w:rsidR="001A4AE5" w:rsidRPr="001A4AE5">
        <w:rPr>
          <w:rFonts w:eastAsia="細明體"/>
        </w:rPr>
        <w:t>Accenture(2014)</w:t>
      </w:r>
      <w:r>
        <w:rPr>
          <w:rFonts w:eastAsia="細明體" w:hint="eastAsia"/>
        </w:rPr>
        <w:t>也</w:t>
      </w:r>
      <w:r w:rsidR="001A4AE5">
        <w:rPr>
          <w:rFonts w:ascii="細明體" w:eastAsia="細明體" w:hAnsi="細明體" w:cs="標楷體" w:hint="eastAsia"/>
        </w:rPr>
        <w:t>說明</w:t>
      </w:r>
      <w:r>
        <w:rPr>
          <w:rFonts w:ascii="細明體" w:eastAsia="細明體" w:hAnsi="細明體" w:cs="標楷體" w:hint="eastAsia"/>
        </w:rPr>
        <w:t>中小企業可以採用的</w:t>
      </w:r>
      <w:r w:rsidR="001A4AE5">
        <w:rPr>
          <w:rFonts w:ascii="細明體" w:eastAsia="細明體" w:hAnsi="細明體" w:cs="標楷體" w:hint="eastAsia"/>
        </w:rPr>
        <w:t>五大循環經濟商業模式，分別是:</w:t>
      </w:r>
    </w:p>
    <w:p w:rsidR="001A4AE5" w:rsidRPr="00D362DC" w:rsidRDefault="00D362DC" w:rsidP="00D362DC">
      <w:pPr>
        <w:autoSpaceDE w:val="0"/>
        <w:autoSpaceDN w:val="0"/>
        <w:adjustRightInd w:val="0"/>
        <w:spacing w:line="360" w:lineRule="exact"/>
        <w:rPr>
          <w:rFonts w:ascii="新細明體" w:hAnsi="新細明體" w:cs="標楷體"/>
        </w:rPr>
      </w:pPr>
      <w:r>
        <w:rPr>
          <w:rFonts w:ascii="細明體" w:eastAsia="細明體" w:hAnsi="細明體" w:cs="標楷體" w:hint="eastAsia"/>
        </w:rPr>
        <w:t>(一)</w:t>
      </w:r>
      <w:r w:rsidR="001A4AE5" w:rsidRPr="00D362DC">
        <w:rPr>
          <w:rFonts w:ascii="細明體" w:eastAsia="細明體" w:hAnsi="細明體" w:cs="標楷體" w:hint="eastAsia"/>
        </w:rPr>
        <w:t>循環供應</w:t>
      </w:r>
      <w:r w:rsidR="001A4AE5" w:rsidRPr="00D362DC">
        <w:rPr>
          <w:rFonts w:ascii="新細明體" w:hAnsi="新細明體" w:cs="標楷體" w:hint="eastAsia"/>
        </w:rPr>
        <w:t>:提供</w:t>
      </w:r>
      <w:r w:rsidR="00855342" w:rsidRPr="00D362DC">
        <w:rPr>
          <w:rFonts w:ascii="新細明體" w:hAnsi="新細明體" w:cs="標楷體" w:hint="eastAsia"/>
        </w:rPr>
        <w:t>以再生能源、生物性可再生材料為基礎或完全可回收的物料，以取代</w:t>
      </w:r>
      <w:r w:rsidR="003722B2" w:rsidRPr="00D362DC">
        <w:rPr>
          <w:rFonts w:ascii="新細明體" w:hAnsi="新細明體" w:cs="標楷體" w:hint="eastAsia"/>
        </w:rPr>
        <w:t>一次性耗用的物料。</w:t>
      </w:r>
    </w:p>
    <w:p w:rsidR="001A4AE5" w:rsidRPr="00D362DC" w:rsidRDefault="00D362DC" w:rsidP="00D362DC">
      <w:pPr>
        <w:autoSpaceDE w:val="0"/>
        <w:autoSpaceDN w:val="0"/>
        <w:adjustRightInd w:val="0"/>
        <w:spacing w:line="360" w:lineRule="exact"/>
        <w:rPr>
          <w:rFonts w:ascii="細明體" w:eastAsia="細明體" w:hAnsi="細明體"/>
        </w:rPr>
      </w:pPr>
      <w:r>
        <w:rPr>
          <w:rFonts w:ascii="細明體" w:eastAsia="細明體" w:hAnsi="細明體" w:cs="標楷體" w:hint="eastAsia"/>
        </w:rPr>
        <w:t>(二)</w:t>
      </w:r>
      <w:r w:rsidR="001A4AE5" w:rsidRPr="00D362DC">
        <w:rPr>
          <w:rFonts w:ascii="細明體" w:eastAsia="細明體" w:hAnsi="細明體" w:cs="標楷體" w:hint="eastAsia"/>
        </w:rPr>
        <w:t>資源回收</w:t>
      </w:r>
      <w:r w:rsidR="003722B2" w:rsidRPr="00D362DC">
        <w:rPr>
          <w:rFonts w:ascii="新細明體" w:hAnsi="新細明體" w:cs="標楷體" w:hint="eastAsia"/>
        </w:rPr>
        <w:t>:從廢棄產品或是副產品中，透過逆物流將價值鏈串聯，回收有用的能資源。</w:t>
      </w:r>
    </w:p>
    <w:p w:rsidR="001A4AE5" w:rsidRPr="00D362DC" w:rsidRDefault="00D362DC" w:rsidP="00D362DC">
      <w:pPr>
        <w:autoSpaceDE w:val="0"/>
        <w:autoSpaceDN w:val="0"/>
        <w:adjustRightInd w:val="0"/>
        <w:spacing w:line="360" w:lineRule="exact"/>
        <w:rPr>
          <w:rFonts w:ascii="細明體" w:eastAsia="細明體" w:hAnsi="細明體"/>
        </w:rPr>
      </w:pPr>
      <w:r>
        <w:rPr>
          <w:rFonts w:ascii="細明體" w:eastAsia="細明體" w:hAnsi="細明體" w:cs="標楷體" w:hint="eastAsia"/>
        </w:rPr>
        <w:t>(三)</w:t>
      </w:r>
      <w:r w:rsidR="001A4AE5" w:rsidRPr="00D362DC">
        <w:rPr>
          <w:rFonts w:ascii="細明體" w:eastAsia="細明體" w:hAnsi="細明體" w:cs="標楷體" w:hint="eastAsia"/>
        </w:rPr>
        <w:t>延長產品壽命</w:t>
      </w:r>
      <w:r w:rsidR="003722B2" w:rsidRPr="00D362DC">
        <w:rPr>
          <w:rFonts w:ascii="細明體" w:eastAsia="細明體" w:hAnsi="細明體" w:cs="標楷體" w:hint="eastAsia"/>
        </w:rPr>
        <w:t>:透過維修</w:t>
      </w:r>
      <w:r w:rsidR="003722B2" w:rsidRPr="00D362DC">
        <w:rPr>
          <w:rFonts w:ascii="新細明體" w:hAnsi="新細明體" w:cs="標楷體" w:hint="eastAsia"/>
        </w:rPr>
        <w:t>、</w:t>
      </w:r>
      <w:r w:rsidR="003722B2" w:rsidRPr="00D362DC">
        <w:rPr>
          <w:rFonts w:ascii="細明體" w:eastAsia="細明體" w:hAnsi="細明體" w:cs="標楷體" w:hint="eastAsia"/>
        </w:rPr>
        <w:t>升級和轉售，再利用產品和零組件的方式，延長使用產品生命週期。</w:t>
      </w:r>
    </w:p>
    <w:p w:rsidR="001A4AE5" w:rsidRPr="00D362DC" w:rsidRDefault="00D362DC" w:rsidP="00D362DC">
      <w:pPr>
        <w:autoSpaceDE w:val="0"/>
        <w:autoSpaceDN w:val="0"/>
        <w:adjustRightInd w:val="0"/>
        <w:spacing w:line="360" w:lineRule="exact"/>
        <w:rPr>
          <w:rFonts w:ascii="細明體" w:eastAsia="細明體" w:hAnsi="細明體"/>
        </w:rPr>
      </w:pPr>
      <w:r>
        <w:rPr>
          <w:rFonts w:ascii="細明體" w:eastAsia="細明體" w:hAnsi="細明體" w:cs="標楷體" w:hint="eastAsia"/>
        </w:rPr>
        <w:t>(四)</w:t>
      </w:r>
      <w:r w:rsidR="001A4AE5" w:rsidRPr="00D362DC">
        <w:rPr>
          <w:rFonts w:ascii="細明體" w:eastAsia="細明體" w:hAnsi="細明體" w:cs="標楷體" w:hint="eastAsia"/>
        </w:rPr>
        <w:t>共享平台</w:t>
      </w:r>
      <w:r w:rsidR="003722B2" w:rsidRPr="00D362DC">
        <w:rPr>
          <w:rFonts w:ascii="細明體" w:eastAsia="細明體" w:hAnsi="細明體" w:cs="標楷體" w:hint="eastAsia"/>
        </w:rPr>
        <w:t>:透過資訊及交易平台，發展各種可能的共享式利用</w:t>
      </w:r>
      <w:r w:rsidR="003722B2" w:rsidRPr="00D362DC">
        <w:rPr>
          <w:rFonts w:ascii="新細明體" w:hAnsi="新細明體" w:cs="標楷體" w:hint="eastAsia"/>
        </w:rPr>
        <w:t>、</w:t>
      </w:r>
      <w:r w:rsidR="003722B2" w:rsidRPr="00D362DC">
        <w:rPr>
          <w:rFonts w:ascii="細明體" w:eastAsia="細明體" w:hAnsi="細明體" w:cs="標楷體" w:hint="eastAsia"/>
        </w:rPr>
        <w:t>使用</w:t>
      </w:r>
      <w:r w:rsidR="003722B2" w:rsidRPr="00D362DC">
        <w:rPr>
          <w:rFonts w:ascii="新細明體" w:hAnsi="新細明體" w:cs="標楷體" w:hint="eastAsia"/>
        </w:rPr>
        <w:t>、</w:t>
      </w:r>
      <w:r w:rsidR="003722B2" w:rsidRPr="00D362DC">
        <w:rPr>
          <w:rFonts w:ascii="細明體" w:eastAsia="細明體" w:hAnsi="細明體" w:cs="標楷體" w:hint="eastAsia"/>
        </w:rPr>
        <w:t>擁有方法，提高產品的利用率。</w:t>
      </w:r>
    </w:p>
    <w:p w:rsidR="00BC74B6" w:rsidRPr="00D362DC" w:rsidRDefault="00D362DC" w:rsidP="00D362DC">
      <w:pPr>
        <w:autoSpaceDE w:val="0"/>
        <w:autoSpaceDN w:val="0"/>
        <w:adjustRightInd w:val="0"/>
        <w:spacing w:line="360" w:lineRule="exact"/>
        <w:rPr>
          <w:rFonts w:ascii="細明體" w:eastAsia="細明體" w:hAnsi="細明體"/>
        </w:rPr>
      </w:pPr>
      <w:r>
        <w:rPr>
          <w:rFonts w:ascii="細明體" w:eastAsia="細明體" w:hAnsi="細明體" w:cs="標楷體" w:hint="eastAsia"/>
        </w:rPr>
        <w:t>(五)</w:t>
      </w:r>
      <w:r w:rsidR="001A4AE5" w:rsidRPr="00D362DC">
        <w:rPr>
          <w:rFonts w:ascii="細明體" w:eastAsia="細明體" w:hAnsi="細明體" w:cs="標楷體" w:hint="eastAsia"/>
        </w:rPr>
        <w:t>產品即服務這五種</w:t>
      </w:r>
      <w:r w:rsidR="003722B2" w:rsidRPr="00D362DC">
        <w:rPr>
          <w:rFonts w:ascii="細明體" w:eastAsia="細明體" w:hAnsi="細明體" w:cs="標楷體" w:hint="eastAsia"/>
        </w:rPr>
        <w:t>:企業提供產品的使用權，但保留所有權，從而使完整封閉循環是在生產企業內部建構起來，產生節省原料與服務收益。</w:t>
      </w:r>
    </w:p>
    <w:p w:rsidR="00701ABA" w:rsidRDefault="00B64580" w:rsidP="00B64580">
      <w:pPr>
        <w:autoSpaceDE w:val="0"/>
        <w:autoSpaceDN w:val="0"/>
        <w:adjustRightInd w:val="0"/>
        <w:ind w:firstLine="480"/>
        <w:rPr>
          <w:rFonts w:eastAsia="細明體"/>
          <w:kern w:val="0"/>
        </w:rPr>
      </w:pPr>
      <w:r w:rsidRPr="00B64580">
        <w:rPr>
          <w:rFonts w:eastAsia="細明體"/>
          <w:kern w:val="0"/>
        </w:rPr>
        <w:t>2016</w:t>
      </w:r>
      <w:r w:rsidRPr="00B64580">
        <w:rPr>
          <w:rFonts w:eastAsia="細明體"/>
          <w:kern w:val="0"/>
        </w:rPr>
        <w:t>年</w:t>
      </w:r>
      <w:r w:rsidRPr="00B64580">
        <w:rPr>
          <w:rFonts w:eastAsia="細明體" w:hint="eastAsia"/>
          <w:kern w:val="0"/>
        </w:rPr>
        <w:t>臺</w:t>
      </w:r>
      <w:r w:rsidRPr="00B64580">
        <w:rPr>
          <w:rFonts w:eastAsia="細明體"/>
          <w:kern w:val="0"/>
        </w:rPr>
        <w:t>灣政府提出的五加二創新產業政策中，鎖定推動循環經濟創造新價值，顯示政府越來越重視產業循環經濟的創新發展。政府許多部會，尤其經濟部，包括工業局、中小企業處等，正投入資源構思藍圖，提供企業發展循環經濟各面向的支持。</w:t>
      </w:r>
      <w:r w:rsidRPr="00B64580">
        <w:rPr>
          <w:rFonts w:eastAsia="細明體" w:hint="eastAsia"/>
          <w:kern w:val="0"/>
        </w:rPr>
        <w:t>臺</w:t>
      </w:r>
      <w:r w:rsidRPr="00B64580">
        <w:rPr>
          <w:rFonts w:eastAsia="細明體"/>
          <w:kern w:val="0"/>
        </w:rPr>
        <w:t>灣的產業結構以中小企業型態為多數，是產業發展的重要磐石，迫切需要盡早構思因應轉型的策略藍圖。</w:t>
      </w:r>
    </w:p>
    <w:p w:rsidR="00B64580" w:rsidRPr="00AD6439" w:rsidRDefault="00B64580" w:rsidP="00B7501A">
      <w:pPr>
        <w:autoSpaceDE w:val="0"/>
        <w:autoSpaceDN w:val="0"/>
        <w:adjustRightInd w:val="0"/>
        <w:spacing w:line="360" w:lineRule="exact"/>
        <w:ind w:firstLine="480"/>
        <w:rPr>
          <w:rFonts w:ascii="細明體" w:eastAsia="細明體" w:hAnsi="細明體"/>
        </w:rPr>
      </w:pPr>
      <w:r w:rsidRPr="00AD6439">
        <w:rPr>
          <w:rFonts w:eastAsia="細明體"/>
          <w:kern w:val="0"/>
        </w:rPr>
        <w:t>目前臺灣雖有部分具遠見的中小企業掌握循環經濟趨勢，但多數中小企業仍有待掌握轉型的因應之道，而尚未能普及成為中小企業的商業運作模式。順應臺</w:t>
      </w:r>
      <w:r w:rsidR="005433A5">
        <w:rPr>
          <w:rFonts w:eastAsia="細明體"/>
          <w:kern w:val="0"/>
        </w:rPr>
        <w:t>灣政府規劃力推循環經濟，這正是中小企業</w:t>
      </w:r>
      <w:r w:rsidR="005433A5">
        <w:rPr>
          <w:rFonts w:eastAsia="細明體" w:hint="eastAsia"/>
          <w:kern w:val="0"/>
        </w:rPr>
        <w:t>採用循環經濟，以求</w:t>
      </w:r>
      <w:r w:rsidRPr="00AD6439">
        <w:rPr>
          <w:rFonts w:eastAsia="細明體"/>
          <w:kern w:val="0"/>
        </w:rPr>
        <w:t>轉型的時機</w:t>
      </w:r>
      <w:r w:rsidR="005433A5">
        <w:rPr>
          <w:rFonts w:eastAsia="細明體" w:hint="eastAsia"/>
          <w:kern w:val="0"/>
        </w:rPr>
        <w:t>。</w:t>
      </w:r>
      <w:r w:rsidRPr="00AD6439">
        <w:rPr>
          <w:rFonts w:eastAsia="細明體"/>
          <w:kern w:val="0"/>
        </w:rPr>
        <w:t>因此，</w:t>
      </w:r>
      <w:r w:rsidR="00D362DC">
        <w:rPr>
          <w:rFonts w:eastAsia="細明體"/>
        </w:rPr>
        <w:t>本</w:t>
      </w:r>
      <w:r w:rsidR="00D362DC">
        <w:rPr>
          <w:rFonts w:eastAsia="細明體" w:hint="eastAsia"/>
        </w:rPr>
        <w:t>研究</w:t>
      </w:r>
      <w:r w:rsidR="00701ABA" w:rsidRPr="00AD6439">
        <w:rPr>
          <w:rFonts w:eastAsia="細明體"/>
        </w:rPr>
        <w:t>將依據上述四個中小企業創造循環經濟價值的原則，</w:t>
      </w:r>
      <w:r w:rsidR="00701ABA" w:rsidRPr="00C44381">
        <w:rPr>
          <w:rFonts w:eastAsia="細明體"/>
        </w:rPr>
        <w:t>以及</w:t>
      </w:r>
      <w:r w:rsidR="00701ABA" w:rsidRPr="00C44381">
        <w:rPr>
          <w:rFonts w:eastAsia="細明體"/>
        </w:rPr>
        <w:t>Accenture(2014)</w:t>
      </w:r>
      <w:r w:rsidR="00701ABA" w:rsidRPr="00C44381">
        <w:rPr>
          <w:rFonts w:eastAsia="細明體"/>
        </w:rPr>
        <w:t>的五大循環經濟商業模式，</w:t>
      </w:r>
      <w:r w:rsidR="00AD6439" w:rsidRPr="00C44381">
        <w:rPr>
          <w:rFonts w:eastAsia="細明體"/>
        </w:rPr>
        <w:t>再</w:t>
      </w:r>
      <w:r w:rsidR="00C44381" w:rsidRPr="00C44381">
        <w:rPr>
          <w:rFonts w:eastAsia="細明體"/>
        </w:rPr>
        <w:t>根據財團法人中技社</w:t>
      </w:r>
      <w:r w:rsidR="00C44381" w:rsidRPr="00C44381">
        <w:rPr>
          <w:rFonts w:eastAsia="細明體"/>
        </w:rPr>
        <w:t>(2016)</w:t>
      </w:r>
      <w:r w:rsidR="00C44381" w:rsidRPr="00C44381">
        <w:rPr>
          <w:rFonts w:eastAsia="細明體"/>
        </w:rPr>
        <w:t>的專題報告「台灣中小企業轉型到循環經濟的挑戰與契機」之建議，依</w:t>
      </w:r>
      <w:r w:rsidR="00AD6439" w:rsidRPr="00AD6439">
        <w:rPr>
          <w:rFonts w:eastAsia="細明體"/>
        </w:rPr>
        <w:t>據</w:t>
      </w:r>
      <w:r w:rsidR="00AD6439" w:rsidRPr="00AD6439">
        <w:rPr>
          <w:rFonts w:eastAsia="細明體"/>
        </w:rPr>
        <w:t xml:space="preserve">Evans and </w:t>
      </w:r>
      <w:proofErr w:type="spellStart"/>
      <w:r w:rsidR="00AD6439" w:rsidRPr="00AD6439">
        <w:rPr>
          <w:rFonts w:eastAsia="細明體"/>
        </w:rPr>
        <w:t>Bocken</w:t>
      </w:r>
      <w:proofErr w:type="spellEnd"/>
      <w:r w:rsidR="00AD6439" w:rsidRPr="00AD6439">
        <w:rPr>
          <w:rFonts w:eastAsia="細明體"/>
        </w:rPr>
        <w:t>(2013)</w:t>
      </w:r>
      <w:r w:rsidR="00AD6439" w:rsidRPr="00AD6439">
        <w:rPr>
          <w:rFonts w:eastAsia="細明體"/>
        </w:rPr>
        <w:t>所發展的循環經濟工具包，所提供的線上免費評估工具，用以評估與</w:t>
      </w:r>
      <w:r w:rsidR="00701ABA" w:rsidRPr="00AD6439">
        <w:rPr>
          <w:rFonts w:eastAsia="細明體"/>
        </w:rPr>
        <w:t>探討影響臺灣中小企業實施循環經濟因素的關聯性分析</w:t>
      </w:r>
      <w:r w:rsidRPr="00AD6439">
        <w:rPr>
          <w:rFonts w:eastAsia="細明體"/>
          <w:kern w:val="0"/>
        </w:rPr>
        <w:t>，以幫助台灣中小企業主如何實施循環經濟，</w:t>
      </w:r>
      <w:r w:rsidR="00C44381">
        <w:rPr>
          <w:rFonts w:eastAsia="細明體" w:hint="eastAsia"/>
          <w:kern w:val="0"/>
        </w:rPr>
        <w:t>這也</w:t>
      </w:r>
      <w:r w:rsidR="00D362DC">
        <w:rPr>
          <w:rFonts w:eastAsia="細明體"/>
          <w:kern w:val="0"/>
        </w:rPr>
        <w:t>是本</w:t>
      </w:r>
      <w:r w:rsidRPr="00AD6439">
        <w:rPr>
          <w:rFonts w:eastAsia="細明體"/>
          <w:kern w:val="0"/>
        </w:rPr>
        <w:t>研究的</w:t>
      </w:r>
      <w:r w:rsidR="00AD6439" w:rsidRPr="00AD6439">
        <w:rPr>
          <w:rFonts w:eastAsia="細明體"/>
          <w:kern w:val="0"/>
        </w:rPr>
        <w:t>最</w:t>
      </w:r>
      <w:r w:rsidRPr="00AD6439">
        <w:rPr>
          <w:rFonts w:eastAsia="細明體"/>
          <w:kern w:val="0"/>
        </w:rPr>
        <w:t>主要目的與貢獻。</w:t>
      </w:r>
    </w:p>
    <w:p w:rsidR="003E73AE" w:rsidRPr="0078477A" w:rsidRDefault="00D8100A" w:rsidP="00B7501A">
      <w:pPr>
        <w:spacing w:afterLines="100" w:after="360" w:line="360" w:lineRule="exact"/>
        <w:outlineLvl w:val="0"/>
        <w:rPr>
          <w:rFonts w:eastAsia="標楷體"/>
          <w:b/>
          <w:sz w:val="28"/>
          <w:szCs w:val="28"/>
        </w:rPr>
      </w:pPr>
      <w:bookmarkStart w:id="11" w:name="_Toc492588968"/>
      <w:bookmarkStart w:id="12" w:name="_Toc499130891"/>
      <w:bookmarkStart w:id="13" w:name="_Toc499215416"/>
      <w:bookmarkStart w:id="14" w:name="_Toc499252514"/>
      <w:bookmarkStart w:id="15" w:name="_Toc499390679"/>
      <w:r w:rsidRPr="0078477A">
        <w:rPr>
          <w:rFonts w:eastAsia="標楷體" w:hint="eastAsia"/>
          <w:b/>
          <w:sz w:val="28"/>
          <w:szCs w:val="28"/>
        </w:rPr>
        <w:t>參</w:t>
      </w:r>
      <w:r w:rsidR="007141E2" w:rsidRPr="0078477A">
        <w:rPr>
          <w:rFonts w:eastAsia="標楷體"/>
          <w:b/>
          <w:sz w:val="28"/>
          <w:szCs w:val="28"/>
        </w:rPr>
        <w:t>、</w:t>
      </w:r>
      <w:r w:rsidR="0096699E" w:rsidRPr="0078477A">
        <w:rPr>
          <w:rFonts w:eastAsia="標楷體"/>
          <w:b/>
          <w:sz w:val="28"/>
          <w:szCs w:val="28"/>
        </w:rPr>
        <w:t>研究方法</w:t>
      </w:r>
      <w:bookmarkEnd w:id="11"/>
      <w:bookmarkEnd w:id="12"/>
      <w:bookmarkEnd w:id="13"/>
      <w:bookmarkEnd w:id="14"/>
      <w:bookmarkEnd w:id="15"/>
    </w:p>
    <w:p w:rsidR="001A7E46" w:rsidRPr="001A7E46" w:rsidRDefault="00B423A9" w:rsidP="00B7501A">
      <w:pPr>
        <w:spacing w:line="360" w:lineRule="exact"/>
        <w:ind w:firstLine="482"/>
        <w:jc w:val="both"/>
        <w:rPr>
          <w:rFonts w:ascii="細明體" w:eastAsia="細明體" w:hAnsi="細明體"/>
        </w:rPr>
      </w:pPr>
      <w:r>
        <w:rPr>
          <w:rFonts w:eastAsiaTheme="minorEastAsia"/>
        </w:rPr>
        <w:t>本研究</w:t>
      </w:r>
      <w:r w:rsidR="0011667F" w:rsidRPr="00873EEA">
        <w:rPr>
          <w:rFonts w:eastAsiaTheme="minorEastAsia"/>
        </w:rPr>
        <w:t>主要</w:t>
      </w:r>
      <w:r w:rsidR="00C06B2A" w:rsidRPr="00873EEA">
        <w:rPr>
          <w:rFonts w:eastAsiaTheme="minorEastAsia"/>
          <w:kern w:val="0"/>
        </w:rPr>
        <w:t>以「循環經濟」的基本原則為出發點，</w:t>
      </w:r>
      <w:r w:rsidR="00F41F0F" w:rsidRPr="001A7E46">
        <w:rPr>
          <w:rFonts w:ascii="細明體" w:eastAsia="細明體" w:hAnsi="細明體" w:cstheme="minorBidi" w:hint="eastAsia"/>
        </w:rPr>
        <w:t>使用問卷設計與灰關聯分析法</w:t>
      </w:r>
      <w:r w:rsidR="00C06B2A" w:rsidRPr="00873EEA">
        <w:rPr>
          <w:rFonts w:eastAsiaTheme="minorEastAsia"/>
          <w:kern w:val="0"/>
        </w:rPr>
        <w:t>探討影響</w:t>
      </w:r>
      <w:r w:rsidR="007D38C7">
        <w:rPr>
          <w:rFonts w:eastAsiaTheme="minorEastAsia"/>
          <w:kern w:val="0"/>
        </w:rPr>
        <w:t>臺灣</w:t>
      </w:r>
      <w:r w:rsidR="00C06B2A" w:rsidRPr="00873EEA">
        <w:rPr>
          <w:rFonts w:eastAsiaTheme="minorEastAsia"/>
          <w:kern w:val="0"/>
        </w:rPr>
        <w:t>中小型企業</w:t>
      </w:r>
      <w:r w:rsidR="00C06B2A" w:rsidRPr="00873EEA">
        <w:rPr>
          <w:rFonts w:eastAsiaTheme="minorEastAsia"/>
        </w:rPr>
        <w:t>實施循環經濟</w:t>
      </w:r>
      <w:r w:rsidR="000979BE" w:rsidRPr="00873EEA">
        <w:rPr>
          <w:rFonts w:eastAsiaTheme="minorEastAsia"/>
        </w:rPr>
        <w:t>因素的關聯性</w:t>
      </w:r>
      <w:r w:rsidR="00C06B2A" w:rsidRPr="00873EEA">
        <w:rPr>
          <w:rFonts w:eastAsiaTheme="minorEastAsia"/>
        </w:rPr>
        <w:t>分析</w:t>
      </w:r>
      <w:r w:rsidR="000979BE" w:rsidRPr="00873EEA">
        <w:rPr>
          <w:rFonts w:eastAsiaTheme="minorEastAsia"/>
          <w:kern w:val="0"/>
        </w:rPr>
        <w:t>，希望對於國內中小企</w:t>
      </w:r>
      <w:r w:rsidR="00C06B2A" w:rsidRPr="00873EEA">
        <w:rPr>
          <w:rFonts w:eastAsiaTheme="minorEastAsia"/>
          <w:kern w:val="0"/>
        </w:rPr>
        <w:t>業與政府政策的制定提供些許幫助。</w:t>
      </w:r>
      <w:r w:rsidR="001A7E46" w:rsidRPr="001A7E46">
        <w:rPr>
          <w:rFonts w:ascii="細明體" w:eastAsia="細明體" w:hAnsi="細明體" w:cstheme="minorBidi" w:hint="eastAsia"/>
        </w:rPr>
        <w:t>灰關聯分析法，</w:t>
      </w:r>
      <w:r w:rsidR="00F41F0F">
        <w:rPr>
          <w:rFonts w:ascii="細明體" w:eastAsia="細明體" w:hAnsi="細明體" w:cstheme="minorBidi" w:hint="eastAsia"/>
        </w:rPr>
        <w:t>是</w:t>
      </w:r>
      <w:r w:rsidR="001A7E46" w:rsidRPr="001A7E46">
        <w:rPr>
          <w:rFonts w:ascii="細明體" w:eastAsia="細明體" w:hAnsi="細明體" w:cstheme="minorBidi" w:hint="eastAsia"/>
        </w:rPr>
        <w:t>找出</w:t>
      </w:r>
      <w:r w:rsidR="00F41F0F">
        <w:rPr>
          <w:rFonts w:ascii="細明體" w:eastAsia="細明體" w:hAnsi="細明體" w:cstheme="minorBidi" w:hint="eastAsia"/>
        </w:rPr>
        <w:t>影響</w:t>
      </w:r>
      <w:r w:rsidR="00F41F0F">
        <w:rPr>
          <w:rFonts w:eastAsiaTheme="minorEastAsia"/>
          <w:kern w:val="0"/>
        </w:rPr>
        <w:t>臺灣</w:t>
      </w:r>
      <w:r w:rsidR="00F41F0F" w:rsidRPr="00873EEA">
        <w:rPr>
          <w:rFonts w:eastAsiaTheme="minorEastAsia"/>
          <w:kern w:val="0"/>
        </w:rPr>
        <w:t>中小型企業</w:t>
      </w:r>
      <w:r w:rsidR="00F41F0F">
        <w:rPr>
          <w:rFonts w:eastAsiaTheme="minorEastAsia" w:hint="eastAsia"/>
          <w:kern w:val="0"/>
        </w:rPr>
        <w:t>主</w:t>
      </w:r>
      <w:r w:rsidR="00F41F0F" w:rsidRPr="00873EEA">
        <w:rPr>
          <w:rFonts w:eastAsiaTheme="minorEastAsia"/>
        </w:rPr>
        <w:t>實施循環經濟因素</w:t>
      </w:r>
      <w:r w:rsidR="001A7E46" w:rsidRPr="001A7E46">
        <w:rPr>
          <w:rFonts w:ascii="細明體" w:eastAsia="細明體" w:hAnsi="細明體" w:cstheme="minorBidi" w:hint="eastAsia"/>
        </w:rPr>
        <w:t>之關聯度，並計算出關聯值，再根據關聯值來</w:t>
      </w:r>
      <w:r w:rsidR="00F41F0F">
        <w:rPr>
          <w:rFonts w:ascii="細明體" w:eastAsia="細明體" w:hAnsi="細明體" w:cstheme="minorBidi" w:hint="eastAsia"/>
        </w:rPr>
        <w:t>排</w:t>
      </w:r>
      <w:r w:rsidR="001A7E46" w:rsidRPr="001A7E46">
        <w:rPr>
          <w:rFonts w:ascii="細明體" w:eastAsia="細明體" w:hAnsi="細明體" w:cstheme="minorBidi" w:hint="eastAsia"/>
        </w:rPr>
        <w:t>關聯序，以供政府與相關業者參考。</w:t>
      </w:r>
    </w:p>
    <w:p w:rsidR="00482827" w:rsidRPr="00873EEA" w:rsidRDefault="00482827" w:rsidP="00B7501A">
      <w:pPr>
        <w:spacing w:beforeLines="50" w:before="180" w:line="360" w:lineRule="exact"/>
        <w:jc w:val="both"/>
        <w:rPr>
          <w:rFonts w:eastAsiaTheme="minorEastAsia"/>
        </w:rPr>
      </w:pPr>
      <w:r>
        <w:rPr>
          <w:rFonts w:eastAsiaTheme="minorEastAsia" w:hint="eastAsia"/>
          <w:bCs/>
        </w:rPr>
        <w:t>一</w:t>
      </w:r>
      <w:r w:rsidRPr="00873EEA">
        <w:rPr>
          <w:rFonts w:eastAsiaTheme="minorEastAsia"/>
          <w:bCs/>
        </w:rPr>
        <w:t>、研究對象</w:t>
      </w:r>
    </w:p>
    <w:p w:rsidR="00482827" w:rsidRPr="0066488D" w:rsidRDefault="00B423A9" w:rsidP="00482827">
      <w:pPr>
        <w:spacing w:line="360" w:lineRule="exact"/>
        <w:ind w:firstLine="403"/>
        <w:jc w:val="both"/>
        <w:rPr>
          <w:rFonts w:asciiTheme="minorEastAsia" w:eastAsiaTheme="minorEastAsia" w:hAnsiTheme="minorEastAsia"/>
          <w:kern w:val="0"/>
        </w:rPr>
      </w:pPr>
      <w:r>
        <w:rPr>
          <w:rFonts w:eastAsiaTheme="minorEastAsia"/>
          <w:spacing w:val="1"/>
          <w:w w:val="95"/>
          <w:kern w:val="0"/>
        </w:rPr>
        <w:t>本研究</w:t>
      </w:r>
      <w:r w:rsidR="00482827" w:rsidRPr="00873EEA">
        <w:rPr>
          <w:rFonts w:eastAsiaTheme="minorEastAsia"/>
          <w:spacing w:val="1"/>
          <w:w w:val="95"/>
          <w:kern w:val="0"/>
        </w:rPr>
        <w:t>是以</w:t>
      </w:r>
      <w:r w:rsidR="00B66D81" w:rsidRPr="00873EEA">
        <w:rPr>
          <w:rFonts w:eastAsiaTheme="minorEastAsia"/>
          <w:spacing w:val="1"/>
        </w:rPr>
        <w:t>「設計製造與銷售」、</w:t>
      </w:r>
      <w:r w:rsidR="00B66D81" w:rsidRPr="00873EEA">
        <w:rPr>
          <w:rFonts w:eastAsiaTheme="minorEastAsia"/>
          <w:spacing w:val="2"/>
        </w:rPr>
        <w:t>「</w:t>
      </w:r>
      <w:r w:rsidR="00B66D81" w:rsidRPr="00873EEA">
        <w:rPr>
          <w:rFonts w:eastAsiaTheme="minorEastAsia"/>
        </w:rPr>
        <w:t>客戶使用</w:t>
      </w:r>
      <w:r w:rsidR="00B66D81" w:rsidRPr="00873EEA">
        <w:rPr>
          <w:rFonts w:eastAsiaTheme="minorEastAsia"/>
          <w:spacing w:val="-33"/>
        </w:rPr>
        <w:t>」、</w:t>
      </w:r>
      <w:r w:rsidR="00B66D81" w:rsidRPr="00873EEA">
        <w:rPr>
          <w:rFonts w:eastAsiaTheme="minorEastAsia"/>
          <w:spacing w:val="1"/>
        </w:rPr>
        <w:t>「產品再使用與再分配」、「產品再製造與翻新」</w:t>
      </w:r>
      <w:r w:rsidR="00B66D81">
        <w:rPr>
          <w:rFonts w:eastAsiaTheme="minorEastAsia"/>
          <w:spacing w:val="1"/>
        </w:rPr>
        <w:t>、「產品回收」等</w:t>
      </w:r>
      <w:r w:rsidR="00B66D81">
        <w:rPr>
          <w:rFonts w:eastAsiaTheme="minorEastAsia" w:hint="eastAsia"/>
          <w:spacing w:val="1"/>
        </w:rPr>
        <w:t>五</w:t>
      </w:r>
      <w:r w:rsidR="00B66D81" w:rsidRPr="00873EEA">
        <w:rPr>
          <w:rFonts w:eastAsiaTheme="minorEastAsia"/>
          <w:spacing w:val="1"/>
        </w:rPr>
        <w:t>個構面，</w:t>
      </w:r>
      <w:r w:rsidR="00C21670">
        <w:rPr>
          <w:rFonts w:eastAsiaTheme="minorEastAsia" w:hint="eastAsia"/>
          <w:spacing w:val="1"/>
        </w:rPr>
        <w:t>以灰關聯分析法，各別就這五個面向之企業內部可操作實務項目來排序，以呈現</w:t>
      </w:r>
      <w:r w:rsidR="00482827" w:rsidRPr="00873EEA">
        <w:rPr>
          <w:rFonts w:eastAsiaTheme="minorEastAsia"/>
        </w:rPr>
        <w:t>影響</w:t>
      </w:r>
      <w:r w:rsidR="00482827">
        <w:rPr>
          <w:rFonts w:eastAsiaTheme="minorEastAsia"/>
        </w:rPr>
        <w:t>臺灣</w:t>
      </w:r>
      <w:r w:rsidR="00482827" w:rsidRPr="00873EEA">
        <w:rPr>
          <w:rFonts w:eastAsiaTheme="minorEastAsia"/>
        </w:rPr>
        <w:t>中小型企業實施循環經濟</w:t>
      </w:r>
      <w:r w:rsidR="00C21670">
        <w:rPr>
          <w:rFonts w:eastAsiaTheme="minorEastAsia" w:hint="eastAsia"/>
        </w:rPr>
        <w:t>的重要</w:t>
      </w:r>
      <w:r w:rsidR="00482827" w:rsidRPr="00873EEA">
        <w:rPr>
          <w:rFonts w:eastAsiaTheme="minorEastAsia"/>
        </w:rPr>
        <w:t>因素</w:t>
      </w:r>
      <w:r w:rsidR="00C21670">
        <w:rPr>
          <w:rFonts w:eastAsiaTheme="minorEastAsia" w:hint="eastAsia"/>
        </w:rPr>
        <w:t>，並確認這些因務是企業內部重要且可操作項目。</w:t>
      </w:r>
      <w:r>
        <w:rPr>
          <w:rFonts w:eastAsiaTheme="minorEastAsia"/>
          <w:spacing w:val="1"/>
          <w:w w:val="95"/>
          <w:kern w:val="0"/>
        </w:rPr>
        <w:t>本研究</w:t>
      </w:r>
      <w:r w:rsidR="00482827" w:rsidRPr="00873EEA">
        <w:rPr>
          <w:rFonts w:eastAsiaTheme="minorEastAsia"/>
          <w:spacing w:val="1"/>
          <w:w w:val="95"/>
          <w:kern w:val="0"/>
        </w:rPr>
        <w:t>的受測對象主要都是</w:t>
      </w:r>
      <w:r w:rsidR="00482827">
        <w:rPr>
          <w:rFonts w:eastAsiaTheme="minorEastAsia"/>
          <w:spacing w:val="1"/>
          <w:w w:val="95"/>
          <w:kern w:val="0"/>
        </w:rPr>
        <w:t>臺灣</w:t>
      </w:r>
      <w:r w:rsidR="00482827" w:rsidRPr="00873EEA">
        <w:rPr>
          <w:rFonts w:eastAsiaTheme="minorEastAsia"/>
          <w:spacing w:val="1"/>
          <w:w w:val="95"/>
          <w:kern w:val="0"/>
        </w:rPr>
        <w:t>的中小型企業業主為問卷的發放對象，</w:t>
      </w:r>
      <w:r w:rsidR="00482827" w:rsidRPr="0066488D">
        <w:rPr>
          <w:rFonts w:asciiTheme="minorEastAsia" w:eastAsiaTheme="minorEastAsia" w:hAnsiTheme="minorEastAsia" w:hint="eastAsia"/>
          <w:spacing w:val="1"/>
          <w:w w:val="95"/>
          <w:kern w:val="0"/>
        </w:rPr>
        <w:t>資料</w:t>
      </w:r>
      <w:r w:rsidR="00482827" w:rsidRPr="0066488D">
        <w:rPr>
          <w:rFonts w:asciiTheme="minorEastAsia" w:eastAsiaTheme="minorEastAsia" w:hAnsiTheme="minorEastAsia" w:hint="eastAsia"/>
          <w:color w:val="000000"/>
          <w:kern w:val="0"/>
        </w:rPr>
        <w:t>來源自經濟部統計處的台閩地區工廠名錄，</w:t>
      </w:r>
      <w:r w:rsidR="00482827" w:rsidRPr="00370A97">
        <w:rPr>
          <w:rFonts w:eastAsiaTheme="minorEastAsia"/>
        </w:rPr>
        <w:t>由於</w:t>
      </w:r>
      <w:r>
        <w:rPr>
          <w:rFonts w:eastAsiaTheme="minorEastAsia"/>
        </w:rPr>
        <w:t>本研究</w:t>
      </w:r>
      <w:r w:rsidR="00482827" w:rsidRPr="00370A97">
        <w:rPr>
          <w:rFonts w:eastAsiaTheme="minorEastAsia"/>
        </w:rPr>
        <w:t>是利用</w:t>
      </w:r>
      <w:r w:rsidR="00482827" w:rsidRPr="00370A97">
        <w:rPr>
          <w:rFonts w:eastAsiaTheme="minorEastAsia"/>
        </w:rPr>
        <w:t xml:space="preserve">Evans and </w:t>
      </w:r>
      <w:proofErr w:type="spellStart"/>
      <w:r w:rsidR="00482827" w:rsidRPr="00370A97">
        <w:rPr>
          <w:rFonts w:eastAsiaTheme="minorEastAsia"/>
        </w:rPr>
        <w:t>Bocken</w:t>
      </w:r>
      <w:proofErr w:type="spellEnd"/>
      <w:r w:rsidR="00482827" w:rsidRPr="00370A97">
        <w:rPr>
          <w:rFonts w:eastAsiaTheme="minorEastAsia"/>
        </w:rPr>
        <w:t>(2013)</w:t>
      </w:r>
      <w:r w:rsidR="00482827" w:rsidRPr="00370A97">
        <w:rPr>
          <w:rFonts w:eastAsiaTheme="minorEastAsia"/>
        </w:rPr>
        <w:t>所發展的循環經濟工具包，所提供的線上免費評估工具，因此採用線上填答方式的網路問卷。</w:t>
      </w:r>
      <w:r w:rsidR="00482827" w:rsidRPr="0066488D">
        <w:rPr>
          <w:rFonts w:asciiTheme="minorEastAsia" w:eastAsiaTheme="minorEastAsia" w:hAnsiTheme="minorEastAsia"/>
        </w:rPr>
        <w:t>採用線上填答方式的網路問卷，</w:t>
      </w:r>
      <w:r w:rsidR="00482827" w:rsidRPr="0066488D">
        <w:rPr>
          <w:rFonts w:asciiTheme="minorEastAsia" w:eastAsiaTheme="minorEastAsia" w:hAnsiTheme="minorEastAsia"/>
          <w:spacing w:val="-1"/>
          <w:w w:val="95"/>
          <w:kern w:val="0"/>
        </w:rPr>
        <w:t>共計回收</w:t>
      </w:r>
      <w:r w:rsidR="00482827" w:rsidRPr="00D00D93">
        <w:rPr>
          <w:rFonts w:eastAsiaTheme="minorEastAsia"/>
          <w:spacing w:val="-1"/>
          <w:w w:val="95"/>
          <w:kern w:val="0"/>
        </w:rPr>
        <w:t>400</w:t>
      </w:r>
      <w:r w:rsidR="00482827" w:rsidRPr="0066488D">
        <w:rPr>
          <w:rFonts w:asciiTheme="minorEastAsia" w:eastAsiaTheme="minorEastAsia" w:hAnsiTheme="minorEastAsia"/>
          <w:spacing w:val="-1"/>
          <w:w w:val="95"/>
          <w:kern w:val="0"/>
        </w:rPr>
        <w:t>份。</w:t>
      </w:r>
    </w:p>
    <w:p w:rsidR="00482827" w:rsidRPr="00873EEA" w:rsidRDefault="00482827" w:rsidP="00482827">
      <w:pPr>
        <w:spacing w:line="360" w:lineRule="exact"/>
        <w:ind w:right="-2" w:firstLine="403"/>
        <w:jc w:val="both"/>
        <w:rPr>
          <w:rFonts w:eastAsiaTheme="minorEastAsia"/>
          <w:kern w:val="0"/>
        </w:rPr>
      </w:pPr>
      <w:r w:rsidRPr="00873EEA">
        <w:rPr>
          <w:rFonts w:eastAsiaTheme="minorEastAsia"/>
          <w:spacing w:val="1"/>
          <w:w w:val="95"/>
          <w:kern w:val="0"/>
        </w:rPr>
        <w:t>而在填答問卷前都先行詢問過受訪者，是否有考慮</w:t>
      </w:r>
      <w:r w:rsidRPr="00873EEA">
        <w:rPr>
          <w:rFonts w:eastAsiaTheme="minorEastAsia"/>
        </w:rPr>
        <w:t>實施循環經濟</w:t>
      </w:r>
      <w:r w:rsidRPr="00873EEA">
        <w:rPr>
          <w:rFonts w:eastAsiaTheme="minorEastAsia"/>
          <w:spacing w:val="1"/>
          <w:w w:val="95"/>
          <w:kern w:val="0"/>
        </w:rPr>
        <w:t>；或是已經</w:t>
      </w:r>
      <w:r w:rsidRPr="00873EEA">
        <w:rPr>
          <w:rFonts w:eastAsiaTheme="minorEastAsia"/>
        </w:rPr>
        <w:t>實施循環經濟</w:t>
      </w:r>
      <w:r w:rsidRPr="00873EEA">
        <w:rPr>
          <w:rFonts w:eastAsiaTheme="minorEastAsia"/>
          <w:spacing w:val="1"/>
          <w:w w:val="95"/>
          <w:kern w:val="0"/>
        </w:rPr>
        <w:t>；讓其樣本更具有代表性。也因填寫問卷者大多都有</w:t>
      </w:r>
      <w:r w:rsidRPr="00873EEA">
        <w:rPr>
          <w:rFonts w:eastAsiaTheme="minorEastAsia"/>
        </w:rPr>
        <w:t>實施循環經濟</w:t>
      </w:r>
      <w:r w:rsidRPr="00873EEA">
        <w:rPr>
          <w:rFonts w:eastAsiaTheme="minorEastAsia"/>
          <w:spacing w:val="1"/>
          <w:w w:val="95"/>
          <w:kern w:val="0"/>
        </w:rPr>
        <w:t>之經驗，才有利於樣本的採集有效性，更能探討影響中小型企業主</w:t>
      </w:r>
      <w:r w:rsidRPr="00873EEA">
        <w:rPr>
          <w:rFonts w:eastAsiaTheme="minorEastAsia"/>
        </w:rPr>
        <w:t>實施循環經濟</w:t>
      </w:r>
      <w:r w:rsidRPr="00873EEA">
        <w:rPr>
          <w:rFonts w:eastAsiaTheme="minorEastAsia"/>
          <w:spacing w:val="1"/>
          <w:w w:val="95"/>
          <w:kern w:val="0"/>
        </w:rPr>
        <w:t>的因素，讓整個研究分析與結果更切題與得到更多的討論，來達</w:t>
      </w:r>
      <w:r w:rsidRPr="00873EEA">
        <w:rPr>
          <w:rFonts w:eastAsiaTheme="minorEastAsia"/>
          <w:spacing w:val="2"/>
          <w:w w:val="95"/>
          <w:kern w:val="0"/>
        </w:rPr>
        <w:t>到</w:t>
      </w:r>
      <w:r w:rsidRPr="00873EEA">
        <w:rPr>
          <w:rFonts w:eastAsiaTheme="minorEastAsia"/>
          <w:spacing w:val="1"/>
          <w:w w:val="95"/>
          <w:kern w:val="0"/>
        </w:rPr>
        <w:t>對影響</w:t>
      </w:r>
      <w:r>
        <w:rPr>
          <w:rFonts w:eastAsiaTheme="minorEastAsia"/>
          <w:spacing w:val="1"/>
          <w:w w:val="95"/>
          <w:kern w:val="0"/>
        </w:rPr>
        <w:t>臺灣</w:t>
      </w:r>
      <w:r w:rsidRPr="00873EEA">
        <w:rPr>
          <w:rFonts w:eastAsiaTheme="minorEastAsia"/>
          <w:spacing w:val="1"/>
          <w:w w:val="95"/>
          <w:kern w:val="0"/>
        </w:rPr>
        <w:t>中小型企業</w:t>
      </w:r>
      <w:r w:rsidRPr="00873EEA">
        <w:rPr>
          <w:rFonts w:eastAsiaTheme="minorEastAsia"/>
        </w:rPr>
        <w:t>實施循環經濟因素的關聯性</w:t>
      </w:r>
      <w:r w:rsidRPr="00873EEA">
        <w:rPr>
          <w:rFonts w:eastAsiaTheme="minorEastAsia"/>
          <w:spacing w:val="1"/>
          <w:w w:val="95"/>
          <w:kern w:val="0"/>
        </w:rPr>
        <w:t>分</w:t>
      </w:r>
      <w:r w:rsidR="00C21670">
        <w:rPr>
          <w:rFonts w:eastAsiaTheme="minorEastAsia" w:hint="eastAsia"/>
          <w:spacing w:val="2"/>
          <w:w w:val="95"/>
          <w:kern w:val="0"/>
        </w:rPr>
        <w:t>析。</w:t>
      </w:r>
    </w:p>
    <w:p w:rsidR="00260940" w:rsidRPr="00873EEA" w:rsidRDefault="00482827" w:rsidP="00B7790F">
      <w:pPr>
        <w:spacing w:line="360" w:lineRule="exact"/>
        <w:rPr>
          <w:rFonts w:eastAsiaTheme="minorEastAsia"/>
        </w:rPr>
      </w:pPr>
      <w:r>
        <w:rPr>
          <w:rFonts w:eastAsiaTheme="minorEastAsia" w:hint="eastAsia"/>
          <w:kern w:val="0"/>
        </w:rPr>
        <w:t>二</w:t>
      </w:r>
      <w:r w:rsidR="00260940" w:rsidRPr="00873EEA">
        <w:rPr>
          <w:rFonts w:eastAsiaTheme="minorEastAsia"/>
          <w:kern w:val="0"/>
        </w:rPr>
        <w:t>、研究方法</w:t>
      </w:r>
    </w:p>
    <w:p w:rsidR="0011667F" w:rsidRPr="00873EEA" w:rsidRDefault="0002036D" w:rsidP="00B7790F">
      <w:pPr>
        <w:numPr>
          <w:ilvl w:val="0"/>
          <w:numId w:val="1"/>
        </w:numPr>
        <w:spacing w:line="360" w:lineRule="exact"/>
        <w:jc w:val="both"/>
        <w:rPr>
          <w:rFonts w:eastAsiaTheme="minorEastAsia"/>
        </w:rPr>
      </w:pPr>
      <w:r w:rsidRPr="00873EEA">
        <w:rPr>
          <w:rFonts w:eastAsiaTheme="minorEastAsia"/>
        </w:rPr>
        <w:t>文獻分析法</w:t>
      </w:r>
    </w:p>
    <w:p w:rsidR="0011667F" w:rsidRPr="00873EEA" w:rsidRDefault="0002036D" w:rsidP="00B6008A">
      <w:pPr>
        <w:spacing w:line="360" w:lineRule="exact"/>
        <w:ind w:right="-2" w:firstLine="403"/>
        <w:jc w:val="both"/>
        <w:rPr>
          <w:rFonts w:eastAsiaTheme="minorEastAsia"/>
        </w:rPr>
      </w:pPr>
      <w:r w:rsidRPr="00873EEA">
        <w:rPr>
          <w:rFonts w:eastAsiaTheme="minorEastAsia"/>
        </w:rPr>
        <w:t>文獻分析</w:t>
      </w:r>
      <w:r w:rsidR="00203298" w:rsidRPr="00873EEA">
        <w:rPr>
          <w:rFonts w:eastAsiaTheme="minorEastAsia"/>
        </w:rPr>
        <w:t>法是使用各種既存的史料、官方檔、第一手資料等，來印證對某一事件的</w:t>
      </w:r>
      <w:r w:rsidRPr="00873EEA">
        <w:rPr>
          <w:rFonts w:eastAsiaTheme="minorEastAsia"/>
        </w:rPr>
        <w:t>主觀看法，也收集有關他人所做的研究、報章雜誌報導等第二手資料</w:t>
      </w:r>
      <w:r w:rsidR="00203298" w:rsidRPr="00873EEA">
        <w:rPr>
          <w:rFonts w:eastAsiaTheme="minorEastAsia"/>
        </w:rPr>
        <w:t>、</w:t>
      </w:r>
      <w:r w:rsidRPr="00873EEA">
        <w:rPr>
          <w:rFonts w:eastAsiaTheme="minorEastAsia"/>
        </w:rPr>
        <w:t>分析其研究結果與建議，</w:t>
      </w:r>
      <w:r w:rsidR="00B6008A">
        <w:rPr>
          <w:rFonts w:eastAsiaTheme="minorEastAsia" w:hint="eastAsia"/>
          <w:spacing w:val="2"/>
          <w:w w:val="95"/>
          <w:kern w:val="0"/>
        </w:rPr>
        <w:t>本研究蒐集可參考的資料，並以文獻分析法建立。</w:t>
      </w:r>
      <w:r w:rsidR="00B423A9">
        <w:rPr>
          <w:rFonts w:eastAsiaTheme="minorEastAsia"/>
        </w:rPr>
        <w:t>本研究</w:t>
      </w:r>
      <w:r w:rsidRPr="00873EEA">
        <w:rPr>
          <w:rFonts w:eastAsiaTheme="minorEastAsia"/>
        </w:rPr>
        <w:t>的研究基礎</w:t>
      </w:r>
      <w:r w:rsidR="00B6008A">
        <w:rPr>
          <w:rFonts w:eastAsiaTheme="minorEastAsia" w:hint="eastAsia"/>
        </w:rPr>
        <w:t>，包括</w:t>
      </w:r>
      <w:r w:rsidR="002A0A3E" w:rsidRPr="00873EEA">
        <w:rPr>
          <w:rFonts w:eastAsiaTheme="minorEastAsia"/>
        </w:rPr>
        <w:t>各國</w:t>
      </w:r>
      <w:r w:rsidR="00666E60" w:rsidRPr="00873EEA">
        <w:rPr>
          <w:rFonts w:eastAsiaTheme="minorEastAsia"/>
        </w:rPr>
        <w:t>相關政府網站公開資訊</w:t>
      </w:r>
      <w:r w:rsidR="00B6008A">
        <w:rPr>
          <w:rFonts w:asciiTheme="minorEastAsia" w:eastAsiaTheme="minorEastAsia" w:hAnsiTheme="minorEastAsia" w:hint="eastAsia"/>
        </w:rPr>
        <w:t>、</w:t>
      </w:r>
      <w:r w:rsidR="00666E60" w:rsidRPr="00873EEA">
        <w:rPr>
          <w:rFonts w:eastAsiaTheme="minorEastAsia"/>
        </w:rPr>
        <w:t>學者專家的論著與評論，以及新聞或報章雜誌之報導與評論等相關文件</w:t>
      </w:r>
      <w:r w:rsidR="00B6008A">
        <w:rPr>
          <w:rFonts w:eastAsiaTheme="minorEastAsia" w:hint="eastAsia"/>
        </w:rPr>
        <w:t>。</w:t>
      </w:r>
      <w:r w:rsidR="00666E60" w:rsidRPr="00873EEA">
        <w:rPr>
          <w:rFonts w:eastAsiaTheme="minorEastAsia"/>
        </w:rPr>
        <w:t>這些論著與評論主要是透過中文電子期刊網與國外期刊等電子資料庫</w:t>
      </w:r>
      <w:r w:rsidR="00B6008A">
        <w:rPr>
          <w:rFonts w:eastAsiaTheme="minorEastAsia" w:hint="eastAsia"/>
        </w:rPr>
        <w:t>取得</w:t>
      </w:r>
      <w:r w:rsidR="00666E60" w:rsidRPr="00873EEA">
        <w:rPr>
          <w:rFonts w:eastAsiaTheme="minorEastAsia"/>
        </w:rPr>
        <w:t>。</w:t>
      </w:r>
    </w:p>
    <w:p w:rsidR="003F3A0E" w:rsidRPr="00873EEA" w:rsidRDefault="00B6008A" w:rsidP="00B7790F">
      <w:pPr>
        <w:numPr>
          <w:ilvl w:val="0"/>
          <w:numId w:val="1"/>
        </w:numPr>
        <w:spacing w:line="360" w:lineRule="exact"/>
        <w:jc w:val="both"/>
        <w:rPr>
          <w:rFonts w:eastAsiaTheme="minorEastAsia"/>
        </w:rPr>
      </w:pPr>
      <w:r>
        <w:rPr>
          <w:rFonts w:eastAsiaTheme="minorEastAsia"/>
        </w:rPr>
        <w:t>問券調查</w:t>
      </w:r>
    </w:p>
    <w:p w:rsidR="00260940" w:rsidRPr="00873EEA" w:rsidRDefault="0099086A" w:rsidP="00B423A9">
      <w:pPr>
        <w:spacing w:line="360" w:lineRule="exact"/>
        <w:ind w:firstLine="482"/>
        <w:jc w:val="both"/>
        <w:rPr>
          <w:rFonts w:eastAsiaTheme="minorEastAsia"/>
          <w:spacing w:val="1"/>
          <w:w w:val="95"/>
        </w:rPr>
      </w:pPr>
      <w:r w:rsidRPr="00B423A9">
        <w:rPr>
          <w:rFonts w:eastAsiaTheme="minorEastAsia" w:hint="eastAsia"/>
        </w:rPr>
        <w:t>財團法人中技社</w:t>
      </w:r>
      <w:r w:rsidRPr="00B423A9">
        <w:rPr>
          <w:rFonts w:eastAsiaTheme="minorEastAsia" w:hint="eastAsia"/>
        </w:rPr>
        <w:t>(2016)</w:t>
      </w:r>
      <w:r w:rsidRPr="00B423A9">
        <w:rPr>
          <w:rFonts w:eastAsiaTheme="minorEastAsia" w:hint="eastAsia"/>
        </w:rPr>
        <w:t>專題報告</w:t>
      </w:r>
      <w:r w:rsidRPr="00B423A9">
        <w:rPr>
          <w:rFonts w:asciiTheme="minorEastAsia" w:eastAsiaTheme="minorEastAsia" w:hAnsiTheme="minorEastAsia" w:hint="eastAsia"/>
        </w:rPr>
        <w:t>「</w:t>
      </w:r>
      <w:r w:rsidRPr="00B423A9">
        <w:rPr>
          <w:rFonts w:eastAsiaTheme="minorEastAsia" w:hint="eastAsia"/>
        </w:rPr>
        <w:t>台灣中小企業轉型到循環經濟的挑戰與契機</w:t>
      </w:r>
      <w:r w:rsidRPr="00B423A9">
        <w:rPr>
          <w:rFonts w:asciiTheme="minorEastAsia" w:eastAsiaTheme="minorEastAsia" w:hAnsiTheme="minorEastAsia" w:hint="eastAsia"/>
        </w:rPr>
        <w:t>」</w:t>
      </w:r>
      <w:r w:rsidR="00B6008A" w:rsidRPr="00B423A9">
        <w:rPr>
          <w:rFonts w:asciiTheme="minorEastAsia" w:eastAsiaTheme="minorEastAsia" w:hAnsiTheme="minorEastAsia" w:hint="eastAsia"/>
        </w:rPr>
        <w:t>指出</w:t>
      </w:r>
      <w:r w:rsidRPr="00B423A9">
        <w:rPr>
          <w:rFonts w:eastAsiaTheme="minorEastAsia" w:hint="eastAsia"/>
        </w:rPr>
        <w:t>，</w:t>
      </w:r>
      <w:r w:rsidR="003F3A0E" w:rsidRPr="00B423A9">
        <w:rPr>
          <w:rFonts w:eastAsiaTheme="minorEastAsia"/>
        </w:rPr>
        <w:t>利用</w:t>
      </w:r>
      <w:r w:rsidR="003F3A0E" w:rsidRPr="00B423A9">
        <w:rPr>
          <w:rFonts w:eastAsiaTheme="minorEastAsia"/>
        </w:rPr>
        <w:t xml:space="preserve">Evans and </w:t>
      </w:r>
      <w:proofErr w:type="spellStart"/>
      <w:r w:rsidR="003F3A0E" w:rsidRPr="00B423A9">
        <w:rPr>
          <w:rFonts w:eastAsiaTheme="minorEastAsia"/>
        </w:rPr>
        <w:t>Bocken</w:t>
      </w:r>
      <w:proofErr w:type="spellEnd"/>
      <w:r w:rsidR="003F3A0E" w:rsidRPr="00B423A9">
        <w:rPr>
          <w:rFonts w:eastAsiaTheme="minorEastAsia"/>
        </w:rPr>
        <w:t>(2013)</w:t>
      </w:r>
      <w:r w:rsidR="003F3A0E" w:rsidRPr="00B423A9">
        <w:rPr>
          <w:rFonts w:eastAsiaTheme="minorEastAsia"/>
        </w:rPr>
        <w:t>所發展的循環經濟工具包，</w:t>
      </w:r>
      <w:r w:rsidR="00B6008A" w:rsidRPr="00B423A9">
        <w:rPr>
          <w:rFonts w:eastAsiaTheme="minorEastAsia" w:hint="eastAsia"/>
        </w:rPr>
        <w:t>能夠協助</w:t>
      </w:r>
      <w:r w:rsidR="003F3A0E" w:rsidRPr="00B423A9">
        <w:rPr>
          <w:rFonts w:eastAsiaTheme="minorEastAsia"/>
        </w:rPr>
        <w:t>企業找到採用循環經濟措施的機會</w:t>
      </w:r>
      <w:r w:rsidR="007F6670" w:rsidRPr="00B423A9">
        <w:rPr>
          <w:rFonts w:eastAsiaTheme="minorEastAsia" w:hint="eastAsia"/>
        </w:rPr>
        <w:t>，例如減少物質使用</w:t>
      </w:r>
      <w:r w:rsidR="007F6670" w:rsidRPr="00B423A9">
        <w:rPr>
          <w:rFonts w:asciiTheme="minorEastAsia" w:eastAsiaTheme="minorEastAsia" w:hAnsiTheme="minorEastAsia" w:hint="eastAsia"/>
        </w:rPr>
        <w:t>、</w:t>
      </w:r>
      <w:r w:rsidR="007F6670" w:rsidRPr="00B423A9">
        <w:rPr>
          <w:rFonts w:eastAsiaTheme="minorEastAsia" w:hint="eastAsia"/>
        </w:rPr>
        <w:t>優化物質使用</w:t>
      </w:r>
      <w:r w:rsidR="007F6670" w:rsidRPr="00B423A9">
        <w:rPr>
          <w:rFonts w:asciiTheme="minorEastAsia" w:eastAsiaTheme="minorEastAsia" w:hAnsiTheme="minorEastAsia" w:hint="eastAsia"/>
        </w:rPr>
        <w:t>、</w:t>
      </w:r>
      <w:r w:rsidR="007F6670" w:rsidRPr="00B423A9">
        <w:rPr>
          <w:rFonts w:eastAsiaTheme="minorEastAsia" w:hint="eastAsia"/>
        </w:rPr>
        <w:t>產業共生</w:t>
      </w:r>
      <w:r w:rsidR="007F6670" w:rsidRPr="00B423A9">
        <w:rPr>
          <w:rFonts w:asciiTheme="minorEastAsia" w:eastAsiaTheme="minorEastAsia" w:hAnsiTheme="minorEastAsia" w:hint="eastAsia"/>
        </w:rPr>
        <w:t>、</w:t>
      </w:r>
      <w:r w:rsidR="007F6670" w:rsidRPr="00B423A9">
        <w:rPr>
          <w:rFonts w:eastAsiaTheme="minorEastAsia" w:hint="eastAsia"/>
        </w:rPr>
        <w:t>或在企業活動的任何一個生產循環階段考量替代的創新商業模式。</w:t>
      </w:r>
      <w:r w:rsidR="00B423A9" w:rsidRPr="00B423A9">
        <w:rPr>
          <w:rFonts w:eastAsiaTheme="minorEastAsia"/>
          <w:kern w:val="0"/>
        </w:rPr>
        <w:t>本</w:t>
      </w:r>
      <w:r w:rsidR="00B423A9" w:rsidRPr="00B423A9">
        <w:rPr>
          <w:rFonts w:eastAsiaTheme="minorEastAsia" w:hint="eastAsia"/>
          <w:kern w:val="0"/>
        </w:rPr>
        <w:t>研究</w:t>
      </w:r>
      <w:r w:rsidR="00260940" w:rsidRPr="00B423A9">
        <w:rPr>
          <w:rFonts w:eastAsiaTheme="minorEastAsia"/>
          <w:kern w:val="0"/>
        </w:rPr>
        <w:t>修正</w:t>
      </w:r>
      <w:r w:rsidR="00B6008A" w:rsidRPr="00B423A9">
        <w:rPr>
          <w:rFonts w:eastAsiaTheme="minorEastAsia" w:hint="eastAsia"/>
        </w:rPr>
        <w:t>中技社</w:t>
      </w:r>
      <w:r w:rsidR="00B6008A" w:rsidRPr="00B423A9">
        <w:rPr>
          <w:rFonts w:eastAsiaTheme="minorEastAsia" w:hint="eastAsia"/>
        </w:rPr>
        <w:t>(2016)</w:t>
      </w:r>
      <w:r w:rsidR="00B6008A" w:rsidRPr="00B423A9">
        <w:rPr>
          <w:rFonts w:ascii="新細明體" w:hAnsi="新細明體" w:hint="eastAsia"/>
        </w:rPr>
        <w:t>、</w:t>
      </w:r>
      <w:r w:rsidR="00B6008A" w:rsidRPr="00B423A9">
        <w:rPr>
          <w:rFonts w:eastAsiaTheme="minorEastAsia"/>
        </w:rPr>
        <w:t xml:space="preserve">Evans and </w:t>
      </w:r>
      <w:proofErr w:type="spellStart"/>
      <w:r w:rsidR="00B6008A" w:rsidRPr="00B423A9">
        <w:rPr>
          <w:rFonts w:eastAsiaTheme="minorEastAsia"/>
        </w:rPr>
        <w:t>Bocken</w:t>
      </w:r>
      <w:proofErr w:type="spellEnd"/>
      <w:r w:rsidR="00B6008A" w:rsidRPr="00B423A9">
        <w:rPr>
          <w:rFonts w:eastAsiaTheme="minorEastAsia"/>
        </w:rPr>
        <w:t>(2013)</w:t>
      </w:r>
      <w:r w:rsidR="00B6008A" w:rsidRPr="00B423A9">
        <w:rPr>
          <w:rFonts w:eastAsiaTheme="minorEastAsia" w:hint="eastAsia"/>
        </w:rPr>
        <w:t>以及一系列相關文獻</w:t>
      </w:r>
      <w:r w:rsidR="00B6008A" w:rsidRPr="00B423A9">
        <w:rPr>
          <w:rFonts w:eastAsiaTheme="minorEastAsia" w:hint="eastAsia"/>
        </w:rPr>
        <w:t>(</w:t>
      </w:r>
      <w:r w:rsidR="00B6008A" w:rsidRPr="00B423A9">
        <w:rPr>
          <w:rFonts w:eastAsiaTheme="minorEastAsia" w:hint="eastAsia"/>
        </w:rPr>
        <w:t>見表</w:t>
      </w:r>
      <w:r w:rsidR="00B6008A" w:rsidRPr="00B423A9">
        <w:rPr>
          <w:rFonts w:eastAsiaTheme="minorEastAsia" w:hint="eastAsia"/>
        </w:rPr>
        <w:t>1)</w:t>
      </w:r>
      <w:r w:rsidR="00B423A9" w:rsidRPr="00B423A9">
        <w:rPr>
          <w:rFonts w:eastAsiaTheme="minorEastAsia"/>
          <w:kern w:val="0"/>
        </w:rPr>
        <w:t>，做為本</w:t>
      </w:r>
      <w:r w:rsidR="00B423A9" w:rsidRPr="00B423A9">
        <w:rPr>
          <w:rFonts w:eastAsiaTheme="minorEastAsia" w:hint="eastAsia"/>
          <w:kern w:val="0"/>
        </w:rPr>
        <w:t>研究</w:t>
      </w:r>
      <w:r w:rsidR="00260940" w:rsidRPr="00B423A9">
        <w:rPr>
          <w:rFonts w:eastAsiaTheme="minorEastAsia"/>
          <w:kern w:val="0"/>
        </w:rPr>
        <w:t>問卷</w:t>
      </w:r>
      <w:r w:rsidR="00B6008A" w:rsidRPr="00B423A9">
        <w:rPr>
          <w:rFonts w:eastAsiaTheme="minorEastAsia" w:hint="eastAsia"/>
          <w:kern w:val="0"/>
        </w:rPr>
        <w:t>設計</w:t>
      </w:r>
      <w:r w:rsidR="00260940" w:rsidRPr="00B423A9">
        <w:rPr>
          <w:rFonts w:eastAsiaTheme="minorEastAsia"/>
          <w:kern w:val="0"/>
        </w:rPr>
        <w:t>的基礎</w:t>
      </w:r>
      <w:r w:rsidR="00B6008A" w:rsidRPr="00B423A9">
        <w:rPr>
          <w:rFonts w:eastAsiaTheme="minorEastAsia" w:hint="eastAsia"/>
          <w:kern w:val="0"/>
        </w:rPr>
        <w:t>，</w:t>
      </w:r>
      <w:r w:rsidR="00D10B73" w:rsidRPr="00B423A9">
        <w:rPr>
          <w:rFonts w:eastAsiaTheme="minorEastAsia" w:hint="eastAsia"/>
          <w:kern w:val="0"/>
        </w:rPr>
        <w:t>來</w:t>
      </w:r>
      <w:r w:rsidR="00260940" w:rsidRPr="00B423A9">
        <w:rPr>
          <w:rFonts w:eastAsiaTheme="minorEastAsia"/>
          <w:kern w:val="0"/>
        </w:rPr>
        <w:t>探討</w:t>
      </w:r>
      <w:r w:rsidR="00260940" w:rsidRPr="00B423A9">
        <w:rPr>
          <w:rFonts w:eastAsiaTheme="minorEastAsia"/>
        </w:rPr>
        <w:t>影響</w:t>
      </w:r>
      <w:r w:rsidR="007D38C7" w:rsidRPr="00B423A9">
        <w:rPr>
          <w:rFonts w:eastAsiaTheme="minorEastAsia"/>
        </w:rPr>
        <w:t>臺灣</w:t>
      </w:r>
      <w:r w:rsidR="00260940" w:rsidRPr="00B423A9">
        <w:rPr>
          <w:rFonts w:eastAsiaTheme="minorEastAsia"/>
        </w:rPr>
        <w:t>中小型企業實施循環經濟</w:t>
      </w:r>
      <w:r w:rsidR="00D10B73" w:rsidRPr="00B423A9">
        <w:rPr>
          <w:rFonts w:eastAsiaTheme="minorEastAsia" w:hint="eastAsia"/>
        </w:rPr>
        <w:t>因素</w:t>
      </w:r>
      <w:r w:rsidR="00260940" w:rsidRPr="00B423A9">
        <w:rPr>
          <w:rFonts w:eastAsiaTheme="minorEastAsia"/>
        </w:rPr>
        <w:t>。</w:t>
      </w:r>
      <w:r w:rsidR="00BC1433" w:rsidRPr="00B423A9">
        <w:rPr>
          <w:rFonts w:eastAsiaTheme="minorEastAsia" w:hint="eastAsia"/>
        </w:rPr>
        <w:t>首先建立</w:t>
      </w:r>
      <w:r w:rsidR="00260940" w:rsidRPr="00B423A9">
        <w:rPr>
          <w:rFonts w:eastAsiaTheme="minorEastAsia"/>
          <w:spacing w:val="1"/>
        </w:rPr>
        <w:t>「設計製造與銷售」、</w:t>
      </w:r>
      <w:r w:rsidR="00260940" w:rsidRPr="00B423A9">
        <w:rPr>
          <w:rFonts w:eastAsiaTheme="minorEastAsia"/>
          <w:spacing w:val="2"/>
        </w:rPr>
        <w:t>「</w:t>
      </w:r>
      <w:r w:rsidR="00260940" w:rsidRPr="00B423A9">
        <w:rPr>
          <w:rFonts w:eastAsiaTheme="minorEastAsia"/>
        </w:rPr>
        <w:t>客戶使用</w:t>
      </w:r>
      <w:r w:rsidR="00260940" w:rsidRPr="00B423A9">
        <w:rPr>
          <w:rFonts w:eastAsiaTheme="minorEastAsia"/>
          <w:spacing w:val="-33"/>
        </w:rPr>
        <w:t>」、</w:t>
      </w:r>
      <w:r w:rsidR="00260940" w:rsidRPr="00B423A9">
        <w:rPr>
          <w:rFonts w:eastAsiaTheme="minorEastAsia"/>
          <w:spacing w:val="1"/>
        </w:rPr>
        <w:t>「產品</w:t>
      </w:r>
      <w:r w:rsidR="008475E5" w:rsidRPr="00B423A9">
        <w:rPr>
          <w:rFonts w:eastAsiaTheme="minorEastAsia"/>
          <w:spacing w:val="1"/>
        </w:rPr>
        <w:t>再</w:t>
      </w:r>
      <w:r w:rsidR="00260940" w:rsidRPr="00B423A9">
        <w:rPr>
          <w:rFonts w:eastAsiaTheme="minorEastAsia"/>
          <w:spacing w:val="1"/>
        </w:rPr>
        <w:t>使用與再分配」、「產品再製造與翻新」</w:t>
      </w:r>
      <w:r w:rsidR="00BC1433" w:rsidRPr="00B423A9">
        <w:rPr>
          <w:rFonts w:eastAsiaTheme="minorEastAsia"/>
          <w:spacing w:val="1"/>
        </w:rPr>
        <w:t>、「產品回收」</w:t>
      </w:r>
      <w:r w:rsidR="00365AC7" w:rsidRPr="00B423A9">
        <w:rPr>
          <w:rFonts w:eastAsiaTheme="minorEastAsia" w:hint="eastAsia"/>
          <w:spacing w:val="1"/>
        </w:rPr>
        <w:t>五</w:t>
      </w:r>
      <w:r w:rsidR="00260940" w:rsidRPr="00B423A9">
        <w:rPr>
          <w:rFonts w:eastAsiaTheme="minorEastAsia"/>
          <w:spacing w:val="1"/>
        </w:rPr>
        <w:t>個構面，</w:t>
      </w:r>
      <w:r w:rsidR="00BC1433" w:rsidRPr="00B423A9">
        <w:rPr>
          <w:rFonts w:eastAsiaTheme="minorEastAsia" w:hint="eastAsia"/>
          <w:spacing w:val="1"/>
        </w:rPr>
        <w:t>於各構面</w:t>
      </w:r>
      <w:r w:rsidR="00BC1433">
        <w:rPr>
          <w:rFonts w:eastAsiaTheme="minorEastAsia" w:hint="eastAsia"/>
          <w:spacing w:val="1"/>
        </w:rPr>
        <w:t>建立可操作企管實務</w:t>
      </w:r>
      <w:r w:rsidR="00260940" w:rsidRPr="00873EEA">
        <w:rPr>
          <w:rFonts w:eastAsiaTheme="minorEastAsia"/>
          <w:spacing w:val="1"/>
          <w:w w:val="95"/>
        </w:rPr>
        <w:t>。</w:t>
      </w:r>
      <w:r w:rsidR="009965ED" w:rsidRPr="009965ED">
        <w:rPr>
          <w:rFonts w:ascii="細明體" w:eastAsia="細明體" w:hAnsi="細明體" w:cstheme="minorBidi" w:hint="eastAsia"/>
        </w:rPr>
        <w:t>詳細問卷內容請見附錄。</w:t>
      </w:r>
    </w:p>
    <w:p w:rsidR="00260940" w:rsidRPr="00873EEA" w:rsidRDefault="00482827" w:rsidP="00B7790F">
      <w:pPr>
        <w:tabs>
          <w:tab w:val="left" w:pos="2184"/>
          <w:tab w:val="center" w:pos="4153"/>
        </w:tabs>
        <w:spacing w:line="360" w:lineRule="exact"/>
        <w:jc w:val="both"/>
        <w:rPr>
          <w:rFonts w:eastAsiaTheme="minorEastAsia"/>
        </w:rPr>
      </w:pPr>
      <w:r>
        <w:rPr>
          <w:rFonts w:eastAsiaTheme="minorEastAsia" w:hint="eastAsia"/>
          <w:spacing w:val="1"/>
          <w:w w:val="95"/>
        </w:rPr>
        <w:t>(</w:t>
      </w:r>
      <w:r>
        <w:rPr>
          <w:rFonts w:eastAsiaTheme="minorEastAsia" w:hint="eastAsia"/>
          <w:spacing w:val="1"/>
          <w:w w:val="95"/>
        </w:rPr>
        <w:t>三</w:t>
      </w:r>
      <w:r>
        <w:rPr>
          <w:rFonts w:eastAsiaTheme="minorEastAsia" w:hint="eastAsia"/>
          <w:spacing w:val="1"/>
          <w:w w:val="95"/>
        </w:rPr>
        <w:t>)</w:t>
      </w:r>
      <w:r w:rsidR="00260940" w:rsidRPr="00873EEA">
        <w:rPr>
          <w:rFonts w:eastAsiaTheme="minorEastAsia"/>
        </w:rPr>
        <w:t>研究構面變數與操作性定義</w:t>
      </w:r>
      <w:r>
        <w:rPr>
          <w:rFonts w:eastAsiaTheme="minorEastAsia" w:hint="eastAsia"/>
        </w:rPr>
        <w:t>:</w:t>
      </w:r>
    </w:p>
    <w:sdt>
      <w:sdtPr>
        <w:rPr>
          <w:rFonts w:eastAsiaTheme="minorEastAsia"/>
        </w:rPr>
        <w:tag w:val="goog_rdk_396"/>
        <w:id w:val="-669334703"/>
      </w:sdtPr>
      <w:sdtEndPr/>
      <w:sdtContent>
        <w:p w:rsidR="00260940" w:rsidRPr="00873EEA" w:rsidRDefault="00260940" w:rsidP="00B7790F">
          <w:pPr>
            <w:spacing w:line="360" w:lineRule="exact"/>
            <w:ind w:right="-2" w:firstLine="403"/>
            <w:jc w:val="both"/>
            <w:rPr>
              <w:rFonts w:eastAsiaTheme="minorEastAsia"/>
              <w:color w:val="000000"/>
            </w:rPr>
          </w:pPr>
          <w:r w:rsidRPr="00873EEA">
            <w:rPr>
              <w:rFonts w:eastAsiaTheme="minorEastAsia"/>
            </w:rPr>
            <w:t>本</w:t>
          </w:r>
          <w:r w:rsidR="00B423A9">
            <w:rPr>
              <w:rFonts w:eastAsiaTheme="minorEastAsia" w:hint="eastAsia"/>
              <w:color w:val="000000"/>
            </w:rPr>
            <w:t>研究</w:t>
          </w:r>
          <w:r w:rsidRPr="00873EEA">
            <w:rPr>
              <w:rFonts w:eastAsiaTheme="minorEastAsia"/>
              <w:color w:val="000000"/>
            </w:rPr>
            <w:t>中有關的研究變數，為了後續問卷之設計</w:t>
          </w:r>
          <w:r w:rsidR="00B423A9">
            <w:rPr>
              <w:rFonts w:eastAsiaTheme="minorEastAsia"/>
              <w:color w:val="000000"/>
            </w:rPr>
            <w:t>以及進行研究分析，需做明確且清楚的操作性定義，本</w:t>
          </w:r>
          <w:r w:rsidR="00B423A9">
            <w:rPr>
              <w:rFonts w:eastAsiaTheme="minorEastAsia" w:hint="eastAsia"/>
              <w:color w:val="000000"/>
            </w:rPr>
            <w:t>研究</w:t>
          </w:r>
          <w:r w:rsidR="00365AC7">
            <w:rPr>
              <w:rFonts w:eastAsiaTheme="minorEastAsia"/>
              <w:color w:val="000000"/>
            </w:rPr>
            <w:t>之變數主要有</w:t>
          </w:r>
          <w:r w:rsidR="00365AC7">
            <w:rPr>
              <w:rFonts w:eastAsiaTheme="minorEastAsia" w:hint="eastAsia"/>
              <w:color w:val="000000"/>
            </w:rPr>
            <w:t>五</w:t>
          </w:r>
          <w:r w:rsidRPr="00873EEA">
            <w:rPr>
              <w:rFonts w:eastAsiaTheme="minorEastAsia"/>
              <w:color w:val="000000"/>
            </w:rPr>
            <w:t>個部份，如表</w:t>
          </w:r>
          <w:r w:rsidR="003A7EA1" w:rsidRPr="00873EEA">
            <w:rPr>
              <w:rFonts w:eastAsiaTheme="minorEastAsia"/>
              <w:color w:val="000000"/>
            </w:rPr>
            <w:t>1</w:t>
          </w:r>
          <w:r w:rsidRPr="00873EEA">
            <w:rPr>
              <w:rFonts w:eastAsiaTheme="minorEastAsia"/>
              <w:color w:val="000000"/>
            </w:rPr>
            <w:t>所示。</w:t>
          </w:r>
        </w:p>
      </w:sdtContent>
    </w:sdt>
    <w:p w:rsidR="00260940" w:rsidRPr="00873EEA" w:rsidRDefault="00260940" w:rsidP="00B7790F">
      <w:pPr>
        <w:tabs>
          <w:tab w:val="left" w:pos="2184"/>
          <w:tab w:val="center" w:pos="4153"/>
        </w:tabs>
        <w:spacing w:line="360" w:lineRule="exact"/>
        <w:jc w:val="center"/>
        <w:rPr>
          <w:rFonts w:eastAsiaTheme="minorEastAsia"/>
        </w:rPr>
      </w:pPr>
      <w:r w:rsidRPr="00873EEA">
        <w:rPr>
          <w:rFonts w:eastAsiaTheme="minorEastAsia"/>
        </w:rPr>
        <w:t>表</w:t>
      </w:r>
      <w:r w:rsidR="003A7EA1" w:rsidRPr="00873EEA">
        <w:rPr>
          <w:rFonts w:eastAsiaTheme="minorEastAsia"/>
        </w:rPr>
        <w:t>1</w:t>
      </w:r>
      <w:r w:rsidRPr="00873EEA">
        <w:rPr>
          <w:rFonts w:eastAsiaTheme="minorEastAsia"/>
        </w:rPr>
        <w:t xml:space="preserve">  </w:t>
      </w:r>
      <w:r w:rsidR="00412FD3">
        <w:rPr>
          <w:rFonts w:eastAsiaTheme="minorEastAsia"/>
        </w:rPr>
        <w:t>研究構面之變數</w:t>
      </w:r>
      <w:r w:rsidR="00412FD3">
        <w:rPr>
          <w:rFonts w:asciiTheme="minorEastAsia" w:eastAsiaTheme="minorEastAsia" w:hAnsiTheme="minorEastAsia" w:hint="eastAsia"/>
        </w:rPr>
        <w:t>、</w:t>
      </w:r>
      <w:r w:rsidRPr="00873EEA">
        <w:rPr>
          <w:rFonts w:eastAsiaTheme="minorEastAsia"/>
        </w:rPr>
        <w:t>操作性定義</w:t>
      </w:r>
      <w:r w:rsidR="00412FD3">
        <w:rPr>
          <w:rFonts w:eastAsiaTheme="minorEastAsia" w:hint="eastAsia"/>
        </w:rPr>
        <w:t>與</w:t>
      </w:r>
      <w:r w:rsidR="00587AE1">
        <w:rPr>
          <w:rFonts w:eastAsiaTheme="minorEastAsia" w:hint="eastAsia"/>
        </w:rPr>
        <w:t>問項</w:t>
      </w:r>
      <w:r w:rsidR="00412FD3">
        <w:rPr>
          <w:rFonts w:eastAsiaTheme="minorEastAsia" w:hint="eastAsia"/>
        </w:rPr>
        <w:t>文獻來源</w:t>
      </w:r>
    </w:p>
    <w:tbl>
      <w:tblPr>
        <w:tblW w:w="9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3686"/>
        <w:gridCol w:w="2808"/>
      </w:tblGrid>
      <w:tr w:rsidR="00674AEB" w:rsidRPr="00873EEA" w:rsidTr="009D0209">
        <w:trPr>
          <w:jc w:val="center"/>
        </w:trPr>
        <w:tc>
          <w:tcPr>
            <w:tcW w:w="2527" w:type="dxa"/>
            <w:tcBorders>
              <w:top w:val="single" w:sz="4" w:space="0" w:color="000000"/>
              <w:left w:val="single" w:sz="4" w:space="0" w:color="000000"/>
              <w:bottom w:val="single" w:sz="4" w:space="0" w:color="auto"/>
              <w:right w:val="single" w:sz="4" w:space="0" w:color="000000"/>
            </w:tcBorders>
            <w:shd w:val="clear" w:color="auto" w:fill="auto"/>
            <w:vAlign w:val="center"/>
            <w:hideMark/>
          </w:tcPr>
          <w:sdt>
            <w:sdtPr>
              <w:rPr>
                <w:rFonts w:eastAsiaTheme="minorEastAsia"/>
                <w:shd w:val="pct15" w:color="auto" w:fill="FFFFFF"/>
              </w:rPr>
              <w:tag w:val="goog_rdk_399"/>
              <w:id w:val="-144356196"/>
            </w:sdtPr>
            <w:sdtEndPr/>
            <w:sdtContent>
              <w:p w:rsidR="00674AEB" w:rsidRPr="00873EEA" w:rsidRDefault="00294D0D" w:rsidP="00B7790F">
                <w:pPr>
                  <w:spacing w:line="360" w:lineRule="exact"/>
                  <w:jc w:val="center"/>
                  <w:rPr>
                    <w:rFonts w:eastAsiaTheme="minorEastAsia"/>
                    <w:shd w:val="pct15" w:color="auto" w:fill="FFFFFF"/>
                  </w:rPr>
                </w:pPr>
                <w:r>
                  <w:rPr>
                    <w:rFonts w:eastAsiaTheme="minorEastAsia" w:hint="eastAsia"/>
                    <w:shd w:val="pct15" w:color="auto" w:fill="FFFFFF"/>
                  </w:rPr>
                  <w:t>構面</w:t>
                </w:r>
                <w:r w:rsidR="00674AEB" w:rsidRPr="00873EEA">
                  <w:rPr>
                    <w:rFonts w:eastAsiaTheme="minorEastAsia"/>
                  </w:rPr>
                  <w:t>變數</w:t>
                </w:r>
              </w:p>
            </w:sdtContent>
          </w:sdt>
        </w:tc>
        <w:tc>
          <w:tcPr>
            <w:tcW w:w="3686" w:type="dxa"/>
            <w:tcBorders>
              <w:top w:val="single" w:sz="4" w:space="0" w:color="000000"/>
              <w:left w:val="single" w:sz="4" w:space="0" w:color="000000"/>
              <w:bottom w:val="single" w:sz="4" w:space="0" w:color="auto"/>
              <w:right w:val="single" w:sz="4" w:space="0" w:color="auto"/>
            </w:tcBorders>
            <w:shd w:val="clear" w:color="auto" w:fill="auto"/>
            <w:vAlign w:val="center"/>
            <w:hideMark/>
          </w:tcPr>
          <w:sdt>
            <w:sdtPr>
              <w:rPr>
                <w:rFonts w:eastAsiaTheme="minorEastAsia"/>
                <w:shd w:val="pct15" w:color="auto" w:fill="FFFFFF"/>
              </w:rPr>
              <w:tag w:val="goog_rdk_400"/>
              <w:id w:val="1345981508"/>
            </w:sdtPr>
            <w:sdtEndPr/>
            <w:sdtContent>
              <w:p w:rsidR="00674AEB" w:rsidRPr="00873EEA" w:rsidRDefault="00294D0D" w:rsidP="00294D0D">
                <w:pPr>
                  <w:spacing w:line="360" w:lineRule="exact"/>
                  <w:rPr>
                    <w:rFonts w:eastAsiaTheme="minorEastAsia"/>
                    <w:shd w:val="pct15" w:color="auto" w:fill="FFFFFF"/>
                  </w:rPr>
                </w:pPr>
                <w:r>
                  <w:rPr>
                    <w:rFonts w:eastAsiaTheme="minorEastAsia" w:hint="eastAsia"/>
                    <w:shd w:val="pct15" w:color="auto" w:fill="FFFFFF"/>
                  </w:rPr>
                  <w:t>可</w:t>
                </w:r>
                <w:r w:rsidR="00674AEB" w:rsidRPr="00873EEA">
                  <w:rPr>
                    <w:rFonts w:eastAsiaTheme="minorEastAsia"/>
                  </w:rPr>
                  <w:t>操作</w:t>
                </w:r>
                <w:r>
                  <w:rPr>
                    <w:rFonts w:eastAsiaTheme="minorEastAsia" w:hint="eastAsia"/>
                  </w:rPr>
                  <w:t>企管實務</w:t>
                </w:r>
              </w:p>
            </w:sdtContent>
          </w:sdt>
        </w:tc>
        <w:tc>
          <w:tcPr>
            <w:tcW w:w="2808" w:type="dxa"/>
            <w:tcBorders>
              <w:top w:val="single" w:sz="4" w:space="0" w:color="000000"/>
              <w:left w:val="single" w:sz="4" w:space="0" w:color="auto"/>
              <w:bottom w:val="single" w:sz="4" w:space="0" w:color="auto"/>
              <w:right w:val="single" w:sz="4" w:space="0" w:color="000000"/>
            </w:tcBorders>
            <w:shd w:val="clear" w:color="auto" w:fill="auto"/>
            <w:vAlign w:val="center"/>
          </w:tcPr>
          <w:p w:rsidR="00674AEB" w:rsidRPr="00873EEA" w:rsidRDefault="00294D0D" w:rsidP="00674AEB">
            <w:pPr>
              <w:spacing w:line="360" w:lineRule="exact"/>
              <w:rPr>
                <w:rFonts w:eastAsiaTheme="minorEastAsia"/>
                <w:shd w:val="pct15" w:color="auto" w:fill="FFFFFF"/>
              </w:rPr>
            </w:pPr>
            <w:r>
              <w:rPr>
                <w:rFonts w:eastAsiaTheme="minorEastAsia" w:hint="eastAsia"/>
              </w:rPr>
              <w:t>參考</w:t>
            </w:r>
            <w:r w:rsidR="0044529C" w:rsidRPr="0053034B">
              <w:rPr>
                <w:rFonts w:eastAsiaTheme="minorEastAsia" w:hint="eastAsia"/>
              </w:rPr>
              <w:t>文獻</w:t>
            </w:r>
            <w:r w:rsidR="000F186C" w:rsidRPr="0053034B">
              <w:rPr>
                <w:rFonts w:eastAsiaTheme="minorEastAsia" w:hint="eastAsia"/>
              </w:rPr>
              <w:t>來源</w:t>
            </w:r>
          </w:p>
        </w:tc>
      </w:tr>
      <w:tr w:rsidR="00674AEB" w:rsidRPr="00873EEA" w:rsidTr="009D0209">
        <w:trPr>
          <w:jc w:val="center"/>
        </w:trPr>
        <w:tc>
          <w:tcPr>
            <w:tcW w:w="2527" w:type="dxa"/>
            <w:vMerge w:val="restart"/>
            <w:tcBorders>
              <w:top w:val="single" w:sz="4" w:space="0" w:color="auto"/>
              <w:left w:val="single" w:sz="4" w:space="0" w:color="000000"/>
              <w:right w:val="single" w:sz="4" w:space="0" w:color="000000"/>
            </w:tcBorders>
            <w:vAlign w:val="center"/>
            <w:hideMark/>
          </w:tcPr>
          <w:p w:rsidR="00674AEB" w:rsidRPr="00873EEA" w:rsidRDefault="00674AEB" w:rsidP="00B7790F">
            <w:pPr>
              <w:spacing w:line="360" w:lineRule="exact"/>
              <w:rPr>
                <w:rFonts w:eastAsiaTheme="minorEastAsia"/>
              </w:rPr>
            </w:pPr>
            <w:r w:rsidRPr="00873EEA">
              <w:rPr>
                <w:rFonts w:eastAsiaTheme="minorEastAsia"/>
                <w:spacing w:val="1"/>
              </w:rPr>
              <w:t>設計製造與銷售</w:t>
            </w:r>
          </w:p>
        </w:tc>
        <w:tc>
          <w:tcPr>
            <w:tcW w:w="3686" w:type="dxa"/>
            <w:tcBorders>
              <w:top w:val="single" w:sz="4" w:space="0" w:color="auto"/>
              <w:left w:val="single" w:sz="4" w:space="0" w:color="000000"/>
              <w:bottom w:val="single" w:sz="4" w:space="0" w:color="000000"/>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材料適量取用，去物質化</w:t>
            </w:r>
          </w:p>
        </w:tc>
        <w:tc>
          <w:tcPr>
            <w:tcW w:w="2808" w:type="dxa"/>
            <w:vMerge w:val="restart"/>
            <w:tcBorders>
              <w:top w:val="single" w:sz="4" w:space="0" w:color="auto"/>
              <w:left w:val="single" w:sz="4" w:space="0" w:color="auto"/>
              <w:right w:val="single" w:sz="4" w:space="0" w:color="000000"/>
            </w:tcBorders>
            <w:vAlign w:val="center"/>
          </w:tcPr>
          <w:p w:rsidR="00674AEB" w:rsidRPr="00873EEA" w:rsidRDefault="0044529C" w:rsidP="00674AEB">
            <w:pPr>
              <w:spacing w:line="360" w:lineRule="exact"/>
              <w:rPr>
                <w:rFonts w:eastAsiaTheme="minorEastAsia"/>
              </w:rPr>
            </w:pPr>
            <w:r w:rsidRPr="00873EEA">
              <w:rPr>
                <w:rFonts w:eastAsiaTheme="minorEastAsia"/>
                <w:bCs/>
                <w:kern w:val="0"/>
              </w:rPr>
              <w:t>Ellen MacArthur Foundation(2012)</w:t>
            </w:r>
            <w:r w:rsidR="00294D0D">
              <w:rPr>
                <w:rFonts w:ascii="新細明體" w:hAnsi="新細明體" w:hint="eastAsia"/>
                <w:bCs/>
                <w:kern w:val="0"/>
              </w:rPr>
              <w:t>、</w:t>
            </w:r>
            <w:r w:rsidR="00412FD3" w:rsidRPr="00AD6439">
              <w:rPr>
                <w:rFonts w:eastAsia="細明體"/>
              </w:rPr>
              <w:t xml:space="preserve">Evans and </w:t>
            </w:r>
            <w:proofErr w:type="spellStart"/>
            <w:r w:rsidR="00412FD3" w:rsidRPr="00AD6439">
              <w:rPr>
                <w:rFonts w:eastAsia="細明體"/>
              </w:rPr>
              <w:t>Bocken</w:t>
            </w:r>
            <w:proofErr w:type="spellEnd"/>
            <w:r w:rsidR="00412FD3" w:rsidRPr="00AD6439">
              <w:rPr>
                <w:rFonts w:eastAsia="細明體"/>
              </w:rPr>
              <w:t>(2013)</w:t>
            </w:r>
            <w:r w:rsidR="00294D0D">
              <w:rPr>
                <w:rFonts w:ascii="新細明體" w:hAnsi="新細明體" w:hint="eastAsia"/>
              </w:rPr>
              <w:t>、</w:t>
            </w:r>
            <w:r w:rsidRPr="00873EEA">
              <w:rPr>
                <w:rFonts w:eastAsiaTheme="minorEastAsia"/>
                <w:bCs/>
                <w:kern w:val="0"/>
              </w:rPr>
              <w:t>Martinez(2015)</w:t>
            </w:r>
            <w:r w:rsidR="00294D0D">
              <w:rPr>
                <w:rFonts w:ascii="新細明體" w:hAnsi="新細明體" w:hint="eastAsia"/>
                <w:bCs/>
                <w:kern w:val="0"/>
              </w:rPr>
              <w:t>、</w:t>
            </w:r>
            <w:r w:rsidR="00436F3C" w:rsidRPr="001A4AE5">
              <w:rPr>
                <w:rFonts w:eastAsia="細明體"/>
              </w:rPr>
              <w:t>Accenture(2014)</w:t>
            </w:r>
            <w:r w:rsidR="00294D0D">
              <w:rPr>
                <w:rFonts w:ascii="新細明體" w:hAnsi="新細明體" w:hint="eastAsia"/>
                <w:bCs/>
              </w:rPr>
              <w:t>、</w:t>
            </w:r>
            <w:r w:rsidR="00436F3C" w:rsidRPr="00873EEA">
              <w:rPr>
                <w:rFonts w:eastAsiaTheme="minorEastAsia"/>
                <w:bCs/>
              </w:rPr>
              <w:t>吳季松</w:t>
            </w:r>
            <w:r w:rsidR="00436F3C" w:rsidRPr="00873EEA">
              <w:rPr>
                <w:rFonts w:eastAsiaTheme="minorEastAsia"/>
                <w:bCs/>
              </w:rPr>
              <w:t>(2006)</w:t>
            </w:r>
          </w:p>
        </w:tc>
      </w:tr>
      <w:tr w:rsidR="00674AEB" w:rsidRPr="00873EEA" w:rsidTr="009D0209">
        <w:trPr>
          <w:jc w:val="center"/>
        </w:trPr>
        <w:tc>
          <w:tcPr>
            <w:tcW w:w="2527" w:type="dxa"/>
            <w:vMerge/>
            <w:tcBorders>
              <w:left w:val="single" w:sz="4" w:space="0" w:color="000000"/>
              <w:right w:val="single" w:sz="4" w:space="0" w:color="000000"/>
            </w:tcBorders>
            <w:vAlign w:val="center"/>
            <w:hideMark/>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000000"/>
              <w:left w:val="single" w:sz="4" w:space="0" w:color="000000"/>
              <w:bottom w:val="single" w:sz="4" w:space="0" w:color="000000"/>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可生物降解</w:t>
            </w:r>
          </w:p>
        </w:tc>
        <w:tc>
          <w:tcPr>
            <w:tcW w:w="2808" w:type="dxa"/>
            <w:vMerge/>
            <w:tcBorders>
              <w:left w:val="single" w:sz="4" w:space="0" w:color="auto"/>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trHeight w:val="268"/>
          <w:jc w:val="center"/>
        </w:trPr>
        <w:tc>
          <w:tcPr>
            <w:tcW w:w="2527" w:type="dxa"/>
            <w:vMerge/>
            <w:tcBorders>
              <w:left w:val="single" w:sz="4" w:space="0" w:color="000000"/>
              <w:right w:val="single" w:sz="4" w:space="0" w:color="000000"/>
            </w:tcBorders>
            <w:vAlign w:val="center"/>
            <w:hideMark/>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000000"/>
              <w:left w:val="single" w:sz="4" w:space="0" w:color="000000"/>
              <w:bottom w:val="single" w:sz="4" w:space="0" w:color="auto"/>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採用可回收材料</w:t>
            </w:r>
          </w:p>
        </w:tc>
        <w:tc>
          <w:tcPr>
            <w:tcW w:w="2808" w:type="dxa"/>
            <w:vMerge/>
            <w:tcBorders>
              <w:left w:val="single" w:sz="4" w:space="0" w:color="auto"/>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trHeight w:val="157"/>
          <w:jc w:val="center"/>
        </w:trPr>
        <w:tc>
          <w:tcPr>
            <w:tcW w:w="2527" w:type="dxa"/>
            <w:vMerge/>
            <w:tcBorders>
              <w:left w:val="single" w:sz="4" w:space="0" w:color="000000"/>
              <w:right w:val="single" w:sz="4" w:space="0" w:color="000000"/>
            </w:tcBorders>
            <w:vAlign w:val="center"/>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auto"/>
              <w:left w:val="single" w:sz="4" w:space="0" w:color="000000"/>
              <w:bottom w:val="single" w:sz="4" w:space="0" w:color="auto"/>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稀缺性材料含量</w:t>
            </w:r>
          </w:p>
        </w:tc>
        <w:tc>
          <w:tcPr>
            <w:tcW w:w="2808" w:type="dxa"/>
            <w:vMerge/>
            <w:tcBorders>
              <w:left w:val="single" w:sz="4" w:space="0" w:color="auto"/>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trHeight w:val="194"/>
          <w:jc w:val="center"/>
        </w:trPr>
        <w:tc>
          <w:tcPr>
            <w:tcW w:w="2527" w:type="dxa"/>
            <w:vMerge/>
            <w:tcBorders>
              <w:left w:val="single" w:sz="4" w:space="0" w:color="000000"/>
              <w:right w:val="single" w:sz="4" w:space="0" w:color="000000"/>
            </w:tcBorders>
            <w:vAlign w:val="center"/>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auto"/>
              <w:left w:val="single" w:sz="4" w:space="0" w:color="000000"/>
              <w:bottom w:val="single" w:sz="4" w:space="0" w:color="auto"/>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材料之生態效益</w:t>
            </w:r>
            <w:r w:rsidRPr="00873EEA">
              <w:rPr>
                <w:rFonts w:eastAsiaTheme="minorEastAsia"/>
              </w:rPr>
              <w:t>(</w:t>
            </w:r>
            <w:r w:rsidRPr="00873EEA">
              <w:rPr>
                <w:rFonts w:eastAsiaTheme="minorEastAsia"/>
              </w:rPr>
              <w:t>低能耗、低碳排</w:t>
            </w:r>
            <w:r w:rsidRPr="00873EEA">
              <w:rPr>
                <w:rFonts w:eastAsiaTheme="minorEastAsia"/>
              </w:rPr>
              <w:t>)</w:t>
            </w:r>
          </w:p>
        </w:tc>
        <w:tc>
          <w:tcPr>
            <w:tcW w:w="2808" w:type="dxa"/>
            <w:vMerge/>
            <w:tcBorders>
              <w:left w:val="single" w:sz="4" w:space="0" w:color="auto"/>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trHeight w:val="305"/>
          <w:jc w:val="center"/>
        </w:trPr>
        <w:tc>
          <w:tcPr>
            <w:tcW w:w="2527" w:type="dxa"/>
            <w:vMerge/>
            <w:tcBorders>
              <w:left w:val="single" w:sz="4" w:space="0" w:color="000000"/>
              <w:right w:val="single" w:sz="4" w:space="0" w:color="000000"/>
            </w:tcBorders>
            <w:vAlign w:val="center"/>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auto"/>
              <w:left w:val="single" w:sz="4" w:space="0" w:color="000000"/>
              <w:bottom w:val="single" w:sz="4" w:space="0" w:color="auto"/>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不含有毒物質</w:t>
            </w:r>
          </w:p>
        </w:tc>
        <w:tc>
          <w:tcPr>
            <w:tcW w:w="2808" w:type="dxa"/>
            <w:vMerge/>
            <w:tcBorders>
              <w:left w:val="single" w:sz="4" w:space="0" w:color="auto"/>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trHeight w:val="55"/>
          <w:jc w:val="center"/>
        </w:trPr>
        <w:tc>
          <w:tcPr>
            <w:tcW w:w="2527" w:type="dxa"/>
            <w:vMerge/>
            <w:tcBorders>
              <w:left w:val="single" w:sz="4" w:space="0" w:color="000000"/>
              <w:bottom w:val="single" w:sz="4" w:space="0" w:color="000000"/>
              <w:right w:val="single" w:sz="4" w:space="0" w:color="000000"/>
            </w:tcBorders>
            <w:vAlign w:val="center"/>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auto"/>
              <w:left w:val="single" w:sz="4" w:space="0" w:color="000000"/>
              <w:bottom w:val="single" w:sz="4" w:space="0" w:color="000000"/>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零廢棄、所有廢物做為另一資源</w:t>
            </w:r>
          </w:p>
        </w:tc>
        <w:tc>
          <w:tcPr>
            <w:tcW w:w="2808" w:type="dxa"/>
            <w:vMerge/>
            <w:tcBorders>
              <w:left w:val="single" w:sz="4" w:space="0" w:color="auto"/>
              <w:bottom w:val="single" w:sz="4" w:space="0" w:color="000000"/>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jc w:val="center"/>
        </w:trPr>
        <w:tc>
          <w:tcPr>
            <w:tcW w:w="25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74AEB" w:rsidRPr="00873EEA" w:rsidRDefault="00674AEB" w:rsidP="00B7790F">
            <w:pPr>
              <w:spacing w:line="360" w:lineRule="exact"/>
              <w:rPr>
                <w:rFonts w:eastAsiaTheme="minorEastAsia"/>
              </w:rPr>
            </w:pPr>
            <w:r w:rsidRPr="00873EEA">
              <w:rPr>
                <w:rFonts w:eastAsiaTheme="minorEastAsia"/>
              </w:rPr>
              <w:t>客戶使用</w:t>
            </w:r>
          </w:p>
        </w:tc>
        <w:tc>
          <w:tcPr>
            <w:tcW w:w="368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產品故障率</w:t>
            </w:r>
          </w:p>
        </w:tc>
        <w:tc>
          <w:tcPr>
            <w:tcW w:w="2808" w:type="dxa"/>
            <w:vMerge w:val="restart"/>
            <w:tcBorders>
              <w:top w:val="single" w:sz="4" w:space="0" w:color="000000"/>
              <w:left w:val="single" w:sz="4" w:space="0" w:color="auto"/>
              <w:right w:val="single" w:sz="4" w:space="0" w:color="000000"/>
            </w:tcBorders>
            <w:shd w:val="clear" w:color="auto" w:fill="FFFFFF"/>
            <w:vAlign w:val="center"/>
          </w:tcPr>
          <w:p w:rsidR="00674AEB" w:rsidRPr="00873EEA" w:rsidRDefault="0044529C" w:rsidP="00294D0D">
            <w:pPr>
              <w:spacing w:line="360" w:lineRule="exact"/>
              <w:rPr>
                <w:rFonts w:eastAsiaTheme="minorEastAsia"/>
              </w:rPr>
            </w:pPr>
            <w:r w:rsidRPr="00873EEA">
              <w:rPr>
                <w:rFonts w:eastAsiaTheme="minorEastAsia"/>
                <w:bCs/>
                <w:kern w:val="0"/>
              </w:rPr>
              <w:t>Martinez(2015)</w:t>
            </w:r>
            <w:r w:rsidR="00294D0D">
              <w:rPr>
                <w:rFonts w:ascii="新細明體" w:hAnsi="新細明體" w:hint="eastAsia"/>
                <w:bCs/>
              </w:rPr>
              <w:t>、</w:t>
            </w:r>
            <w:r w:rsidR="00436F3C" w:rsidRPr="00873EEA">
              <w:rPr>
                <w:rFonts w:eastAsiaTheme="minorEastAsia"/>
                <w:bCs/>
              </w:rPr>
              <w:t>關敏</w:t>
            </w:r>
            <w:r w:rsidR="00436F3C" w:rsidRPr="00873EEA">
              <w:rPr>
                <w:rFonts w:eastAsiaTheme="minorEastAsia"/>
                <w:bCs/>
              </w:rPr>
              <w:t>(2006)</w:t>
            </w:r>
            <w:r w:rsidR="00294D0D">
              <w:rPr>
                <w:rFonts w:ascii="新細明體" w:hAnsi="新細明體" w:hint="eastAsia"/>
                <w:bCs/>
                <w:kern w:val="0"/>
              </w:rPr>
              <w:t>、</w:t>
            </w:r>
            <w:r w:rsidR="00412FD3" w:rsidRPr="00AD6439">
              <w:rPr>
                <w:rFonts w:eastAsia="細明體"/>
              </w:rPr>
              <w:t xml:space="preserve">Evans and </w:t>
            </w:r>
            <w:proofErr w:type="spellStart"/>
            <w:r w:rsidR="00412FD3" w:rsidRPr="00AD6439">
              <w:rPr>
                <w:rFonts w:eastAsia="細明體"/>
              </w:rPr>
              <w:t>Bocken</w:t>
            </w:r>
            <w:proofErr w:type="spellEnd"/>
            <w:r w:rsidR="00412FD3" w:rsidRPr="00AD6439">
              <w:rPr>
                <w:rFonts w:eastAsia="細明體"/>
              </w:rPr>
              <w:t>(2013)</w:t>
            </w:r>
            <w:r w:rsidR="00294D0D">
              <w:rPr>
                <w:rFonts w:ascii="新細明體" w:hAnsi="新細明體" w:hint="eastAsia"/>
              </w:rPr>
              <w:t>、</w:t>
            </w:r>
            <w:r w:rsidR="00436F3C" w:rsidRPr="001A4AE5">
              <w:rPr>
                <w:rFonts w:eastAsia="細明體"/>
              </w:rPr>
              <w:t>Accenture(2014)</w:t>
            </w:r>
            <w:r w:rsidR="00294D0D">
              <w:rPr>
                <w:rFonts w:ascii="新細明體" w:hAnsi="新細明體" w:hint="eastAsia"/>
                <w:bCs/>
              </w:rPr>
              <w:t>、</w:t>
            </w:r>
            <w:proofErr w:type="spellStart"/>
            <w:r w:rsidR="00436F3C" w:rsidRPr="00873EEA">
              <w:rPr>
                <w:rFonts w:eastAsiaTheme="minorEastAsia"/>
                <w:bCs/>
              </w:rPr>
              <w:t>Peattie</w:t>
            </w:r>
            <w:proofErr w:type="spellEnd"/>
            <w:r w:rsidR="00436F3C" w:rsidRPr="00873EEA">
              <w:rPr>
                <w:rFonts w:eastAsiaTheme="minorEastAsia"/>
                <w:bCs/>
              </w:rPr>
              <w:t>(1992)</w:t>
            </w:r>
          </w:p>
        </w:tc>
      </w:tr>
      <w:tr w:rsidR="00674AEB" w:rsidRPr="00873EEA" w:rsidTr="009D0209">
        <w:trPr>
          <w:jc w:val="center"/>
        </w:trPr>
        <w:tc>
          <w:tcPr>
            <w:tcW w:w="2527" w:type="dxa"/>
            <w:vMerge/>
            <w:tcBorders>
              <w:top w:val="single" w:sz="4" w:space="0" w:color="000000"/>
              <w:left w:val="single" w:sz="4" w:space="0" w:color="000000"/>
              <w:bottom w:val="single" w:sz="4" w:space="0" w:color="000000"/>
              <w:right w:val="single" w:sz="4" w:space="0" w:color="000000"/>
            </w:tcBorders>
            <w:vAlign w:val="center"/>
            <w:hideMark/>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000000"/>
              <w:left w:val="single" w:sz="4" w:space="0" w:color="000000"/>
              <w:bottom w:val="single" w:sz="4" w:space="0" w:color="000000"/>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產品使用壽命</w:t>
            </w:r>
          </w:p>
        </w:tc>
        <w:tc>
          <w:tcPr>
            <w:tcW w:w="2808" w:type="dxa"/>
            <w:vMerge/>
            <w:tcBorders>
              <w:left w:val="single" w:sz="4" w:space="0" w:color="auto"/>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jc w:val="center"/>
        </w:trPr>
        <w:tc>
          <w:tcPr>
            <w:tcW w:w="2527" w:type="dxa"/>
            <w:vMerge/>
            <w:tcBorders>
              <w:top w:val="single" w:sz="4" w:space="0" w:color="000000"/>
              <w:left w:val="single" w:sz="4" w:space="0" w:color="000000"/>
              <w:bottom w:val="single" w:sz="4" w:space="0" w:color="000000"/>
              <w:right w:val="single" w:sz="4" w:space="0" w:color="000000"/>
            </w:tcBorders>
            <w:vAlign w:val="center"/>
            <w:hideMark/>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000000"/>
              <w:left w:val="single" w:sz="4" w:space="0" w:color="000000"/>
              <w:bottom w:val="single" w:sz="4" w:space="0" w:color="000000"/>
              <w:right w:val="single" w:sz="4" w:space="0" w:color="auto"/>
            </w:tcBorders>
            <w:vAlign w:val="center"/>
          </w:tcPr>
          <w:p w:rsidR="00674AEB" w:rsidRPr="00873EEA" w:rsidRDefault="006F251C" w:rsidP="00B7790F">
            <w:pPr>
              <w:spacing w:line="360" w:lineRule="exact"/>
              <w:rPr>
                <w:rFonts w:eastAsiaTheme="minorEastAsia"/>
              </w:rPr>
            </w:pPr>
            <w:r>
              <w:rPr>
                <w:rFonts w:eastAsiaTheme="minorEastAsia"/>
              </w:rPr>
              <w:t>產品之</w:t>
            </w:r>
            <w:r w:rsidR="00674AEB" w:rsidRPr="00873EEA">
              <w:rPr>
                <w:rFonts w:eastAsiaTheme="minorEastAsia"/>
              </w:rPr>
              <w:t>資源耗用率</w:t>
            </w:r>
          </w:p>
        </w:tc>
        <w:tc>
          <w:tcPr>
            <w:tcW w:w="2808" w:type="dxa"/>
            <w:vMerge/>
            <w:tcBorders>
              <w:left w:val="single" w:sz="4" w:space="0" w:color="auto"/>
              <w:bottom w:val="single" w:sz="4" w:space="0" w:color="000000"/>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jc w:val="center"/>
        </w:trPr>
        <w:tc>
          <w:tcPr>
            <w:tcW w:w="2527" w:type="dxa"/>
            <w:vMerge/>
            <w:tcBorders>
              <w:left w:val="single" w:sz="4" w:space="0" w:color="000000"/>
              <w:right w:val="single" w:sz="4" w:space="0" w:color="000000"/>
            </w:tcBorders>
            <w:vAlign w:val="center"/>
            <w:hideMark/>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000000"/>
              <w:left w:val="single" w:sz="4" w:space="0" w:color="000000"/>
              <w:bottom w:val="single" w:sz="4" w:space="0" w:color="000000"/>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維修保養服務</w:t>
            </w:r>
          </w:p>
        </w:tc>
        <w:tc>
          <w:tcPr>
            <w:tcW w:w="2808" w:type="dxa"/>
            <w:vMerge/>
            <w:tcBorders>
              <w:left w:val="single" w:sz="4" w:space="0" w:color="auto"/>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jc w:val="center"/>
        </w:trPr>
        <w:tc>
          <w:tcPr>
            <w:tcW w:w="2527" w:type="dxa"/>
            <w:vMerge/>
            <w:tcBorders>
              <w:left w:val="single" w:sz="4" w:space="0" w:color="000000"/>
              <w:right w:val="single" w:sz="4" w:space="0" w:color="000000"/>
            </w:tcBorders>
            <w:vAlign w:val="center"/>
            <w:hideMark/>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獲得保養的難易度</w:t>
            </w:r>
          </w:p>
        </w:tc>
        <w:tc>
          <w:tcPr>
            <w:tcW w:w="2808" w:type="dxa"/>
            <w:vMerge/>
            <w:tcBorders>
              <w:left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267"/>
          <w:jc w:val="center"/>
        </w:trPr>
        <w:tc>
          <w:tcPr>
            <w:tcW w:w="2527" w:type="dxa"/>
            <w:vMerge/>
            <w:tcBorders>
              <w:left w:val="single" w:sz="4" w:space="0" w:color="000000"/>
              <w:right w:val="single" w:sz="4" w:space="0" w:color="000000"/>
            </w:tcBorders>
            <w:vAlign w:val="center"/>
            <w:hideMark/>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000000"/>
              <w:left w:val="single" w:sz="4" w:space="0" w:color="000000"/>
              <w:bottom w:val="single" w:sz="4" w:space="0" w:color="auto"/>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簡單易懂的作業</w:t>
            </w:r>
          </w:p>
        </w:tc>
        <w:tc>
          <w:tcPr>
            <w:tcW w:w="2808" w:type="dxa"/>
            <w:vMerge/>
            <w:tcBorders>
              <w:left w:val="single" w:sz="4" w:space="0" w:color="auto"/>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trHeight w:val="286"/>
          <w:jc w:val="center"/>
        </w:trPr>
        <w:tc>
          <w:tcPr>
            <w:tcW w:w="2527" w:type="dxa"/>
            <w:vMerge/>
            <w:tcBorders>
              <w:left w:val="single" w:sz="4" w:space="0" w:color="000000"/>
              <w:right w:val="single" w:sz="4" w:space="0" w:color="000000"/>
            </w:tcBorders>
            <w:vAlign w:val="center"/>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auto"/>
              <w:left w:val="single" w:sz="4" w:space="0" w:color="000000"/>
              <w:bottom w:val="single" w:sz="4" w:space="0" w:color="auto"/>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零件標準化</w:t>
            </w:r>
          </w:p>
        </w:tc>
        <w:tc>
          <w:tcPr>
            <w:tcW w:w="2808" w:type="dxa"/>
            <w:vMerge/>
            <w:tcBorders>
              <w:left w:val="single" w:sz="4" w:space="0" w:color="auto"/>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trHeight w:val="65"/>
          <w:jc w:val="center"/>
        </w:trPr>
        <w:tc>
          <w:tcPr>
            <w:tcW w:w="2527" w:type="dxa"/>
            <w:vMerge/>
            <w:tcBorders>
              <w:left w:val="single" w:sz="4" w:space="0" w:color="000000"/>
              <w:bottom w:val="single" w:sz="4" w:space="0" w:color="000000"/>
              <w:right w:val="single" w:sz="4" w:space="0" w:color="000000"/>
            </w:tcBorders>
            <w:vAlign w:val="center"/>
          </w:tcPr>
          <w:p w:rsidR="00674AEB" w:rsidRPr="00873EEA" w:rsidRDefault="00674AEB" w:rsidP="00B7790F">
            <w:pPr>
              <w:widowControl/>
              <w:spacing w:line="360" w:lineRule="exact"/>
              <w:jc w:val="center"/>
              <w:rPr>
                <w:rFonts w:eastAsiaTheme="minorEastAsia"/>
              </w:rPr>
            </w:pPr>
          </w:p>
        </w:tc>
        <w:tc>
          <w:tcPr>
            <w:tcW w:w="3686" w:type="dxa"/>
            <w:tcBorders>
              <w:top w:val="single" w:sz="4" w:space="0" w:color="auto"/>
              <w:left w:val="single" w:sz="4" w:space="0" w:color="000000"/>
              <w:bottom w:val="single" w:sz="4" w:space="0" w:color="000000"/>
              <w:right w:val="single" w:sz="4" w:space="0" w:color="auto"/>
            </w:tcBorders>
            <w:vAlign w:val="center"/>
          </w:tcPr>
          <w:p w:rsidR="00674AEB" w:rsidRPr="00873EEA" w:rsidRDefault="00674AEB" w:rsidP="00B7790F">
            <w:pPr>
              <w:spacing w:line="360" w:lineRule="exact"/>
              <w:rPr>
                <w:rFonts w:eastAsiaTheme="minorEastAsia"/>
              </w:rPr>
            </w:pPr>
            <w:r w:rsidRPr="00873EEA">
              <w:rPr>
                <w:rFonts w:eastAsiaTheme="minorEastAsia"/>
              </w:rPr>
              <w:t>找到故障的難易度</w:t>
            </w:r>
          </w:p>
        </w:tc>
        <w:tc>
          <w:tcPr>
            <w:tcW w:w="2808" w:type="dxa"/>
            <w:vMerge/>
            <w:tcBorders>
              <w:left w:val="single" w:sz="4" w:space="0" w:color="auto"/>
              <w:bottom w:val="single" w:sz="4" w:space="0" w:color="000000"/>
              <w:right w:val="single" w:sz="4" w:space="0" w:color="000000"/>
            </w:tcBorders>
            <w:vAlign w:val="center"/>
          </w:tcPr>
          <w:p w:rsidR="00674AEB" w:rsidRPr="00873EEA" w:rsidRDefault="00674AEB" w:rsidP="00674AEB">
            <w:pPr>
              <w:spacing w:line="360" w:lineRule="exact"/>
              <w:rPr>
                <w:rFonts w:eastAsiaTheme="minorEastAsia"/>
              </w:rPr>
            </w:pPr>
          </w:p>
        </w:tc>
      </w:tr>
      <w:tr w:rsidR="00674AEB" w:rsidRPr="00873EEA" w:rsidTr="009D0209">
        <w:trPr>
          <w:trHeight w:val="295"/>
          <w:jc w:val="center"/>
        </w:trPr>
        <w:tc>
          <w:tcPr>
            <w:tcW w:w="2527" w:type="dxa"/>
            <w:vMerge w:val="restart"/>
            <w:tcBorders>
              <w:top w:val="single" w:sz="4" w:space="0" w:color="000000"/>
              <w:left w:val="single" w:sz="4" w:space="0" w:color="000000"/>
              <w:right w:val="single" w:sz="4" w:space="0" w:color="000000"/>
            </w:tcBorders>
            <w:shd w:val="clear" w:color="auto" w:fill="FFFFFF"/>
            <w:vAlign w:val="center"/>
            <w:hideMark/>
          </w:tcPr>
          <w:p w:rsidR="00674AEB" w:rsidRPr="00873EEA" w:rsidRDefault="00674AEB" w:rsidP="00B7790F">
            <w:pPr>
              <w:spacing w:line="360" w:lineRule="exact"/>
              <w:rPr>
                <w:rFonts w:eastAsiaTheme="minorEastAsia"/>
              </w:rPr>
            </w:pPr>
            <w:r w:rsidRPr="00873EEA">
              <w:rPr>
                <w:rFonts w:eastAsiaTheme="minorEastAsia"/>
                <w:spacing w:val="1"/>
              </w:rPr>
              <w:t>產品再使用與再分配</w:t>
            </w:r>
          </w:p>
        </w:tc>
        <w:tc>
          <w:tcPr>
            <w:tcW w:w="3686" w:type="dxa"/>
            <w:tcBorders>
              <w:top w:val="single" w:sz="4" w:space="0" w:color="000000"/>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二手市場的商品需求度</w:t>
            </w:r>
          </w:p>
        </w:tc>
        <w:tc>
          <w:tcPr>
            <w:tcW w:w="2808" w:type="dxa"/>
            <w:vMerge w:val="restart"/>
            <w:tcBorders>
              <w:top w:val="single" w:sz="4" w:space="0" w:color="000000"/>
              <w:left w:val="single" w:sz="4" w:space="0" w:color="auto"/>
              <w:right w:val="single" w:sz="4" w:space="0" w:color="000000"/>
            </w:tcBorders>
            <w:shd w:val="clear" w:color="auto" w:fill="FFFFFF"/>
            <w:vAlign w:val="center"/>
          </w:tcPr>
          <w:p w:rsidR="00674AEB" w:rsidRPr="00873EEA" w:rsidRDefault="0044529C" w:rsidP="00674AEB">
            <w:pPr>
              <w:spacing w:line="360" w:lineRule="exact"/>
              <w:rPr>
                <w:rFonts w:eastAsiaTheme="minorEastAsia"/>
              </w:rPr>
            </w:pPr>
            <w:r w:rsidRPr="00873EEA">
              <w:rPr>
                <w:rFonts w:eastAsiaTheme="minorEastAsia"/>
                <w:bCs/>
                <w:kern w:val="0"/>
              </w:rPr>
              <w:t>Ellen MacArthur Foundation(2012)</w:t>
            </w:r>
            <w:r w:rsidR="00294D0D">
              <w:rPr>
                <w:rFonts w:ascii="新細明體" w:hAnsi="新細明體" w:hint="eastAsia"/>
                <w:bCs/>
                <w:kern w:val="0"/>
              </w:rPr>
              <w:t>、</w:t>
            </w:r>
            <w:r w:rsidR="00412FD3" w:rsidRPr="00AD6439">
              <w:rPr>
                <w:rFonts w:eastAsia="細明體"/>
              </w:rPr>
              <w:t xml:space="preserve">Evans and </w:t>
            </w:r>
            <w:proofErr w:type="spellStart"/>
            <w:r w:rsidR="00412FD3" w:rsidRPr="00AD6439">
              <w:rPr>
                <w:rFonts w:eastAsia="細明體"/>
              </w:rPr>
              <w:t>Bocken</w:t>
            </w:r>
            <w:proofErr w:type="spellEnd"/>
            <w:r w:rsidR="00412FD3" w:rsidRPr="00AD6439">
              <w:rPr>
                <w:rFonts w:eastAsia="細明體"/>
              </w:rPr>
              <w:t>(2013)</w:t>
            </w:r>
            <w:r w:rsidR="00294D0D">
              <w:rPr>
                <w:rFonts w:ascii="新細明體" w:hAnsi="新細明體" w:hint="eastAsia"/>
              </w:rPr>
              <w:t>、</w:t>
            </w:r>
            <w:r w:rsidR="00436F3C" w:rsidRPr="001A4AE5">
              <w:rPr>
                <w:rFonts w:eastAsia="細明體"/>
              </w:rPr>
              <w:t>Accenture(2014)</w:t>
            </w:r>
          </w:p>
        </w:tc>
      </w:tr>
      <w:tr w:rsidR="00674AEB" w:rsidRPr="00873EEA" w:rsidTr="009D0209">
        <w:trPr>
          <w:trHeight w:val="204"/>
          <w:jc w:val="center"/>
        </w:trPr>
        <w:tc>
          <w:tcPr>
            <w:tcW w:w="2527" w:type="dxa"/>
            <w:vMerge/>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二手市場發達程度</w:t>
            </w:r>
          </w:p>
        </w:tc>
        <w:tc>
          <w:tcPr>
            <w:tcW w:w="2808" w:type="dxa"/>
            <w:vMerge/>
            <w:tcBorders>
              <w:left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212"/>
          <w:jc w:val="center"/>
        </w:trPr>
        <w:tc>
          <w:tcPr>
            <w:tcW w:w="2527" w:type="dxa"/>
            <w:vMerge/>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產品使用壽命</w:t>
            </w:r>
          </w:p>
        </w:tc>
        <w:tc>
          <w:tcPr>
            <w:tcW w:w="2808" w:type="dxa"/>
            <w:vMerge/>
            <w:tcBorders>
              <w:left w:val="single" w:sz="4" w:space="0" w:color="auto"/>
              <w:bottom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139"/>
          <w:jc w:val="center"/>
        </w:trPr>
        <w:tc>
          <w:tcPr>
            <w:tcW w:w="2527" w:type="dxa"/>
            <w:vMerge w:val="restart"/>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r w:rsidRPr="00873EEA">
              <w:rPr>
                <w:rFonts w:eastAsiaTheme="minorEastAsia"/>
                <w:spacing w:val="1"/>
              </w:rPr>
              <w:t>產品再製造與翻新</w:t>
            </w: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翻新再製成本</w:t>
            </w:r>
          </w:p>
        </w:tc>
        <w:tc>
          <w:tcPr>
            <w:tcW w:w="2808" w:type="dxa"/>
            <w:vMerge w:val="restart"/>
            <w:tcBorders>
              <w:top w:val="single" w:sz="4" w:space="0" w:color="auto"/>
              <w:left w:val="single" w:sz="4" w:space="0" w:color="auto"/>
              <w:right w:val="single" w:sz="4" w:space="0" w:color="000000"/>
            </w:tcBorders>
            <w:shd w:val="clear" w:color="auto" w:fill="FFFFFF"/>
            <w:vAlign w:val="center"/>
          </w:tcPr>
          <w:p w:rsidR="00412FD3" w:rsidRDefault="0044529C" w:rsidP="00436F3C">
            <w:pPr>
              <w:spacing w:line="360" w:lineRule="exact"/>
              <w:rPr>
                <w:rFonts w:eastAsia="細明體"/>
              </w:rPr>
            </w:pPr>
            <w:r w:rsidRPr="00873EEA">
              <w:rPr>
                <w:rFonts w:eastAsiaTheme="minorEastAsia"/>
                <w:bCs/>
                <w:kern w:val="0"/>
              </w:rPr>
              <w:t>Ellen MacArthur Foundation(2012)</w:t>
            </w:r>
            <w:r w:rsidR="00294D0D">
              <w:rPr>
                <w:rFonts w:ascii="新細明體" w:hAnsi="新細明體" w:hint="eastAsia"/>
                <w:bCs/>
                <w:kern w:val="0"/>
              </w:rPr>
              <w:t>、</w:t>
            </w:r>
            <w:r w:rsidR="00412FD3" w:rsidRPr="00AD6439">
              <w:rPr>
                <w:rFonts w:eastAsia="細明體"/>
              </w:rPr>
              <w:t xml:space="preserve">Evans and </w:t>
            </w:r>
            <w:proofErr w:type="spellStart"/>
            <w:r w:rsidR="00412FD3" w:rsidRPr="00AD6439">
              <w:rPr>
                <w:rFonts w:eastAsia="細明體"/>
              </w:rPr>
              <w:t>Bocken</w:t>
            </w:r>
            <w:proofErr w:type="spellEnd"/>
            <w:r w:rsidR="00412FD3" w:rsidRPr="00AD6439">
              <w:rPr>
                <w:rFonts w:eastAsia="細明體"/>
              </w:rPr>
              <w:t>(2013)</w:t>
            </w:r>
            <w:r w:rsidR="00294D0D">
              <w:rPr>
                <w:rFonts w:ascii="新細明體" w:hAnsi="新細明體" w:hint="eastAsia"/>
              </w:rPr>
              <w:t>、</w:t>
            </w:r>
          </w:p>
          <w:p w:rsidR="00412FD3" w:rsidRDefault="00436F3C" w:rsidP="00436F3C">
            <w:pPr>
              <w:spacing w:line="360" w:lineRule="exact"/>
              <w:rPr>
                <w:rFonts w:eastAsia="細明體"/>
              </w:rPr>
            </w:pPr>
            <w:r w:rsidRPr="001A4AE5">
              <w:rPr>
                <w:rFonts w:eastAsia="細明體"/>
              </w:rPr>
              <w:t>Accenture(2014)</w:t>
            </w:r>
            <w:r w:rsidR="00294D0D">
              <w:rPr>
                <w:rFonts w:ascii="新細明體" w:hAnsi="新細明體" w:hint="eastAsia"/>
              </w:rPr>
              <w:t>、</w:t>
            </w:r>
          </w:p>
          <w:p w:rsidR="00674AEB" w:rsidRPr="00873EEA" w:rsidRDefault="0044529C" w:rsidP="00436F3C">
            <w:pPr>
              <w:spacing w:line="360" w:lineRule="exact"/>
              <w:rPr>
                <w:rFonts w:eastAsiaTheme="minorEastAsia"/>
              </w:rPr>
            </w:pPr>
            <w:r w:rsidRPr="00873EEA">
              <w:rPr>
                <w:rFonts w:eastAsiaTheme="minorEastAsia"/>
                <w:bCs/>
                <w:kern w:val="0"/>
              </w:rPr>
              <w:t>Martinez(2015)</w:t>
            </w:r>
            <w:r w:rsidR="00294D0D">
              <w:rPr>
                <w:rFonts w:ascii="新細明體" w:hAnsi="新細明體" w:hint="eastAsia"/>
                <w:bCs/>
                <w:kern w:val="0"/>
              </w:rPr>
              <w:t>、</w:t>
            </w:r>
            <w:r w:rsidR="00436F3C" w:rsidRPr="00873EEA">
              <w:rPr>
                <w:rFonts w:eastAsiaTheme="minorEastAsia"/>
                <w:bCs/>
              </w:rPr>
              <w:t>吳季松</w:t>
            </w:r>
            <w:r w:rsidR="00436F3C" w:rsidRPr="00873EEA">
              <w:rPr>
                <w:rFonts w:eastAsiaTheme="minorEastAsia"/>
                <w:bCs/>
              </w:rPr>
              <w:t>(2006)</w:t>
            </w:r>
            <w:r w:rsidR="00294D0D">
              <w:rPr>
                <w:rFonts w:ascii="新細明體" w:hAnsi="新細明體" w:hint="eastAsia"/>
                <w:bCs/>
              </w:rPr>
              <w:t>、</w:t>
            </w:r>
            <w:r w:rsidR="00436F3C" w:rsidRPr="00873EEA">
              <w:rPr>
                <w:rFonts w:eastAsiaTheme="minorEastAsia"/>
                <w:kern w:val="0"/>
              </w:rPr>
              <w:t>鄒倫、楊智凱</w:t>
            </w:r>
            <w:r w:rsidR="00436F3C" w:rsidRPr="00873EEA">
              <w:rPr>
                <w:rFonts w:eastAsiaTheme="minorEastAsia"/>
                <w:kern w:val="0"/>
              </w:rPr>
              <w:t>(2015)</w:t>
            </w:r>
          </w:p>
        </w:tc>
      </w:tr>
      <w:tr w:rsidR="00674AEB" w:rsidRPr="00873EEA" w:rsidTr="009D0209">
        <w:trPr>
          <w:trHeight w:val="157"/>
          <w:jc w:val="center"/>
        </w:trPr>
        <w:tc>
          <w:tcPr>
            <w:tcW w:w="2527" w:type="dxa"/>
            <w:vMerge/>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產品進廠維修召收成本</w:t>
            </w:r>
          </w:p>
        </w:tc>
        <w:tc>
          <w:tcPr>
            <w:tcW w:w="2808" w:type="dxa"/>
            <w:vMerge/>
            <w:tcBorders>
              <w:left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194"/>
          <w:jc w:val="center"/>
        </w:trPr>
        <w:tc>
          <w:tcPr>
            <w:tcW w:w="2527" w:type="dxa"/>
            <w:vMerge/>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產品回收維修再製比例</w:t>
            </w:r>
          </w:p>
        </w:tc>
        <w:tc>
          <w:tcPr>
            <w:tcW w:w="2808" w:type="dxa"/>
            <w:vMerge/>
            <w:tcBorders>
              <w:left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185"/>
          <w:jc w:val="center"/>
        </w:trPr>
        <w:tc>
          <w:tcPr>
            <w:tcW w:w="2527" w:type="dxa"/>
            <w:vMerge/>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拆解難易度</w:t>
            </w:r>
          </w:p>
        </w:tc>
        <w:tc>
          <w:tcPr>
            <w:tcW w:w="2808" w:type="dxa"/>
            <w:vMerge/>
            <w:tcBorders>
              <w:left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203"/>
          <w:jc w:val="center"/>
        </w:trPr>
        <w:tc>
          <w:tcPr>
            <w:tcW w:w="2527" w:type="dxa"/>
            <w:vMerge/>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拆卸破壞顯著性</w:t>
            </w:r>
          </w:p>
        </w:tc>
        <w:tc>
          <w:tcPr>
            <w:tcW w:w="2808" w:type="dxa"/>
            <w:vMerge/>
            <w:tcBorders>
              <w:left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185"/>
          <w:jc w:val="center"/>
        </w:trPr>
        <w:tc>
          <w:tcPr>
            <w:tcW w:w="2527" w:type="dxa"/>
            <w:vMerge/>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拆卸後零件辨識度</w:t>
            </w:r>
          </w:p>
        </w:tc>
        <w:tc>
          <w:tcPr>
            <w:tcW w:w="2808" w:type="dxa"/>
            <w:vMerge/>
            <w:tcBorders>
              <w:left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185"/>
          <w:jc w:val="center"/>
        </w:trPr>
        <w:tc>
          <w:tcPr>
            <w:tcW w:w="2527" w:type="dxa"/>
            <w:vMerge/>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零件模組化件數</w:t>
            </w:r>
          </w:p>
        </w:tc>
        <w:tc>
          <w:tcPr>
            <w:tcW w:w="2808" w:type="dxa"/>
            <w:vMerge/>
            <w:tcBorders>
              <w:left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194"/>
          <w:jc w:val="center"/>
        </w:trPr>
        <w:tc>
          <w:tcPr>
            <w:tcW w:w="2527" w:type="dxa"/>
            <w:vMerge/>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升級配件可行性</w:t>
            </w:r>
          </w:p>
        </w:tc>
        <w:tc>
          <w:tcPr>
            <w:tcW w:w="2808" w:type="dxa"/>
            <w:vMerge/>
            <w:tcBorders>
              <w:left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185"/>
          <w:jc w:val="center"/>
        </w:trPr>
        <w:tc>
          <w:tcPr>
            <w:tcW w:w="2527" w:type="dxa"/>
            <w:vMerge/>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機械式連接數</w:t>
            </w:r>
          </w:p>
        </w:tc>
        <w:tc>
          <w:tcPr>
            <w:tcW w:w="2808" w:type="dxa"/>
            <w:vMerge/>
            <w:tcBorders>
              <w:left w:val="single" w:sz="4" w:space="0" w:color="auto"/>
              <w:bottom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203"/>
          <w:jc w:val="center"/>
        </w:trPr>
        <w:tc>
          <w:tcPr>
            <w:tcW w:w="2527" w:type="dxa"/>
            <w:vMerge/>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產品服務化程度</w:t>
            </w:r>
          </w:p>
        </w:tc>
        <w:tc>
          <w:tcPr>
            <w:tcW w:w="2808" w:type="dxa"/>
            <w:vMerge/>
            <w:tcBorders>
              <w:left w:val="single" w:sz="4" w:space="0" w:color="auto"/>
              <w:bottom w:val="single" w:sz="4" w:space="0" w:color="auto"/>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r w:rsidR="00674AEB" w:rsidRPr="00873EEA" w:rsidTr="009D0209">
        <w:trPr>
          <w:trHeight w:val="194"/>
          <w:jc w:val="center"/>
        </w:trPr>
        <w:tc>
          <w:tcPr>
            <w:tcW w:w="2527" w:type="dxa"/>
            <w:vMerge w:val="restart"/>
            <w:tcBorders>
              <w:left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r w:rsidRPr="00873EEA">
              <w:rPr>
                <w:rFonts w:eastAsiaTheme="minorEastAsia"/>
                <w:spacing w:val="1"/>
              </w:rPr>
              <w:t>產品回收</w:t>
            </w:r>
          </w:p>
        </w:tc>
        <w:tc>
          <w:tcPr>
            <w:tcW w:w="3686" w:type="dxa"/>
            <w:tcBorders>
              <w:top w:val="single" w:sz="4" w:space="0" w:color="auto"/>
              <w:left w:val="single" w:sz="4" w:space="0" w:color="000000"/>
              <w:bottom w:val="single" w:sz="4" w:space="0" w:color="auto"/>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產品的材料組合程度</w:t>
            </w:r>
          </w:p>
        </w:tc>
        <w:tc>
          <w:tcPr>
            <w:tcW w:w="2808" w:type="dxa"/>
            <w:vMerge w:val="restart"/>
            <w:tcBorders>
              <w:top w:val="single" w:sz="4" w:space="0" w:color="auto"/>
              <w:left w:val="single" w:sz="4" w:space="0" w:color="auto"/>
              <w:right w:val="single" w:sz="4" w:space="0" w:color="000000"/>
            </w:tcBorders>
            <w:shd w:val="clear" w:color="auto" w:fill="FFFFFF"/>
            <w:vAlign w:val="center"/>
          </w:tcPr>
          <w:p w:rsidR="00674AEB" w:rsidRPr="00873EEA" w:rsidRDefault="00294D0D" w:rsidP="00412FD3">
            <w:pPr>
              <w:spacing w:line="360" w:lineRule="exact"/>
              <w:rPr>
                <w:rFonts w:eastAsiaTheme="minorEastAsia"/>
              </w:rPr>
            </w:pPr>
            <w:r>
              <w:rPr>
                <w:rFonts w:eastAsiaTheme="minorEastAsia"/>
                <w:bCs/>
              </w:rPr>
              <w:t xml:space="preserve">Pearce </w:t>
            </w:r>
            <w:r>
              <w:rPr>
                <w:rFonts w:eastAsiaTheme="minorEastAsia" w:hint="eastAsia"/>
                <w:bCs/>
              </w:rPr>
              <w:t>and</w:t>
            </w:r>
            <w:r w:rsidR="0044529C" w:rsidRPr="00873EEA">
              <w:rPr>
                <w:rFonts w:eastAsiaTheme="minorEastAsia"/>
                <w:bCs/>
              </w:rPr>
              <w:t xml:space="preserve"> Turner(1993)</w:t>
            </w:r>
            <w:r>
              <w:rPr>
                <w:rFonts w:ascii="新細明體" w:hAnsi="新細明體" w:hint="eastAsia"/>
                <w:bCs/>
              </w:rPr>
              <w:t>、</w:t>
            </w:r>
            <w:r w:rsidR="0044529C" w:rsidRPr="00873EEA">
              <w:rPr>
                <w:rFonts w:eastAsiaTheme="minorEastAsia"/>
                <w:bCs/>
                <w:kern w:val="0"/>
              </w:rPr>
              <w:t>Ellen MacArthur Foundation(2012)</w:t>
            </w:r>
            <w:r>
              <w:rPr>
                <w:rFonts w:ascii="新細明體" w:hAnsi="新細明體" w:hint="eastAsia"/>
                <w:bCs/>
                <w:kern w:val="0"/>
              </w:rPr>
              <w:t>、</w:t>
            </w:r>
            <w:r w:rsidR="00412FD3" w:rsidRPr="00AD6439">
              <w:rPr>
                <w:rFonts w:eastAsia="細明體"/>
              </w:rPr>
              <w:t xml:space="preserve">Evans and </w:t>
            </w:r>
            <w:proofErr w:type="spellStart"/>
            <w:r w:rsidR="00412FD3" w:rsidRPr="00AD6439">
              <w:rPr>
                <w:rFonts w:eastAsia="細明體"/>
              </w:rPr>
              <w:t>Bocken</w:t>
            </w:r>
            <w:proofErr w:type="spellEnd"/>
            <w:r w:rsidR="00412FD3" w:rsidRPr="00AD6439">
              <w:rPr>
                <w:rFonts w:eastAsia="細明體"/>
              </w:rPr>
              <w:t>(2013)</w:t>
            </w:r>
            <w:r>
              <w:rPr>
                <w:rFonts w:ascii="新細明體" w:hAnsi="新細明體" w:hint="eastAsia"/>
              </w:rPr>
              <w:t>、</w:t>
            </w:r>
            <w:r w:rsidR="00412FD3" w:rsidRPr="001A4AE5">
              <w:rPr>
                <w:rFonts w:eastAsia="細明體"/>
              </w:rPr>
              <w:t>Accenture(2014)</w:t>
            </w:r>
            <w:r w:rsidR="0044529C" w:rsidRPr="00873EEA">
              <w:rPr>
                <w:rFonts w:eastAsiaTheme="minorEastAsia"/>
                <w:bCs/>
                <w:kern w:val="0"/>
              </w:rPr>
              <w:t>Martinez(2015)</w:t>
            </w:r>
            <w:r>
              <w:rPr>
                <w:rFonts w:ascii="新細明體" w:hAnsi="新細明體" w:hint="eastAsia"/>
                <w:bCs/>
                <w:kern w:val="0"/>
              </w:rPr>
              <w:t>、</w:t>
            </w:r>
            <w:r w:rsidR="00436F3C" w:rsidRPr="00873EEA">
              <w:rPr>
                <w:rFonts w:eastAsiaTheme="minorEastAsia"/>
                <w:kern w:val="0"/>
              </w:rPr>
              <w:t>鄒倫、楊智凱</w:t>
            </w:r>
            <w:r w:rsidR="00436F3C" w:rsidRPr="00873EEA">
              <w:rPr>
                <w:rFonts w:eastAsiaTheme="minorEastAsia"/>
                <w:kern w:val="0"/>
              </w:rPr>
              <w:t>(2015)</w:t>
            </w:r>
          </w:p>
        </w:tc>
      </w:tr>
      <w:tr w:rsidR="00674AEB" w:rsidRPr="00873EEA" w:rsidTr="009D0209">
        <w:trPr>
          <w:trHeight w:val="157"/>
          <w:jc w:val="center"/>
        </w:trPr>
        <w:tc>
          <w:tcPr>
            <w:tcW w:w="2527" w:type="dxa"/>
            <w:vMerge/>
            <w:tcBorders>
              <w:left w:val="single" w:sz="4" w:space="0" w:color="000000"/>
              <w:bottom w:val="single" w:sz="4" w:space="0" w:color="000000"/>
              <w:right w:val="single" w:sz="4" w:space="0" w:color="000000"/>
            </w:tcBorders>
            <w:shd w:val="clear" w:color="auto" w:fill="FFFFFF"/>
            <w:vAlign w:val="center"/>
          </w:tcPr>
          <w:p w:rsidR="00674AEB" w:rsidRPr="00873EEA" w:rsidRDefault="00674AEB" w:rsidP="00B7790F">
            <w:pPr>
              <w:spacing w:line="360" w:lineRule="exact"/>
              <w:rPr>
                <w:rFonts w:eastAsiaTheme="minorEastAsia"/>
                <w:spacing w:val="1"/>
              </w:rPr>
            </w:pPr>
          </w:p>
        </w:tc>
        <w:tc>
          <w:tcPr>
            <w:tcW w:w="3686" w:type="dxa"/>
            <w:tcBorders>
              <w:top w:val="single" w:sz="4" w:space="0" w:color="auto"/>
              <w:left w:val="single" w:sz="4" w:space="0" w:color="000000"/>
              <w:bottom w:val="single" w:sz="4" w:space="0" w:color="000000"/>
              <w:right w:val="single" w:sz="4" w:space="0" w:color="auto"/>
            </w:tcBorders>
            <w:shd w:val="clear" w:color="auto" w:fill="FFFFFF"/>
            <w:vAlign w:val="center"/>
          </w:tcPr>
          <w:p w:rsidR="00674AEB" w:rsidRPr="00873EEA" w:rsidRDefault="00674AEB" w:rsidP="00B7790F">
            <w:pPr>
              <w:spacing w:line="360" w:lineRule="exact"/>
              <w:rPr>
                <w:rFonts w:eastAsiaTheme="minorEastAsia"/>
              </w:rPr>
            </w:pPr>
            <w:r w:rsidRPr="00873EEA">
              <w:rPr>
                <w:rFonts w:eastAsiaTheme="minorEastAsia"/>
              </w:rPr>
              <w:t>物料包裝程度</w:t>
            </w:r>
          </w:p>
        </w:tc>
        <w:tc>
          <w:tcPr>
            <w:tcW w:w="2808" w:type="dxa"/>
            <w:vMerge/>
            <w:tcBorders>
              <w:left w:val="single" w:sz="4" w:space="0" w:color="auto"/>
              <w:bottom w:val="single" w:sz="4" w:space="0" w:color="000000"/>
              <w:right w:val="single" w:sz="4" w:space="0" w:color="000000"/>
            </w:tcBorders>
            <w:shd w:val="clear" w:color="auto" w:fill="FFFFFF"/>
            <w:vAlign w:val="center"/>
          </w:tcPr>
          <w:p w:rsidR="00674AEB" w:rsidRPr="00873EEA" w:rsidRDefault="00674AEB" w:rsidP="00674AEB">
            <w:pPr>
              <w:spacing w:line="360" w:lineRule="exact"/>
              <w:rPr>
                <w:rFonts w:eastAsiaTheme="minorEastAsia"/>
              </w:rPr>
            </w:pPr>
          </w:p>
        </w:tc>
      </w:tr>
    </w:tbl>
    <w:p w:rsidR="00260940" w:rsidRPr="00873EEA" w:rsidRDefault="00260940" w:rsidP="00B7790F">
      <w:pPr>
        <w:pStyle w:val="Default"/>
        <w:spacing w:line="360" w:lineRule="exact"/>
        <w:ind w:firstLine="482"/>
        <w:jc w:val="both"/>
        <w:rPr>
          <w:rFonts w:eastAsiaTheme="minorEastAsia"/>
        </w:rPr>
      </w:pPr>
      <w:r w:rsidRPr="00873EEA">
        <w:rPr>
          <w:rFonts w:eastAsiaTheme="minorEastAsia"/>
          <w:color w:val="auto"/>
          <w:kern w:val="2"/>
        </w:rPr>
        <w:t>（資料來源：</w:t>
      </w:r>
      <w:r w:rsidR="00B423A9">
        <w:rPr>
          <w:rFonts w:eastAsiaTheme="minorEastAsia"/>
          <w:color w:val="auto"/>
          <w:kern w:val="2"/>
        </w:rPr>
        <w:t>本研究</w:t>
      </w:r>
      <w:r w:rsidRPr="00873EEA">
        <w:rPr>
          <w:rFonts w:eastAsiaTheme="minorEastAsia"/>
          <w:color w:val="auto"/>
          <w:kern w:val="2"/>
        </w:rPr>
        <w:t>整理</w:t>
      </w:r>
      <w:r w:rsidR="006D6213" w:rsidRPr="00873EEA">
        <w:rPr>
          <w:rFonts w:eastAsiaTheme="minorEastAsia"/>
          <w:color w:val="auto"/>
          <w:kern w:val="2"/>
        </w:rPr>
        <w:t>）</w:t>
      </w:r>
    </w:p>
    <w:p w:rsidR="00482827" w:rsidRPr="00482827" w:rsidRDefault="00482827" w:rsidP="00482827">
      <w:pPr>
        <w:spacing w:line="340" w:lineRule="exact"/>
        <w:jc w:val="both"/>
        <w:rPr>
          <w:rFonts w:ascii="細明體" w:eastAsia="細明體" w:hAnsi="細明體" w:cstheme="minorBidi"/>
        </w:rPr>
      </w:pPr>
      <w:bookmarkStart w:id="16" w:name="_Toc492588969"/>
      <w:bookmarkStart w:id="17" w:name="_Toc499130892"/>
      <w:bookmarkStart w:id="18" w:name="_Toc499215417"/>
      <w:bookmarkStart w:id="19" w:name="_Toc499252515"/>
      <w:bookmarkStart w:id="20" w:name="_Toc499390680"/>
      <w:r>
        <w:rPr>
          <w:rFonts w:ascii="細明體" w:eastAsia="細明體" w:hAnsi="細明體" w:cstheme="minorBidi" w:hint="eastAsia"/>
        </w:rPr>
        <w:t>(四)</w:t>
      </w:r>
      <w:r w:rsidRPr="00482827">
        <w:rPr>
          <w:rFonts w:ascii="細明體" w:eastAsia="細明體" w:hAnsi="細明體" w:cstheme="minorBidi" w:hint="eastAsia"/>
        </w:rPr>
        <w:t>灰關聯分析法</w:t>
      </w:r>
    </w:p>
    <w:p w:rsidR="00F1091D" w:rsidRPr="00F1091D" w:rsidRDefault="00B423A9" w:rsidP="00E6609E">
      <w:pPr>
        <w:widowControl/>
        <w:spacing w:before="100" w:beforeAutospacing="1" w:after="100" w:afterAutospacing="1" w:line="340" w:lineRule="exact"/>
        <w:ind w:firstLineChars="200" w:firstLine="480"/>
        <w:jc w:val="both"/>
        <w:rPr>
          <w:rFonts w:eastAsiaTheme="minorEastAsia"/>
          <w:kern w:val="0"/>
        </w:rPr>
      </w:pPr>
      <w:r>
        <w:rPr>
          <w:rFonts w:ascii="細明體" w:eastAsia="細明體" w:hAnsi="細明體" w:hint="eastAsia"/>
          <w:kern w:val="0"/>
        </w:rPr>
        <w:t>本研究</w:t>
      </w:r>
      <w:r w:rsidR="00BF4AD6" w:rsidRPr="00482827">
        <w:rPr>
          <w:rFonts w:ascii="細明體" w:eastAsia="細明體" w:hAnsi="細明體" w:hint="eastAsia"/>
          <w:kern w:val="0"/>
        </w:rPr>
        <w:t>採用鄧聚龍教授發表（</w:t>
      </w:r>
      <w:r w:rsidR="00BF4AD6" w:rsidRPr="00F376C6">
        <w:rPr>
          <w:rFonts w:eastAsia="細明體"/>
          <w:kern w:val="0"/>
        </w:rPr>
        <w:t>Deng</w:t>
      </w:r>
      <w:r w:rsidR="00BF4AD6" w:rsidRPr="00F376C6">
        <w:rPr>
          <w:rFonts w:eastAsia="細明體"/>
          <w:kern w:val="0"/>
        </w:rPr>
        <w:t>，</w:t>
      </w:r>
      <w:r w:rsidR="00BF4AD6" w:rsidRPr="00F376C6">
        <w:rPr>
          <w:rFonts w:eastAsia="細明體"/>
          <w:kern w:val="0"/>
        </w:rPr>
        <w:t>1982</w:t>
      </w:r>
      <w:r w:rsidR="00BF4AD6" w:rsidRPr="00482827">
        <w:rPr>
          <w:rFonts w:ascii="細明體" w:eastAsia="細明體" w:hAnsi="細明體" w:hint="eastAsia"/>
          <w:kern w:val="0"/>
        </w:rPr>
        <w:t>）</w:t>
      </w:r>
      <w:r w:rsidR="00BF4AD6">
        <w:rPr>
          <w:rFonts w:ascii="細明體" w:eastAsia="細明體" w:hAnsi="細明體" w:hint="eastAsia"/>
          <w:kern w:val="0"/>
        </w:rPr>
        <w:t>的</w:t>
      </w:r>
      <w:r w:rsidR="00BF4AD6" w:rsidRPr="00482827">
        <w:rPr>
          <w:rFonts w:ascii="細明體" w:eastAsia="細明體" w:hAnsi="細明體" w:hint="eastAsia"/>
          <w:kern w:val="0"/>
        </w:rPr>
        <w:t>灰關聯分析，</w:t>
      </w:r>
      <w:r w:rsidR="00F1091D" w:rsidRPr="00F1091D">
        <w:rPr>
          <w:rFonts w:eastAsiaTheme="minorEastAsia"/>
          <w:kern w:val="0"/>
        </w:rPr>
        <w:t>係針對系統模型中資訊不明確及數據不完整的部分，進行系統之關聯分析（</w:t>
      </w:r>
      <w:r w:rsidR="00F1091D" w:rsidRPr="00F1091D">
        <w:rPr>
          <w:rFonts w:eastAsiaTheme="minorEastAsia"/>
          <w:kern w:val="0"/>
        </w:rPr>
        <w:t>relational analysis</w:t>
      </w:r>
      <w:r w:rsidR="00F1091D" w:rsidRPr="00F1091D">
        <w:rPr>
          <w:rFonts w:eastAsiaTheme="minorEastAsia"/>
          <w:kern w:val="0"/>
        </w:rPr>
        <w:t>）及模型建構（</w:t>
      </w:r>
      <w:r w:rsidR="00F1091D" w:rsidRPr="00F1091D">
        <w:rPr>
          <w:rFonts w:eastAsiaTheme="minorEastAsia"/>
          <w:kern w:val="0"/>
        </w:rPr>
        <w:t>model construction</w:t>
      </w:r>
      <w:r w:rsidR="00F1091D" w:rsidRPr="00F1091D">
        <w:rPr>
          <w:rFonts w:eastAsiaTheme="minorEastAsia"/>
          <w:kern w:val="0"/>
        </w:rPr>
        <w:t>），並藉著預測（</w:t>
      </w:r>
      <w:r w:rsidR="00F1091D" w:rsidRPr="00F1091D">
        <w:rPr>
          <w:rFonts w:eastAsiaTheme="minorEastAsia"/>
          <w:kern w:val="0"/>
        </w:rPr>
        <w:t>prediction</w:t>
      </w:r>
      <w:r w:rsidR="00F1091D" w:rsidRPr="00F1091D">
        <w:rPr>
          <w:rFonts w:eastAsiaTheme="minorEastAsia"/>
          <w:kern w:val="0"/>
        </w:rPr>
        <w:t>）及決策（</w:t>
      </w:r>
      <w:r w:rsidR="00F1091D" w:rsidRPr="00F1091D">
        <w:rPr>
          <w:rFonts w:eastAsiaTheme="minorEastAsia"/>
          <w:kern w:val="0"/>
        </w:rPr>
        <w:t>decision</w:t>
      </w:r>
      <w:r w:rsidR="00F1091D" w:rsidRPr="00F1091D">
        <w:rPr>
          <w:rFonts w:eastAsiaTheme="minorEastAsia"/>
          <w:kern w:val="0"/>
        </w:rPr>
        <w:t>）的方法來討論及分析該系統，能對事物的不確定性（</w:t>
      </w:r>
      <w:r w:rsidR="00F1091D" w:rsidRPr="00F1091D">
        <w:rPr>
          <w:rFonts w:eastAsiaTheme="minorEastAsia"/>
          <w:kern w:val="0"/>
        </w:rPr>
        <w:t>not certainty</w:t>
      </w:r>
      <w:r w:rsidR="00F1091D" w:rsidRPr="00F1091D">
        <w:rPr>
          <w:rFonts w:eastAsiaTheme="minorEastAsia"/>
          <w:kern w:val="0"/>
        </w:rPr>
        <w:t>）、多變量輸入（</w:t>
      </w:r>
      <w:r w:rsidR="00F1091D" w:rsidRPr="00F1091D">
        <w:rPr>
          <w:rFonts w:eastAsiaTheme="minorEastAsia"/>
          <w:kern w:val="0"/>
        </w:rPr>
        <w:t>multi-input</w:t>
      </w:r>
      <w:r w:rsidR="00F1091D" w:rsidRPr="00F1091D">
        <w:rPr>
          <w:rFonts w:eastAsiaTheme="minorEastAsia"/>
          <w:kern w:val="0"/>
        </w:rPr>
        <w:t>）、離散數據（</w:t>
      </w:r>
      <w:r w:rsidR="00F1091D" w:rsidRPr="00F1091D">
        <w:rPr>
          <w:rFonts w:eastAsiaTheme="minorEastAsia"/>
          <w:kern w:val="0"/>
        </w:rPr>
        <w:t>discrete data</w:t>
      </w:r>
      <w:r w:rsidR="00F1091D" w:rsidRPr="00F1091D">
        <w:rPr>
          <w:rFonts w:eastAsiaTheme="minorEastAsia"/>
          <w:kern w:val="0"/>
        </w:rPr>
        <w:t>）與數據不完整性（</w:t>
      </w:r>
      <w:r w:rsidR="00F1091D" w:rsidRPr="00F1091D">
        <w:rPr>
          <w:rFonts w:eastAsiaTheme="minorEastAsia"/>
          <w:kern w:val="0"/>
        </w:rPr>
        <w:t>not enough</w:t>
      </w:r>
      <w:r w:rsidR="00F1091D" w:rsidRPr="00F1091D">
        <w:rPr>
          <w:rFonts w:eastAsiaTheme="minorEastAsia"/>
          <w:kern w:val="0"/>
        </w:rPr>
        <w:t>）做成有效的處理</w:t>
      </w:r>
      <w:r w:rsidR="00E6609E" w:rsidRPr="00E6609E">
        <w:rPr>
          <w:rFonts w:eastAsiaTheme="minorEastAsia" w:hint="eastAsia"/>
          <w:kern w:val="0"/>
        </w:rPr>
        <w:t>，</w:t>
      </w:r>
      <w:r w:rsidR="00E6609E" w:rsidRPr="00E6609E">
        <w:rPr>
          <w:rFonts w:ascii="細明體" w:eastAsia="細明體" w:hAnsi="細明體" w:hint="eastAsia"/>
          <w:kern w:val="0"/>
        </w:rPr>
        <w:t>該方法針對部份資訊已知，而部分資訊未知因素之間的發展動態，進行定量之比較分析，該模型為一「影響測度」模型。通過灰關聯分析方法尋求系統中各因素之間的關係，找出影響事物發展的主要因素，從而掌握影響該系統變化的主要因素之關聯度排序（</w:t>
      </w:r>
      <w:r w:rsidR="00E6609E" w:rsidRPr="00E6609E">
        <w:rPr>
          <w:rFonts w:eastAsia="細明體"/>
          <w:kern w:val="0"/>
        </w:rPr>
        <w:t>Deng</w:t>
      </w:r>
      <w:r w:rsidR="00E6609E" w:rsidRPr="00E6609E">
        <w:rPr>
          <w:rFonts w:eastAsia="細明體"/>
          <w:kern w:val="0"/>
        </w:rPr>
        <w:t>，</w:t>
      </w:r>
      <w:r w:rsidR="00E6609E" w:rsidRPr="00E6609E">
        <w:rPr>
          <w:rFonts w:eastAsia="細明體"/>
          <w:kern w:val="0"/>
        </w:rPr>
        <w:t>1988</w:t>
      </w:r>
      <w:r w:rsidR="00E6609E" w:rsidRPr="00E6609E">
        <w:rPr>
          <w:rFonts w:ascii="細明體" w:eastAsia="細明體" w:hAnsi="細明體" w:hint="eastAsia"/>
          <w:kern w:val="0"/>
        </w:rPr>
        <w:t>）。</w:t>
      </w:r>
    </w:p>
    <w:p w:rsidR="00F1091D" w:rsidRPr="00F1091D" w:rsidRDefault="00F1091D" w:rsidP="00F1091D">
      <w:pPr>
        <w:widowControl/>
        <w:spacing w:beforeLines="50" w:before="180" w:afterLines="50" w:after="180"/>
        <w:ind w:firstLineChars="200" w:firstLine="480"/>
        <w:jc w:val="both"/>
        <w:rPr>
          <w:rFonts w:eastAsiaTheme="minorEastAsia"/>
          <w:kern w:val="0"/>
        </w:rPr>
      </w:pPr>
      <w:r w:rsidRPr="00F1091D">
        <w:rPr>
          <w:rFonts w:eastAsiaTheme="minorEastAsia"/>
        </w:rPr>
        <w:t>灰關聯分析主要是做離散序列資料之間的關聯程度計算，也就是一種系統動態發展過程之量化分析，係以「灰關聯度」衡量每個因素之間發展態勢的相似或相異程度，其基本原理是根據序列曲線幾何形狀的相似程度來判斷其聯繫是否緊密，當曲線（因素發展趨勢）愈接近，相應序列之間的關聯度就愈大，反之相應序列之間的關聯度就愈小。</w:t>
      </w:r>
    </w:p>
    <w:p w:rsidR="00E6609E" w:rsidRDefault="00E6609E" w:rsidP="00E6609E">
      <w:pPr>
        <w:spacing w:beforeLines="50" w:before="180" w:afterLines="50" w:after="180"/>
        <w:ind w:firstLine="480"/>
        <w:jc w:val="both"/>
        <w:rPr>
          <w:rFonts w:ascii="標楷體" w:eastAsia="標楷體" w:hAnsi="標楷體"/>
        </w:rPr>
      </w:pPr>
      <w:r>
        <w:rPr>
          <w:rFonts w:asciiTheme="minorEastAsia" w:eastAsiaTheme="minorEastAsia" w:hAnsiTheme="minorEastAsia" w:hint="eastAsia"/>
        </w:rPr>
        <w:t>灰關聯</w:t>
      </w:r>
      <w:r w:rsidRPr="00E6609E">
        <w:rPr>
          <w:rFonts w:asciiTheme="minorEastAsia" w:eastAsiaTheme="minorEastAsia" w:hAnsiTheme="minorEastAsia" w:hint="eastAsia"/>
        </w:rPr>
        <w:t>理論</w:t>
      </w:r>
      <w:r>
        <w:rPr>
          <w:rFonts w:asciiTheme="minorEastAsia" w:eastAsiaTheme="minorEastAsia" w:hAnsiTheme="minorEastAsia" w:hint="eastAsia"/>
        </w:rPr>
        <w:t>如下:</w:t>
      </w:r>
    </w:p>
    <w:p w:rsidR="00E6609E" w:rsidRPr="00FD79E5" w:rsidRDefault="00E6609E" w:rsidP="00E6609E">
      <w:pPr>
        <w:spacing w:beforeLines="50" w:before="180" w:afterLines="50" w:after="180"/>
        <w:jc w:val="both"/>
        <w:rPr>
          <w:rFonts w:eastAsiaTheme="minorEastAsia"/>
        </w:rPr>
      </w:pPr>
      <w:r w:rsidRPr="00FD79E5">
        <w:rPr>
          <w:rFonts w:eastAsiaTheme="minorEastAsia"/>
        </w:rPr>
        <w:t>1</w:t>
      </w:r>
      <w:r w:rsidR="00422231">
        <w:rPr>
          <w:rFonts w:eastAsiaTheme="minorEastAsia" w:hint="eastAsia"/>
        </w:rPr>
        <w:t>.</w:t>
      </w:r>
      <w:r w:rsidRPr="00FD79E5">
        <w:rPr>
          <w:rFonts w:eastAsiaTheme="minorEastAsia"/>
        </w:rPr>
        <w:t>因子空間（</w:t>
      </w:r>
      <w:r w:rsidRPr="00FD79E5">
        <w:rPr>
          <w:rFonts w:eastAsiaTheme="minorEastAsia"/>
        </w:rPr>
        <w:t>factor space</w:t>
      </w:r>
      <w:r w:rsidRPr="00FD79E5">
        <w:rPr>
          <w:rFonts w:eastAsiaTheme="minorEastAsia"/>
        </w:rPr>
        <w:t>）</w:t>
      </w:r>
    </w:p>
    <w:p w:rsidR="00E6609E" w:rsidRPr="00FD79E5" w:rsidRDefault="00E6609E" w:rsidP="00E6609E">
      <w:pPr>
        <w:widowControl/>
        <w:spacing w:beforeLines="50" w:before="180" w:afterLines="50" w:after="180"/>
        <w:ind w:firstLineChars="200" w:firstLine="480"/>
        <w:jc w:val="both"/>
        <w:rPr>
          <w:rFonts w:eastAsiaTheme="minorEastAsia"/>
          <w:kern w:val="0"/>
        </w:rPr>
      </w:pPr>
      <w:r w:rsidRPr="00FD79E5">
        <w:rPr>
          <w:rFonts w:eastAsiaTheme="minorEastAsia"/>
          <w:kern w:val="0"/>
        </w:rPr>
        <w:t>假設</w:t>
      </w:r>
      <w:r w:rsidRPr="00FD79E5">
        <w:rPr>
          <w:rFonts w:eastAsiaTheme="minorEastAsia"/>
          <w:kern w:val="0"/>
        </w:rPr>
        <w:t>P(X)</w:t>
      </w:r>
      <w:r w:rsidRPr="00FD79E5">
        <w:rPr>
          <w:rFonts w:eastAsiaTheme="minorEastAsia"/>
          <w:kern w:val="0"/>
        </w:rPr>
        <w:t>為某特定主題（</w:t>
      </w:r>
      <w:r w:rsidRPr="00FD79E5">
        <w:rPr>
          <w:rFonts w:eastAsiaTheme="minorEastAsia"/>
          <w:kern w:val="0"/>
        </w:rPr>
        <w:t>theme</w:t>
      </w:r>
      <w:r w:rsidRPr="00FD79E5">
        <w:rPr>
          <w:rFonts w:eastAsiaTheme="minorEastAsia"/>
          <w:kern w:val="0"/>
        </w:rPr>
        <w:t>）所得到的因子集，</w:t>
      </w:r>
      <w:r w:rsidRPr="00FD79E5">
        <w:rPr>
          <w:rFonts w:eastAsiaTheme="minorEastAsia"/>
          <w:kern w:val="0"/>
        </w:rPr>
        <w:t>Q</w:t>
      </w:r>
      <w:r w:rsidRPr="00FD79E5">
        <w:rPr>
          <w:rFonts w:eastAsiaTheme="minorEastAsia"/>
          <w:kern w:val="0"/>
        </w:rPr>
        <w:t>為其影響關係（</w:t>
      </w:r>
      <w:r w:rsidRPr="00FD79E5">
        <w:rPr>
          <w:rFonts w:eastAsiaTheme="minorEastAsia"/>
          <w:kern w:val="0"/>
        </w:rPr>
        <w:t>Relationship</w:t>
      </w:r>
      <w:r w:rsidRPr="00FD79E5">
        <w:rPr>
          <w:rFonts w:eastAsiaTheme="minorEastAsia"/>
          <w:kern w:val="0"/>
        </w:rPr>
        <w:t>），若</w:t>
      </w:r>
      <w:r w:rsidRPr="00FD79E5">
        <w:rPr>
          <w:rFonts w:eastAsiaTheme="minorEastAsia"/>
          <w:kern w:val="0"/>
        </w:rPr>
        <w:t>{P(X);Q}</w:t>
      </w:r>
      <w:r w:rsidRPr="00FD79E5">
        <w:rPr>
          <w:rFonts w:eastAsiaTheme="minorEastAsia"/>
          <w:kern w:val="0"/>
        </w:rPr>
        <w:t>具有下列特性，則稱</w:t>
      </w:r>
      <w:r w:rsidRPr="00FD79E5">
        <w:rPr>
          <w:rFonts w:eastAsiaTheme="minorEastAsia"/>
          <w:kern w:val="0"/>
        </w:rPr>
        <w:t>{P(X);Q}</w:t>
      </w:r>
      <w:r w:rsidRPr="00FD79E5">
        <w:rPr>
          <w:rFonts w:eastAsiaTheme="minorEastAsia"/>
          <w:kern w:val="0"/>
        </w:rPr>
        <w:t>為一個因子空間（</w:t>
      </w:r>
      <w:r w:rsidRPr="00FD79E5">
        <w:rPr>
          <w:rFonts w:eastAsiaTheme="minorEastAsia"/>
          <w:kern w:val="0"/>
        </w:rPr>
        <w:t>factor space</w:t>
      </w:r>
      <w:r w:rsidRPr="00FD79E5">
        <w:rPr>
          <w:rFonts w:eastAsiaTheme="minorEastAsia"/>
          <w:kern w:val="0"/>
        </w:rPr>
        <w:t>）：</w:t>
      </w:r>
    </w:p>
    <w:p w:rsidR="00E6609E" w:rsidRPr="00FD79E5" w:rsidRDefault="00E6609E" w:rsidP="00E6609E">
      <w:pPr>
        <w:spacing w:beforeLines="50" w:before="180" w:afterLines="50" w:after="180"/>
        <w:jc w:val="both"/>
        <w:rPr>
          <w:rFonts w:eastAsiaTheme="minorEastAsia"/>
        </w:rPr>
      </w:pPr>
      <w:r w:rsidRPr="00FD79E5">
        <w:rPr>
          <w:rFonts w:eastAsiaTheme="minorEastAsia"/>
        </w:rPr>
        <w:t>(1)</w:t>
      </w:r>
      <w:r w:rsidRPr="00FD79E5">
        <w:rPr>
          <w:rFonts w:eastAsiaTheme="minorEastAsia"/>
        </w:rPr>
        <w:t>存在性（</w:t>
      </w:r>
      <w:r w:rsidRPr="00FD79E5">
        <w:rPr>
          <w:rFonts w:eastAsiaTheme="minorEastAsia"/>
        </w:rPr>
        <w:t>existence</w:t>
      </w:r>
      <w:r w:rsidRPr="00FD79E5">
        <w:rPr>
          <w:rFonts w:eastAsiaTheme="minorEastAsia"/>
        </w:rPr>
        <w:t>）：即關鍵因子（或稱主題中心、影響中心）的存在性。</w:t>
      </w:r>
    </w:p>
    <w:p w:rsidR="00E6609E" w:rsidRPr="00FD79E5" w:rsidRDefault="00E6609E" w:rsidP="00E6609E">
      <w:pPr>
        <w:spacing w:beforeLines="50" w:before="180" w:afterLines="50" w:after="180"/>
        <w:jc w:val="both"/>
        <w:rPr>
          <w:rFonts w:eastAsiaTheme="minorEastAsia"/>
        </w:rPr>
      </w:pPr>
      <w:r w:rsidRPr="00FD79E5">
        <w:rPr>
          <w:rFonts w:eastAsiaTheme="minorEastAsia"/>
        </w:rPr>
        <w:t>(2)</w:t>
      </w:r>
      <w:r w:rsidRPr="00FD79E5">
        <w:rPr>
          <w:rFonts w:eastAsiaTheme="minorEastAsia"/>
        </w:rPr>
        <w:t>擴充性（</w:t>
      </w:r>
      <w:r w:rsidRPr="00FD79E5">
        <w:rPr>
          <w:rFonts w:eastAsiaTheme="minorEastAsia"/>
        </w:rPr>
        <w:t>expansion</w:t>
      </w:r>
      <w:r w:rsidRPr="00FD79E5">
        <w:rPr>
          <w:rFonts w:eastAsiaTheme="minorEastAsia"/>
        </w:rPr>
        <w:t>）：又稱可構造性，亦即元素可構成序列。</w:t>
      </w:r>
    </w:p>
    <w:p w:rsidR="00E6609E" w:rsidRPr="00FD79E5" w:rsidRDefault="00E6609E" w:rsidP="00E6609E">
      <w:pPr>
        <w:spacing w:beforeLines="50" w:before="180" w:afterLines="50" w:after="180"/>
        <w:jc w:val="both"/>
        <w:rPr>
          <w:rFonts w:eastAsiaTheme="minorEastAsia"/>
        </w:rPr>
      </w:pPr>
      <w:r w:rsidRPr="00FD79E5">
        <w:rPr>
          <w:rFonts w:eastAsiaTheme="minorEastAsia"/>
        </w:rPr>
        <w:t>(3)</w:t>
      </w:r>
      <w:r w:rsidRPr="00FD79E5">
        <w:rPr>
          <w:rFonts w:eastAsiaTheme="minorEastAsia"/>
        </w:rPr>
        <w:t>可數性（</w:t>
      </w:r>
      <w:proofErr w:type="spellStart"/>
      <w:r w:rsidRPr="00FD79E5">
        <w:rPr>
          <w:rFonts w:eastAsiaTheme="minorEastAsia"/>
        </w:rPr>
        <w:t>countability</w:t>
      </w:r>
      <w:proofErr w:type="spellEnd"/>
      <w:r w:rsidRPr="00FD79E5">
        <w:rPr>
          <w:rFonts w:eastAsiaTheme="minorEastAsia"/>
        </w:rPr>
        <w:t>）：內涵因子的數目是有限的而且可量測、可數的。</w:t>
      </w:r>
    </w:p>
    <w:p w:rsidR="00E6609E" w:rsidRPr="00FD79E5" w:rsidRDefault="00E6609E" w:rsidP="00E6609E">
      <w:pPr>
        <w:spacing w:beforeLines="50" w:before="180" w:afterLines="50" w:after="180"/>
        <w:jc w:val="both"/>
        <w:rPr>
          <w:rFonts w:eastAsiaTheme="minorEastAsia"/>
        </w:rPr>
      </w:pPr>
      <w:r w:rsidRPr="00FD79E5">
        <w:rPr>
          <w:rFonts w:eastAsiaTheme="minorEastAsia"/>
        </w:rPr>
        <w:t>(4)</w:t>
      </w:r>
      <w:r w:rsidRPr="00FD79E5">
        <w:rPr>
          <w:rFonts w:eastAsiaTheme="minorEastAsia"/>
        </w:rPr>
        <w:t>獨立性（</w:t>
      </w:r>
      <w:r w:rsidRPr="00FD79E5">
        <w:rPr>
          <w:rFonts w:eastAsiaTheme="minorEastAsia"/>
        </w:rPr>
        <w:t>independent</w:t>
      </w:r>
      <w:r w:rsidRPr="00FD79E5">
        <w:rPr>
          <w:rFonts w:eastAsiaTheme="minorEastAsia"/>
        </w:rPr>
        <w:t>）：各因子之間均具有獨立性。每一個因子對於</w:t>
      </w:r>
      <w:r w:rsidRPr="00FD79E5">
        <w:rPr>
          <w:rFonts w:eastAsiaTheme="minorEastAsia"/>
        </w:rPr>
        <w:t xml:space="preserve"> P(X) </w:t>
      </w:r>
      <w:r w:rsidRPr="00FD79E5">
        <w:rPr>
          <w:rFonts w:eastAsiaTheme="minorEastAsia"/>
        </w:rPr>
        <w:t>而言，均是相互獨立，故滿足可數性。</w:t>
      </w:r>
    </w:p>
    <w:p w:rsidR="00E6609E" w:rsidRPr="00FD79E5" w:rsidRDefault="00E6609E" w:rsidP="00E6609E">
      <w:pPr>
        <w:jc w:val="both"/>
        <w:rPr>
          <w:rFonts w:eastAsiaTheme="minorEastAsia"/>
        </w:rPr>
      </w:pPr>
      <w:r w:rsidRPr="00E6609E">
        <w:rPr>
          <w:rFonts w:eastAsiaTheme="minorEastAsia"/>
        </w:rPr>
        <w:t>2</w:t>
      </w:r>
      <w:r w:rsidR="00422231">
        <w:rPr>
          <w:rFonts w:eastAsiaTheme="minorEastAsia" w:hint="eastAsia"/>
        </w:rPr>
        <w:t>.</w:t>
      </w:r>
      <w:r w:rsidRPr="00FD79E5">
        <w:rPr>
          <w:rFonts w:eastAsiaTheme="minorEastAsia"/>
        </w:rPr>
        <w:t>灰關聯度的四個公理</w:t>
      </w:r>
    </w:p>
    <w:p w:rsidR="00E6609E" w:rsidRPr="00FD79E5" w:rsidRDefault="00E6609E" w:rsidP="00E6609E">
      <w:pPr>
        <w:widowControl/>
        <w:spacing w:beforeLines="50" w:before="180" w:afterLines="50" w:after="180"/>
        <w:ind w:firstLineChars="200" w:firstLine="480"/>
        <w:jc w:val="both"/>
        <w:rPr>
          <w:rFonts w:eastAsiaTheme="minorEastAsia"/>
          <w:kern w:val="0"/>
        </w:rPr>
      </w:pPr>
      <w:r w:rsidRPr="00FD79E5">
        <w:rPr>
          <w:rFonts w:eastAsiaTheme="minorEastAsia"/>
          <w:kern w:val="0"/>
        </w:rPr>
        <w:t>灰色系統理論中之灰關聯分析是對於系統動態過程的量化量測方法，藉由多個因素的發展趨勢的相似度，來衡量各個系統間接近的程度。其中，灰關聯空間是灰關聯分析的基礎。它是由為某特定主題所得到的因子集開始，經由因子空間、測度空間，然後發展到灰關聯空間。根據</w:t>
      </w:r>
      <w:r w:rsidRPr="00E6609E">
        <w:rPr>
          <w:rFonts w:eastAsia="細明體"/>
          <w:kern w:val="0"/>
        </w:rPr>
        <w:t>Deng</w:t>
      </w:r>
      <w:r>
        <w:rPr>
          <w:rFonts w:eastAsia="細明體" w:hint="eastAsia"/>
          <w:kern w:val="0"/>
        </w:rPr>
        <w:t>(</w:t>
      </w:r>
      <w:r w:rsidRPr="00E6609E">
        <w:rPr>
          <w:rFonts w:eastAsia="細明體"/>
          <w:kern w:val="0"/>
        </w:rPr>
        <w:t>1988</w:t>
      </w:r>
      <w:r>
        <w:rPr>
          <w:rFonts w:eastAsia="細明體" w:hint="eastAsia"/>
          <w:kern w:val="0"/>
        </w:rPr>
        <w:t>)</w:t>
      </w:r>
      <w:r w:rsidRPr="00FD79E5">
        <w:rPr>
          <w:rFonts w:eastAsiaTheme="minorEastAsia"/>
          <w:kern w:val="0"/>
        </w:rPr>
        <w:t>灰關聯度必須滿足四項公理：所謂灰關聯空間為一滿足因子空間與序列可比性的空間，以｛</w:t>
      </w:r>
      <w:r w:rsidRPr="00FD79E5">
        <w:rPr>
          <w:rFonts w:eastAsiaTheme="minorEastAsia"/>
          <w:kern w:val="0"/>
        </w:rPr>
        <w:t>P(X) ;Γ</w:t>
      </w:r>
      <w:r w:rsidRPr="00FD79E5">
        <w:rPr>
          <w:rFonts w:eastAsiaTheme="minorEastAsia"/>
          <w:kern w:val="0"/>
        </w:rPr>
        <w:t>｝表示，｛</w:t>
      </w:r>
      <w:r w:rsidRPr="00FD79E5">
        <w:rPr>
          <w:rFonts w:eastAsiaTheme="minorEastAsia"/>
          <w:kern w:val="0"/>
        </w:rPr>
        <w:t>P(X)</w:t>
      </w:r>
      <w:r w:rsidRPr="00FD79E5">
        <w:rPr>
          <w:rFonts w:eastAsiaTheme="minorEastAsia"/>
          <w:kern w:val="0"/>
        </w:rPr>
        <w:t>｝為主題，</w:t>
      </w:r>
      <w:r w:rsidRPr="00FD79E5">
        <w:rPr>
          <w:rFonts w:eastAsiaTheme="minorEastAsia"/>
          <w:kern w:val="0"/>
        </w:rPr>
        <w:t>Γ</w:t>
      </w:r>
      <w:r w:rsidRPr="00FD79E5">
        <w:rPr>
          <w:rFonts w:eastAsiaTheme="minorEastAsia"/>
          <w:kern w:val="0"/>
        </w:rPr>
        <w:t>為測度大小（</w:t>
      </w:r>
      <w:r w:rsidRPr="00FD79E5">
        <w:rPr>
          <w:rFonts w:eastAsiaTheme="minorEastAsia"/>
          <w:kern w:val="0"/>
        </w:rPr>
        <w:t>measure</w:t>
      </w:r>
      <w:r w:rsidRPr="00FD79E5">
        <w:rPr>
          <w:rFonts w:eastAsiaTheme="minorEastAsia"/>
          <w:kern w:val="0"/>
        </w:rPr>
        <w:t>），對｛</w:t>
      </w:r>
      <w:r w:rsidRPr="00FD79E5">
        <w:rPr>
          <w:rFonts w:eastAsiaTheme="minorEastAsia"/>
          <w:kern w:val="0"/>
        </w:rPr>
        <w:t>P(X) ;Γ</w:t>
      </w:r>
      <w:r w:rsidRPr="00FD79E5">
        <w:rPr>
          <w:rFonts w:eastAsiaTheme="minorEastAsia"/>
          <w:kern w:val="0"/>
        </w:rPr>
        <w:t>｝而言，有以下四個公理</w:t>
      </w:r>
      <w:r w:rsidR="00B70D3F">
        <w:rPr>
          <w:rFonts w:eastAsiaTheme="minorEastAsia" w:hint="eastAsia"/>
          <w:kern w:val="0"/>
        </w:rPr>
        <w:t>，其中</w:t>
      </w:r>
      <w:proofErr w:type="spellStart"/>
      <w:r w:rsidR="00B70D3F">
        <w:rPr>
          <w:rFonts w:eastAsiaTheme="minorEastAsia" w:hint="eastAsia"/>
          <w:kern w:val="0"/>
        </w:rPr>
        <w:t>i</w:t>
      </w:r>
      <w:proofErr w:type="spellEnd"/>
      <w:r w:rsidR="00B70D3F">
        <w:rPr>
          <w:rFonts w:eastAsiaTheme="minorEastAsia" w:hint="eastAsia"/>
          <w:kern w:val="0"/>
        </w:rPr>
        <w:t>和</w:t>
      </w:r>
      <w:r w:rsidR="00B70D3F">
        <w:rPr>
          <w:rFonts w:eastAsiaTheme="minorEastAsia" w:hint="eastAsia"/>
          <w:kern w:val="0"/>
        </w:rPr>
        <w:t>j</w:t>
      </w:r>
      <w:r w:rsidR="00B70D3F">
        <w:rPr>
          <w:rFonts w:eastAsiaTheme="minorEastAsia" w:hint="eastAsia"/>
          <w:kern w:val="0"/>
        </w:rPr>
        <w:t>分別代表兩個不同序列的因子，</w:t>
      </w:r>
      <w:r w:rsidR="00B70D3F" w:rsidRPr="00FD79E5">
        <w:rPr>
          <w:rFonts w:eastAsiaTheme="minorEastAsia"/>
        </w:rPr>
        <w:t>γ</w:t>
      </w:r>
      <w:r w:rsidR="00B70D3F">
        <w:rPr>
          <w:rFonts w:eastAsiaTheme="minorEastAsia" w:hint="eastAsia"/>
        </w:rPr>
        <w:t>代表</w:t>
      </w:r>
      <w:r w:rsidR="00B70D3F">
        <w:rPr>
          <w:rFonts w:eastAsiaTheme="minorEastAsia" w:hint="eastAsia"/>
          <w:kern w:val="0"/>
        </w:rPr>
        <w:t>兩個不同序列因子的關聯度</w:t>
      </w:r>
      <w:r w:rsidR="00196CA4" w:rsidRPr="003403E2">
        <w:rPr>
          <w:rFonts w:eastAsia="細明體"/>
          <w:kern w:val="0"/>
        </w:rPr>
        <w:t>中</w:t>
      </w:r>
      <w:r w:rsidR="00196CA4">
        <w:rPr>
          <w:rFonts w:eastAsia="細明體" w:hint="eastAsia"/>
          <w:kern w:val="0"/>
        </w:rPr>
        <w:t>，而以本文為例，</w:t>
      </w:r>
      <w:r w:rsidR="00196CA4">
        <w:rPr>
          <w:rFonts w:eastAsia="細明體" w:hint="eastAsia"/>
          <w:kern w:val="0"/>
        </w:rPr>
        <w:t>X</w:t>
      </w:r>
      <w:r w:rsidR="00196CA4" w:rsidRPr="00196CA4">
        <w:rPr>
          <w:rFonts w:eastAsia="細明體"/>
          <w:kern w:val="0"/>
          <w:vertAlign w:val="subscript"/>
        </w:rPr>
        <w:t>i</w:t>
      </w:r>
      <w:r w:rsidR="00196CA4" w:rsidRPr="00196CA4">
        <w:rPr>
          <w:rFonts w:eastAsia="細明體"/>
          <w:kern w:val="0"/>
        </w:rPr>
        <w:t>(k)</w:t>
      </w:r>
      <w:r w:rsidR="00196CA4" w:rsidRPr="003403E2">
        <w:rPr>
          <w:rFonts w:eastAsia="細明體"/>
          <w:kern w:val="0"/>
        </w:rPr>
        <w:t>為第</w:t>
      </w:r>
      <w:proofErr w:type="spellStart"/>
      <w:r w:rsidR="00196CA4" w:rsidRPr="00196CA4">
        <w:rPr>
          <w:rFonts w:eastAsia="細明體"/>
          <w:kern w:val="0"/>
        </w:rPr>
        <w:t>i</w:t>
      </w:r>
      <w:proofErr w:type="spellEnd"/>
      <w:r w:rsidR="00196CA4" w:rsidRPr="003403E2">
        <w:rPr>
          <w:rFonts w:eastAsia="細明體"/>
          <w:kern w:val="0"/>
        </w:rPr>
        <w:t>個問卷填寫者對問卷中第</w:t>
      </w:r>
      <w:r w:rsidR="00196CA4" w:rsidRPr="003403E2">
        <w:rPr>
          <w:rFonts w:eastAsia="細明體"/>
          <w:i/>
          <w:kern w:val="0"/>
        </w:rPr>
        <w:t>k</w:t>
      </w:r>
      <w:r w:rsidR="00196CA4" w:rsidRPr="003403E2">
        <w:rPr>
          <w:rFonts w:eastAsia="細明體"/>
          <w:kern w:val="0"/>
        </w:rPr>
        <w:t>個問項的回答分數</w:t>
      </w:r>
      <w:r w:rsidRPr="00FD79E5">
        <w:rPr>
          <w:rFonts w:eastAsiaTheme="minorEastAsia"/>
          <w:kern w:val="0"/>
        </w:rPr>
        <w:t>：</w:t>
      </w:r>
    </w:p>
    <w:p w:rsidR="00E6609E" w:rsidRPr="00FD79E5" w:rsidRDefault="00E6609E" w:rsidP="00E6609E">
      <w:pPr>
        <w:spacing w:beforeLines="50" w:before="180" w:afterLines="50" w:after="180"/>
        <w:jc w:val="both"/>
        <w:rPr>
          <w:rFonts w:eastAsiaTheme="minorEastAsia"/>
        </w:rPr>
      </w:pPr>
      <w:r w:rsidRPr="00E6609E">
        <w:rPr>
          <w:rFonts w:eastAsiaTheme="minorEastAsia"/>
        </w:rPr>
        <w:t>(</w:t>
      </w:r>
      <w:r w:rsidRPr="00FD79E5">
        <w:rPr>
          <w:rFonts w:eastAsiaTheme="minorEastAsia"/>
        </w:rPr>
        <w:t>1</w:t>
      </w:r>
      <w:r w:rsidRPr="00E6609E">
        <w:rPr>
          <w:rFonts w:eastAsiaTheme="minorEastAsia"/>
        </w:rPr>
        <w:t>)</w:t>
      </w:r>
      <w:r w:rsidRPr="00FD79E5">
        <w:rPr>
          <w:rFonts w:eastAsiaTheme="minorEastAsia"/>
        </w:rPr>
        <w:t>規範性</w:t>
      </w:r>
      <w:r w:rsidRPr="00FD79E5">
        <w:rPr>
          <w:rFonts w:eastAsiaTheme="minorEastAsia"/>
        </w:rPr>
        <w:t>:0</w:t>
      </w:r>
      <w:r w:rsidRPr="00FD79E5">
        <w:rPr>
          <w:rFonts w:ascii="新細明體" w:hAnsi="新細明體" w:cs="新細明體" w:hint="eastAsia"/>
        </w:rPr>
        <w:t>≦</w:t>
      </w:r>
      <w:r w:rsidRPr="00FD79E5">
        <w:rPr>
          <w:rFonts w:eastAsiaTheme="minorEastAsia"/>
        </w:rPr>
        <w:t>γ</w:t>
      </w:r>
      <w:r w:rsidRPr="00FD79E5">
        <w:rPr>
          <w:rFonts w:eastAsiaTheme="minorEastAsia"/>
        </w:rPr>
        <w:t>（</w:t>
      </w:r>
      <w:proofErr w:type="spellStart"/>
      <w:r w:rsidRPr="00FD79E5">
        <w:rPr>
          <w:rFonts w:eastAsiaTheme="minorEastAsia"/>
        </w:rPr>
        <w:t>Xi,Xj</w:t>
      </w:r>
      <w:proofErr w:type="spellEnd"/>
      <w:r w:rsidRPr="00FD79E5">
        <w:rPr>
          <w:rFonts w:eastAsiaTheme="minorEastAsia"/>
        </w:rPr>
        <w:t>）</w:t>
      </w:r>
      <w:r w:rsidRPr="00FD79E5">
        <w:rPr>
          <w:rFonts w:ascii="新細明體" w:hAnsi="新細明體" w:cs="新細明體" w:hint="eastAsia"/>
        </w:rPr>
        <w:t>≦</w:t>
      </w:r>
      <w:r w:rsidRPr="00FD79E5">
        <w:rPr>
          <w:rFonts w:eastAsiaTheme="minorEastAsia"/>
        </w:rPr>
        <w:t xml:space="preserve">1 </w:t>
      </w:r>
      <w:r w:rsidRPr="00FD79E5">
        <w:rPr>
          <w:rFonts w:ascii="Cambria Math" w:eastAsiaTheme="minorEastAsia" w:hAnsi="Cambria Math" w:cs="Cambria Math"/>
        </w:rPr>
        <w:t>∀</w:t>
      </w:r>
      <w:proofErr w:type="spellStart"/>
      <w:r w:rsidRPr="00FD79E5">
        <w:rPr>
          <w:rFonts w:eastAsiaTheme="minorEastAsia"/>
        </w:rPr>
        <w:t>i</w:t>
      </w:r>
      <w:proofErr w:type="spellEnd"/>
      <w:r w:rsidRPr="00FD79E5">
        <w:rPr>
          <w:rFonts w:eastAsiaTheme="minorEastAsia"/>
        </w:rPr>
        <w:t>,</w:t>
      </w:r>
      <w:r w:rsidRPr="00FD79E5">
        <w:rPr>
          <w:rFonts w:ascii="Cambria Math" w:eastAsiaTheme="minorEastAsia" w:hAnsi="Cambria Math" w:cs="Cambria Math"/>
        </w:rPr>
        <w:t>∀</w:t>
      </w:r>
      <w:r w:rsidRPr="00FD79E5">
        <w:rPr>
          <w:rFonts w:eastAsiaTheme="minorEastAsia"/>
        </w:rPr>
        <w:t xml:space="preserve">j </w:t>
      </w:r>
      <w:r w:rsidRPr="00FD79E5">
        <w:rPr>
          <w:rFonts w:eastAsiaTheme="minorEastAsia"/>
        </w:rPr>
        <w:t>當</w:t>
      </w:r>
      <w:r w:rsidRPr="00FD79E5">
        <w:rPr>
          <w:rFonts w:eastAsiaTheme="minorEastAsia"/>
        </w:rPr>
        <w:t>γ</w:t>
      </w:r>
      <w:r w:rsidRPr="00FD79E5">
        <w:rPr>
          <w:rFonts w:eastAsiaTheme="minorEastAsia"/>
        </w:rPr>
        <w:t>（</w:t>
      </w:r>
      <w:proofErr w:type="spellStart"/>
      <w:r w:rsidRPr="00FD79E5">
        <w:rPr>
          <w:rFonts w:eastAsiaTheme="minorEastAsia"/>
        </w:rPr>
        <w:t>Xi,Xj</w:t>
      </w:r>
      <w:proofErr w:type="spellEnd"/>
      <w:r w:rsidRPr="00FD79E5">
        <w:rPr>
          <w:rFonts w:eastAsiaTheme="minorEastAsia"/>
        </w:rPr>
        <w:t>）＝</w:t>
      </w:r>
      <w:r w:rsidRPr="00FD79E5">
        <w:rPr>
          <w:rFonts w:eastAsiaTheme="minorEastAsia"/>
        </w:rPr>
        <w:t xml:space="preserve">1 </w:t>
      </w:r>
      <w:r w:rsidRPr="00FD79E5">
        <w:rPr>
          <w:rFonts w:eastAsiaTheme="minorEastAsia"/>
        </w:rPr>
        <w:t>時，稱</w:t>
      </w:r>
      <w:r w:rsidRPr="00FD79E5">
        <w:rPr>
          <w:rFonts w:eastAsiaTheme="minorEastAsia"/>
        </w:rPr>
        <w:t xml:space="preserve"> Xi</w:t>
      </w:r>
      <w:r w:rsidRPr="00FD79E5">
        <w:rPr>
          <w:rFonts w:eastAsiaTheme="minorEastAsia"/>
        </w:rPr>
        <w:t>與</w:t>
      </w:r>
      <w:proofErr w:type="spellStart"/>
      <w:r w:rsidRPr="00FD79E5">
        <w:rPr>
          <w:rFonts w:eastAsiaTheme="minorEastAsia"/>
        </w:rPr>
        <w:t>Xj</w:t>
      </w:r>
      <w:proofErr w:type="spellEnd"/>
      <w:r w:rsidRPr="00FD79E5">
        <w:rPr>
          <w:rFonts w:eastAsiaTheme="minorEastAsia"/>
        </w:rPr>
        <w:t>兩序列為完全相關；當</w:t>
      </w:r>
      <w:r w:rsidRPr="00FD79E5">
        <w:rPr>
          <w:rFonts w:eastAsiaTheme="minorEastAsia"/>
        </w:rPr>
        <w:t>γ</w:t>
      </w:r>
      <w:r w:rsidRPr="00FD79E5">
        <w:rPr>
          <w:rFonts w:eastAsiaTheme="minorEastAsia"/>
        </w:rPr>
        <w:t>（</w:t>
      </w:r>
      <w:proofErr w:type="spellStart"/>
      <w:r w:rsidRPr="00FD79E5">
        <w:rPr>
          <w:rFonts w:eastAsiaTheme="minorEastAsia"/>
        </w:rPr>
        <w:t>Xi,Xj</w:t>
      </w:r>
      <w:proofErr w:type="spellEnd"/>
      <w:r w:rsidRPr="00FD79E5">
        <w:rPr>
          <w:rFonts w:eastAsiaTheme="minorEastAsia"/>
        </w:rPr>
        <w:t>）＝</w:t>
      </w:r>
      <w:r w:rsidRPr="00FD79E5">
        <w:rPr>
          <w:rFonts w:eastAsiaTheme="minorEastAsia"/>
        </w:rPr>
        <w:t xml:space="preserve">0 </w:t>
      </w:r>
      <w:r w:rsidRPr="00FD79E5">
        <w:rPr>
          <w:rFonts w:eastAsiaTheme="minorEastAsia"/>
        </w:rPr>
        <w:t>時，則</w:t>
      </w:r>
      <w:r w:rsidR="00196CA4">
        <w:rPr>
          <w:rFonts w:eastAsia="細明體" w:hint="eastAsia"/>
          <w:kern w:val="0"/>
        </w:rPr>
        <w:t>X</w:t>
      </w:r>
      <w:r w:rsidR="00196CA4" w:rsidRPr="00196CA4">
        <w:rPr>
          <w:rFonts w:eastAsia="細明體"/>
          <w:kern w:val="0"/>
          <w:vertAlign w:val="subscript"/>
        </w:rPr>
        <w:t>i</w:t>
      </w:r>
      <w:r w:rsidRPr="00FD79E5">
        <w:rPr>
          <w:rFonts w:eastAsiaTheme="minorEastAsia"/>
        </w:rPr>
        <w:t>與</w:t>
      </w:r>
      <w:proofErr w:type="spellStart"/>
      <w:r w:rsidR="00196CA4">
        <w:rPr>
          <w:rFonts w:eastAsia="細明體" w:hint="eastAsia"/>
          <w:kern w:val="0"/>
        </w:rPr>
        <w:t>X</w:t>
      </w:r>
      <w:r w:rsidR="00196CA4">
        <w:rPr>
          <w:rFonts w:eastAsia="細明體" w:hint="eastAsia"/>
          <w:kern w:val="0"/>
          <w:vertAlign w:val="subscript"/>
        </w:rPr>
        <w:t>j</w:t>
      </w:r>
      <w:proofErr w:type="spellEnd"/>
      <w:r w:rsidRPr="00FD79E5">
        <w:rPr>
          <w:rFonts w:eastAsiaTheme="minorEastAsia"/>
        </w:rPr>
        <w:t>為完全不相關的兩序列。</w:t>
      </w:r>
    </w:p>
    <w:p w:rsidR="00E6609E" w:rsidRPr="00FD79E5" w:rsidRDefault="00E6609E" w:rsidP="00E6609E">
      <w:pPr>
        <w:spacing w:beforeLines="50" w:before="180" w:afterLines="50" w:after="180"/>
        <w:jc w:val="both"/>
        <w:rPr>
          <w:rFonts w:eastAsiaTheme="minorEastAsia"/>
        </w:rPr>
      </w:pPr>
      <w:r w:rsidRPr="00E6609E">
        <w:rPr>
          <w:rFonts w:eastAsiaTheme="minorEastAsia"/>
        </w:rPr>
        <w:t>(</w:t>
      </w:r>
      <w:r w:rsidRPr="00FD79E5">
        <w:rPr>
          <w:rFonts w:eastAsiaTheme="minorEastAsia"/>
        </w:rPr>
        <w:t>2</w:t>
      </w:r>
      <w:r w:rsidRPr="00E6609E">
        <w:rPr>
          <w:rFonts w:eastAsiaTheme="minorEastAsia"/>
        </w:rPr>
        <w:t>)</w:t>
      </w:r>
      <w:r w:rsidRPr="00FD79E5">
        <w:rPr>
          <w:rFonts w:eastAsiaTheme="minorEastAsia"/>
        </w:rPr>
        <w:t>偶對稱性</w:t>
      </w:r>
      <w:r w:rsidRPr="00FD79E5">
        <w:rPr>
          <w:rFonts w:eastAsiaTheme="minorEastAsia"/>
        </w:rPr>
        <w:t>:</w:t>
      </w:r>
      <w:r w:rsidR="00B70D3F">
        <w:rPr>
          <w:rFonts w:eastAsiaTheme="minorEastAsia"/>
        </w:rPr>
        <w:t>當因子</w:t>
      </w:r>
      <w:r w:rsidR="00B70D3F">
        <w:rPr>
          <w:rFonts w:eastAsiaTheme="minorEastAsia" w:hint="eastAsia"/>
        </w:rPr>
        <w:t>集</w:t>
      </w:r>
      <w:r w:rsidRPr="00FD79E5">
        <w:rPr>
          <w:rFonts w:eastAsiaTheme="minorEastAsia"/>
        </w:rPr>
        <w:t>中僅有兩組序列時，則必須滿足</w:t>
      </w:r>
      <w:r w:rsidRPr="00FD79E5">
        <w:rPr>
          <w:rFonts w:eastAsiaTheme="minorEastAsia"/>
        </w:rPr>
        <w:t>γ</w:t>
      </w:r>
      <w:r w:rsidRPr="00FD79E5">
        <w:rPr>
          <w:rFonts w:eastAsiaTheme="minorEastAsia"/>
        </w:rPr>
        <w:t>（</w:t>
      </w:r>
      <w:proofErr w:type="spellStart"/>
      <w:r w:rsidRPr="00FD79E5">
        <w:rPr>
          <w:rFonts w:eastAsiaTheme="minorEastAsia"/>
        </w:rPr>
        <w:t>Xi,Xj</w:t>
      </w:r>
      <w:proofErr w:type="spellEnd"/>
      <w:r w:rsidRPr="00FD79E5">
        <w:rPr>
          <w:rFonts w:eastAsiaTheme="minorEastAsia"/>
        </w:rPr>
        <w:t>）＝</w:t>
      </w:r>
      <w:r w:rsidRPr="00FD79E5">
        <w:rPr>
          <w:rFonts w:eastAsiaTheme="minorEastAsia"/>
        </w:rPr>
        <w:t>γ</w:t>
      </w:r>
      <w:r w:rsidRPr="00FD79E5">
        <w:rPr>
          <w:rFonts w:eastAsiaTheme="minorEastAsia"/>
        </w:rPr>
        <w:t>（</w:t>
      </w:r>
      <w:proofErr w:type="spellStart"/>
      <w:r w:rsidRPr="00FD79E5">
        <w:rPr>
          <w:rFonts w:eastAsiaTheme="minorEastAsia"/>
        </w:rPr>
        <w:t>Xj,Xi</w:t>
      </w:r>
      <w:proofErr w:type="spellEnd"/>
      <w:r w:rsidRPr="00FD79E5">
        <w:rPr>
          <w:rFonts w:eastAsiaTheme="minorEastAsia"/>
        </w:rPr>
        <w:t>）</w:t>
      </w:r>
    </w:p>
    <w:p w:rsidR="00E6609E" w:rsidRPr="00FD79E5" w:rsidRDefault="00E6609E" w:rsidP="00E6609E">
      <w:pPr>
        <w:spacing w:beforeLines="50" w:before="180" w:afterLines="50" w:after="180"/>
        <w:jc w:val="both"/>
        <w:rPr>
          <w:rFonts w:eastAsiaTheme="minorEastAsia"/>
        </w:rPr>
      </w:pPr>
      <w:r w:rsidRPr="00E6609E">
        <w:rPr>
          <w:rFonts w:eastAsiaTheme="minorEastAsia"/>
        </w:rPr>
        <w:t>(</w:t>
      </w:r>
      <w:r w:rsidRPr="00FD79E5">
        <w:rPr>
          <w:rFonts w:eastAsiaTheme="minorEastAsia"/>
        </w:rPr>
        <w:t>3</w:t>
      </w:r>
      <w:r w:rsidRPr="00E6609E">
        <w:rPr>
          <w:rFonts w:eastAsiaTheme="minorEastAsia"/>
        </w:rPr>
        <w:t>)</w:t>
      </w:r>
      <w:r w:rsidRPr="00FD79E5">
        <w:rPr>
          <w:rFonts w:eastAsiaTheme="minorEastAsia"/>
        </w:rPr>
        <w:t>整體性</w:t>
      </w:r>
      <w:r w:rsidRPr="00FD79E5">
        <w:rPr>
          <w:rFonts w:eastAsiaTheme="minorEastAsia"/>
        </w:rPr>
        <w:t>:</w:t>
      </w:r>
      <w:r w:rsidRPr="00FD79E5">
        <w:rPr>
          <w:rFonts w:eastAsiaTheme="minorEastAsia"/>
        </w:rPr>
        <w:t>當因子集中的序列有三組以上時，則必須考慮其整體的序列之間相互影響的關係，因此通常會滿足</w:t>
      </w:r>
      <w:r w:rsidRPr="00FD79E5">
        <w:rPr>
          <w:rFonts w:eastAsiaTheme="minorEastAsia"/>
        </w:rPr>
        <w:t>γ</w:t>
      </w:r>
      <w:r w:rsidRPr="00FD79E5">
        <w:rPr>
          <w:rFonts w:eastAsiaTheme="minorEastAsia"/>
        </w:rPr>
        <w:t>（</w:t>
      </w:r>
      <w:proofErr w:type="spellStart"/>
      <w:r w:rsidRPr="00FD79E5">
        <w:rPr>
          <w:rFonts w:eastAsiaTheme="minorEastAsia"/>
        </w:rPr>
        <w:t>Xi,Xj</w:t>
      </w:r>
      <w:proofErr w:type="spellEnd"/>
      <w:r w:rsidRPr="00FD79E5">
        <w:rPr>
          <w:rFonts w:eastAsiaTheme="minorEastAsia"/>
        </w:rPr>
        <w:t>）</w:t>
      </w:r>
      <w:r w:rsidRPr="00FD79E5">
        <w:rPr>
          <w:rFonts w:eastAsiaTheme="minorEastAsia"/>
        </w:rPr>
        <w:t>≠γ</w:t>
      </w:r>
      <w:r w:rsidRPr="00FD79E5">
        <w:rPr>
          <w:rFonts w:eastAsiaTheme="minorEastAsia"/>
        </w:rPr>
        <w:t>（</w:t>
      </w:r>
      <w:proofErr w:type="spellStart"/>
      <w:r w:rsidRPr="00FD79E5">
        <w:rPr>
          <w:rFonts w:eastAsiaTheme="minorEastAsia"/>
        </w:rPr>
        <w:t>Xj,Xi</w:t>
      </w:r>
      <w:proofErr w:type="spellEnd"/>
      <w:r w:rsidRPr="00FD79E5">
        <w:rPr>
          <w:rFonts w:eastAsiaTheme="minorEastAsia"/>
        </w:rPr>
        <w:t>）</w:t>
      </w:r>
    </w:p>
    <w:p w:rsidR="00E6609E" w:rsidRPr="00E6609E" w:rsidRDefault="00E6609E" w:rsidP="00E6609E">
      <w:pPr>
        <w:spacing w:beforeLines="50" w:before="180" w:afterLines="50" w:after="180"/>
        <w:jc w:val="both"/>
        <w:rPr>
          <w:rFonts w:ascii="細明體" w:eastAsia="細明體" w:hAnsi="細明體"/>
        </w:rPr>
      </w:pPr>
      <w:r w:rsidRPr="00E6609E">
        <w:rPr>
          <w:rFonts w:eastAsiaTheme="minorEastAsia"/>
        </w:rPr>
        <w:t>(</w:t>
      </w:r>
      <w:r w:rsidRPr="00FD79E5">
        <w:rPr>
          <w:rFonts w:eastAsiaTheme="minorEastAsia"/>
        </w:rPr>
        <w:t>4</w:t>
      </w:r>
      <w:r w:rsidRPr="00E6609E">
        <w:rPr>
          <w:rFonts w:eastAsiaTheme="minorEastAsia"/>
        </w:rPr>
        <w:t>)</w:t>
      </w:r>
      <w:r w:rsidRPr="00FD79E5">
        <w:rPr>
          <w:rFonts w:eastAsiaTheme="minorEastAsia"/>
        </w:rPr>
        <w:t>接近性</w:t>
      </w:r>
      <w:r w:rsidRPr="00FD79E5">
        <w:rPr>
          <w:rFonts w:eastAsiaTheme="minorEastAsia"/>
        </w:rPr>
        <w:t>:|Xi</w:t>
      </w:r>
      <w:r w:rsidRPr="00FD79E5">
        <w:rPr>
          <w:rFonts w:eastAsiaTheme="minorEastAsia"/>
        </w:rPr>
        <w:t>（</w:t>
      </w:r>
      <w:r w:rsidRPr="00FD79E5">
        <w:rPr>
          <w:rFonts w:eastAsiaTheme="minorEastAsia"/>
        </w:rPr>
        <w:t>k</w:t>
      </w:r>
      <w:r w:rsidRPr="00FD79E5">
        <w:rPr>
          <w:rFonts w:eastAsiaTheme="minorEastAsia"/>
        </w:rPr>
        <w:t>）－</w:t>
      </w:r>
      <w:proofErr w:type="spellStart"/>
      <w:r w:rsidRPr="00FD79E5">
        <w:rPr>
          <w:rFonts w:eastAsiaTheme="minorEastAsia"/>
        </w:rPr>
        <w:t>Xj</w:t>
      </w:r>
      <w:proofErr w:type="spellEnd"/>
      <w:r w:rsidRPr="00FD79E5">
        <w:rPr>
          <w:rFonts w:eastAsiaTheme="minorEastAsia"/>
        </w:rPr>
        <w:t>（</w:t>
      </w:r>
      <w:r w:rsidRPr="00FD79E5">
        <w:rPr>
          <w:rFonts w:eastAsiaTheme="minorEastAsia"/>
        </w:rPr>
        <w:t>k</w:t>
      </w:r>
      <w:r w:rsidRPr="00FD79E5">
        <w:rPr>
          <w:rFonts w:eastAsiaTheme="minorEastAsia"/>
        </w:rPr>
        <w:t>）</w:t>
      </w:r>
      <w:r w:rsidRPr="00FD79E5">
        <w:rPr>
          <w:rFonts w:eastAsiaTheme="minorEastAsia"/>
        </w:rPr>
        <w:t>|</w:t>
      </w:r>
      <w:r w:rsidRPr="00FD79E5">
        <w:rPr>
          <w:rFonts w:eastAsiaTheme="minorEastAsia"/>
        </w:rPr>
        <w:t>須為整個</w:t>
      </w:r>
      <w:r w:rsidRPr="00FD79E5">
        <w:rPr>
          <w:rFonts w:eastAsiaTheme="minorEastAsia"/>
        </w:rPr>
        <w:t>γ</w:t>
      </w:r>
      <w:r w:rsidRPr="00FD79E5">
        <w:rPr>
          <w:rFonts w:eastAsiaTheme="minorEastAsia"/>
        </w:rPr>
        <w:t>〔</w:t>
      </w:r>
      <w:r w:rsidRPr="00FD79E5">
        <w:rPr>
          <w:rFonts w:eastAsiaTheme="minorEastAsia"/>
        </w:rPr>
        <w:t>Xi</w:t>
      </w:r>
      <w:r w:rsidRPr="00FD79E5">
        <w:rPr>
          <w:rFonts w:eastAsiaTheme="minorEastAsia"/>
        </w:rPr>
        <w:t>（</w:t>
      </w:r>
      <w:r w:rsidRPr="00FD79E5">
        <w:rPr>
          <w:rFonts w:eastAsiaTheme="minorEastAsia"/>
        </w:rPr>
        <w:t>k</w:t>
      </w:r>
      <w:r w:rsidRPr="00FD79E5">
        <w:rPr>
          <w:rFonts w:eastAsiaTheme="minorEastAsia"/>
        </w:rPr>
        <w:t>）－</w:t>
      </w:r>
      <w:proofErr w:type="spellStart"/>
      <w:r w:rsidRPr="00FD79E5">
        <w:rPr>
          <w:rFonts w:eastAsiaTheme="minorEastAsia"/>
        </w:rPr>
        <w:t>Xj</w:t>
      </w:r>
      <w:proofErr w:type="spellEnd"/>
      <w:r w:rsidRPr="00FD79E5">
        <w:rPr>
          <w:rFonts w:eastAsiaTheme="minorEastAsia"/>
        </w:rPr>
        <w:t>（</w:t>
      </w:r>
      <w:r w:rsidRPr="00FD79E5">
        <w:rPr>
          <w:rFonts w:eastAsiaTheme="minorEastAsia"/>
        </w:rPr>
        <w:t>k</w:t>
      </w:r>
      <w:r w:rsidRPr="00FD79E5">
        <w:rPr>
          <w:rFonts w:eastAsiaTheme="minorEastAsia"/>
        </w:rPr>
        <w:t>）〕的主控項。則此空間稱為灰關聯空間，</w:t>
      </w:r>
      <w:r w:rsidRPr="00FD79E5">
        <w:rPr>
          <w:rFonts w:eastAsiaTheme="minorEastAsia"/>
        </w:rPr>
        <w:t>γ</w:t>
      </w:r>
      <w:r w:rsidRPr="00FD79E5">
        <w:rPr>
          <w:rFonts w:eastAsiaTheme="minorEastAsia"/>
        </w:rPr>
        <w:t>（</w:t>
      </w:r>
      <w:proofErr w:type="spellStart"/>
      <w:r w:rsidRPr="00FD79E5">
        <w:rPr>
          <w:rFonts w:eastAsiaTheme="minorEastAsia"/>
        </w:rPr>
        <w:t>Xi,Xj</w:t>
      </w:r>
      <w:proofErr w:type="spellEnd"/>
      <w:r w:rsidRPr="00FD79E5">
        <w:rPr>
          <w:rFonts w:eastAsiaTheme="minorEastAsia"/>
        </w:rPr>
        <w:t>）稱作灰關聯度，為在此空間的測度，而上述這四項條件稱為灰關聯度的四項公理。</w:t>
      </w:r>
    </w:p>
    <w:p w:rsidR="00BF4AD6" w:rsidRPr="00482827" w:rsidRDefault="00BF4AD6" w:rsidP="00BF4AD6">
      <w:pPr>
        <w:widowControl/>
        <w:spacing w:before="100" w:beforeAutospacing="1" w:after="100" w:afterAutospacing="1" w:line="340" w:lineRule="exact"/>
        <w:ind w:firstLineChars="200" w:firstLine="480"/>
        <w:jc w:val="both"/>
        <w:rPr>
          <w:rFonts w:ascii="細明體" w:eastAsia="細明體" w:hAnsi="細明體"/>
        </w:rPr>
      </w:pPr>
      <w:r w:rsidRPr="00482827">
        <w:rPr>
          <w:rFonts w:ascii="細明體" w:eastAsia="細明體" w:hAnsi="細明體" w:hint="eastAsia"/>
        </w:rPr>
        <w:t>現將主要分析步驟分述如下:</w:t>
      </w:r>
    </w:p>
    <w:p w:rsidR="00482827" w:rsidRPr="00482827" w:rsidRDefault="00482827" w:rsidP="00482827">
      <w:pPr>
        <w:spacing w:line="340" w:lineRule="exact"/>
        <w:jc w:val="both"/>
        <w:rPr>
          <w:rFonts w:ascii="細明體" w:eastAsia="細明體" w:hAnsi="細明體"/>
        </w:rPr>
      </w:pPr>
      <w:r>
        <w:rPr>
          <w:rFonts w:ascii="細明體" w:eastAsia="細明體" w:hAnsi="細明體"/>
        </w:rPr>
        <w:t>1.</w:t>
      </w:r>
      <w:r w:rsidRPr="00482827">
        <w:rPr>
          <w:rFonts w:ascii="細明體" w:eastAsia="細明體" w:hAnsi="細明體" w:hint="eastAsia"/>
        </w:rPr>
        <w:t>建立原始序列、確立參考序列及比較序列。</w:t>
      </w:r>
    </w:p>
    <w:p w:rsidR="00482827" w:rsidRDefault="00482827" w:rsidP="00482827">
      <w:pPr>
        <w:spacing w:line="340" w:lineRule="exact"/>
        <w:jc w:val="both"/>
        <w:rPr>
          <w:rFonts w:ascii="細明體" w:eastAsia="細明體" w:hAnsi="細明體"/>
        </w:rPr>
      </w:pPr>
      <w:r>
        <w:rPr>
          <w:rFonts w:ascii="細明體" w:eastAsia="細明體" w:hAnsi="細明體"/>
        </w:rPr>
        <w:t>2.</w:t>
      </w:r>
      <w:r w:rsidRPr="00482827">
        <w:rPr>
          <w:rFonts w:ascii="細明體" w:eastAsia="細明體" w:hAnsi="細明體" w:hint="eastAsia"/>
        </w:rPr>
        <w:t>數據處理，進行灰關聯分析前，須先使序列滿足可比性的三項條件:利用修飾型的灰關聯</w:t>
      </w:r>
    </w:p>
    <w:p w:rsidR="00482827" w:rsidRPr="00482827" w:rsidRDefault="00482827" w:rsidP="00482827">
      <w:pPr>
        <w:spacing w:line="340" w:lineRule="exact"/>
        <w:jc w:val="both"/>
        <w:rPr>
          <w:rFonts w:ascii="細明體" w:eastAsia="細明體" w:hAnsi="細明體"/>
        </w:rPr>
      </w:pPr>
      <w:r>
        <w:rPr>
          <w:rFonts w:ascii="細明體" w:eastAsia="細明體" w:hAnsi="細明體" w:hint="eastAsia"/>
        </w:rPr>
        <w:t>3</w:t>
      </w:r>
      <w:r>
        <w:rPr>
          <w:rFonts w:ascii="細明體" w:eastAsia="細明體" w:hAnsi="細明體"/>
        </w:rPr>
        <w:t>.</w:t>
      </w:r>
      <w:r w:rsidRPr="00482827">
        <w:rPr>
          <w:rFonts w:ascii="細明體" w:eastAsia="細明體" w:hAnsi="細明體" w:hint="eastAsia"/>
        </w:rPr>
        <w:t xml:space="preserve">生成方式所得的結果，均會滿足序列可比性的三項條件，這種數據的前處理即是一種就數找數的規律方法，利用此法，可在一堆雜亂無章的數據中，設法將被掩蓋的規律及特徵加以浮現。 </w:t>
      </w:r>
    </w:p>
    <w:p w:rsidR="00482827" w:rsidRPr="00482827" w:rsidRDefault="00482827" w:rsidP="00482827">
      <w:pPr>
        <w:spacing w:line="340" w:lineRule="exact"/>
        <w:jc w:val="both"/>
        <w:rPr>
          <w:rFonts w:ascii="細明體" w:eastAsia="細明體" w:hAnsi="細明體"/>
        </w:rPr>
      </w:pPr>
      <w:r>
        <w:rPr>
          <w:rFonts w:ascii="細明體" w:eastAsia="細明體" w:hAnsi="細明體" w:hint="eastAsia"/>
        </w:rPr>
        <w:t>4</w:t>
      </w:r>
      <w:r>
        <w:rPr>
          <w:rFonts w:ascii="細明體" w:eastAsia="細明體" w:hAnsi="細明體"/>
        </w:rPr>
        <w:t>.</w:t>
      </w:r>
      <w:r w:rsidRPr="00482827">
        <w:rPr>
          <w:rFonts w:ascii="細明體" w:eastAsia="細明體" w:hAnsi="細明體" w:hint="eastAsia"/>
        </w:rPr>
        <w:t>求差序列。</w:t>
      </w:r>
    </w:p>
    <w:p w:rsidR="00482827" w:rsidRPr="00482827" w:rsidRDefault="00482827" w:rsidP="00482827">
      <w:pPr>
        <w:spacing w:line="340" w:lineRule="exact"/>
        <w:jc w:val="both"/>
        <w:rPr>
          <w:rFonts w:ascii="細明體" w:eastAsia="細明體" w:hAnsi="細明體"/>
        </w:rPr>
      </w:pPr>
      <w:r>
        <w:rPr>
          <w:rFonts w:ascii="細明體" w:eastAsia="細明體" w:hAnsi="細明體" w:hint="eastAsia"/>
        </w:rPr>
        <w:t>5</w:t>
      </w:r>
      <w:r>
        <w:rPr>
          <w:rFonts w:ascii="細明體" w:eastAsia="細明體" w:hAnsi="細明體"/>
        </w:rPr>
        <w:t>.</w:t>
      </w:r>
      <w:r w:rsidRPr="00482827">
        <w:rPr>
          <w:rFonts w:ascii="細明體" w:eastAsia="細明體" w:hAnsi="細明體" w:hint="eastAsia"/>
        </w:rPr>
        <w:t>求兩極最大差和最小差。</w:t>
      </w:r>
    </w:p>
    <w:p w:rsidR="00482827" w:rsidRPr="00482827" w:rsidRDefault="00482827" w:rsidP="00482827">
      <w:pPr>
        <w:spacing w:line="340" w:lineRule="exact"/>
        <w:jc w:val="both"/>
        <w:rPr>
          <w:rFonts w:ascii="細明體" w:eastAsia="細明體" w:hAnsi="細明體"/>
        </w:rPr>
      </w:pPr>
      <w:r>
        <w:rPr>
          <w:rFonts w:ascii="細明體" w:eastAsia="細明體" w:hAnsi="細明體" w:hint="eastAsia"/>
        </w:rPr>
        <w:t>6</w:t>
      </w:r>
      <w:r>
        <w:rPr>
          <w:rFonts w:ascii="細明體" w:eastAsia="細明體" w:hAnsi="細明體"/>
        </w:rPr>
        <w:t>.</w:t>
      </w:r>
      <w:r w:rsidRPr="00482827">
        <w:rPr>
          <w:rFonts w:ascii="細明體" w:eastAsia="細明體" w:hAnsi="細明體" w:hint="eastAsia"/>
        </w:rPr>
        <w:t>計算灰關聯係數:</w:t>
      </w:r>
    </w:p>
    <w:p w:rsidR="00482827" w:rsidRPr="00482827" w:rsidRDefault="00482827" w:rsidP="003403E2">
      <w:pPr>
        <w:spacing w:line="340" w:lineRule="exact"/>
        <w:ind w:firstLine="480"/>
        <w:jc w:val="both"/>
        <w:rPr>
          <w:rFonts w:ascii="細明體" w:eastAsia="細明體" w:hAnsi="細明體"/>
        </w:rPr>
      </w:pPr>
      <w:r w:rsidRPr="00482827">
        <w:rPr>
          <w:rFonts w:ascii="細明體" w:eastAsia="細明體" w:hAnsi="細明體" w:hint="eastAsia"/>
        </w:rPr>
        <w:t>在求灰關聯度之前可根據局部性或整體性的灰關聯測度來定義灰關聯</w:t>
      </w:r>
      <w:r w:rsidR="003403E2" w:rsidRPr="00482827">
        <w:rPr>
          <w:rFonts w:ascii="細明體" w:eastAsia="細明體" w:hAnsi="細明體" w:hint="eastAsia"/>
        </w:rPr>
        <w:t>係數</w:t>
      </w:r>
      <w:r w:rsidRPr="00482827">
        <w:rPr>
          <w:rFonts w:ascii="細明體" w:eastAsia="細明體" w:hAnsi="細明體" w:hint="eastAsia"/>
        </w:rPr>
        <w:t>。灰關聯係數</w:t>
      </w:r>
      <w:r w:rsidR="003403E2">
        <w:rPr>
          <w:rFonts w:ascii="細明體" w:eastAsia="細明體" w:hAnsi="細明體" w:hint="eastAsia"/>
        </w:rPr>
        <w:t>計算如下:</w:t>
      </w:r>
    </w:p>
    <w:p w:rsidR="00482827" w:rsidRPr="00482827" w:rsidRDefault="00482827" w:rsidP="00482827">
      <w:pPr>
        <w:spacing w:line="340" w:lineRule="exact"/>
        <w:ind w:firstLine="480"/>
        <w:jc w:val="both"/>
        <w:rPr>
          <w:rFonts w:ascii="細明體" w:eastAsia="細明體" w:hAnsi="細明體"/>
        </w:rPr>
      </w:pPr>
      <w:r w:rsidRPr="00482827">
        <w:rPr>
          <w:rFonts w:ascii="細明體" w:eastAsia="細明體" w:hAnsi="細明體" w:hint="eastAsia"/>
        </w:rPr>
        <w:t>在灰關聯空間</w:t>
      </w:r>
      <m:oMath>
        <m:r>
          <m:rPr>
            <m:sty m:val="p"/>
          </m:rPr>
          <w:rPr>
            <w:rFonts w:ascii="Cambria Math" w:eastAsia="細明體" w:hAnsi="Cambria Math"/>
          </w:rPr>
          <m:t xml:space="preserve"> </m:t>
        </m:r>
        <m:d>
          <m:dPr>
            <m:begChr m:val="{"/>
            <m:endChr m:val="}"/>
            <m:ctrlPr>
              <w:rPr>
                <w:rFonts w:ascii="Cambria Math" w:eastAsia="細明體" w:hAnsi="Cambria Math"/>
              </w:rPr>
            </m:ctrlPr>
          </m:dPr>
          <m:e>
            <m:r>
              <w:rPr>
                <w:rFonts w:ascii="Cambria Math" w:eastAsia="細明體" w:hAnsi="Cambria Math"/>
              </w:rPr>
              <m:t>P</m:t>
            </m:r>
            <m:d>
              <m:dPr>
                <m:ctrlPr>
                  <w:rPr>
                    <w:rFonts w:ascii="Cambria Math" w:eastAsia="細明體" w:hAnsi="Cambria Math"/>
                    <w:i/>
                  </w:rPr>
                </m:ctrlPr>
              </m:dPr>
              <m:e>
                <m:r>
                  <w:rPr>
                    <w:rFonts w:ascii="Cambria Math" w:eastAsia="細明體" w:hAnsi="Cambria Math"/>
                  </w:rPr>
                  <m:t>X</m:t>
                </m:r>
              </m:e>
            </m:d>
            <m:r>
              <m:rPr>
                <m:sty m:val="p"/>
              </m:rPr>
              <w:rPr>
                <w:rFonts w:ascii="Cambria Math" w:eastAsia="細明體" w:hAnsi="Cambria Math" w:hint="eastAsia"/>
              </w:rPr>
              <m:t>；</m:t>
            </m:r>
            <m:r>
              <m:rPr>
                <m:sty m:val="p"/>
              </m:rPr>
              <w:rPr>
                <w:rFonts w:ascii="Cambria Math" w:eastAsia="細明體" w:hAnsi="Cambria Math"/>
              </w:rPr>
              <m:t>Γ</m:t>
            </m:r>
          </m:e>
        </m:d>
      </m:oMath>
      <w:r w:rsidRPr="00482827">
        <w:rPr>
          <w:rFonts w:ascii="細明體" w:eastAsia="細明體" w:hAnsi="細明體" w:hint="eastAsia"/>
        </w:rPr>
        <w:t xml:space="preserve"> 中，有一序列：</w:t>
      </w:r>
    </w:p>
    <w:p w:rsidR="00482827" w:rsidRPr="00482827" w:rsidRDefault="003E61FF" w:rsidP="00482827">
      <w:pPr>
        <w:spacing w:line="340" w:lineRule="exact"/>
        <w:ind w:leftChars="531" w:left="1274"/>
        <w:jc w:val="both"/>
        <w:rPr>
          <w:rFonts w:ascii="細明體" w:eastAsia="細明體" w:hAnsi="細明體"/>
          <w:lang w:val="pt-BR"/>
        </w:rPr>
      </w:pPr>
      <m:oMathPara>
        <m:oMath>
          <m:sSub>
            <m:sSubPr>
              <m:ctrlPr>
                <w:rPr>
                  <w:rFonts w:ascii="Cambria Math" w:eastAsia="細明體" w:hAnsi="Cambria Math"/>
                </w:rPr>
              </m:ctrlPr>
            </m:sSubPr>
            <m:e>
              <m:r>
                <w:rPr>
                  <w:rFonts w:ascii="Cambria Math" w:eastAsia="細明體" w:hAnsi="Cambria Math"/>
                </w:rPr>
                <m:t>x</m:t>
              </m:r>
            </m:e>
            <m:sub>
              <m:r>
                <w:rPr>
                  <w:rFonts w:ascii="Cambria Math" w:eastAsia="細明體" w:hAnsi="Cambria Math"/>
                </w:rPr>
                <m:t>i</m:t>
              </m:r>
            </m:sub>
          </m:sSub>
          <m:d>
            <m:dPr>
              <m:ctrlPr>
                <w:rPr>
                  <w:rFonts w:ascii="Cambria Math" w:eastAsia="細明體" w:hAnsi="Cambria Math"/>
                  <w:i/>
                </w:rPr>
              </m:ctrlPr>
            </m:dPr>
            <m:e>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i</m:t>
                  </m:r>
                </m:sub>
              </m:sSub>
              <m:d>
                <m:dPr>
                  <m:ctrlPr>
                    <w:rPr>
                      <w:rFonts w:ascii="Cambria Math" w:eastAsia="細明體" w:hAnsi="Cambria Math"/>
                      <w:i/>
                    </w:rPr>
                  </m:ctrlPr>
                </m:dPr>
                <m:e>
                  <m:r>
                    <w:rPr>
                      <w:rFonts w:ascii="Cambria Math" w:eastAsia="細明體" w:hAnsi="Cambria Math"/>
                    </w:rPr>
                    <m:t>1</m:t>
                  </m:r>
                </m:e>
              </m:d>
              <m:r>
                <w:rPr>
                  <w:rFonts w:ascii="Cambria Math" w:eastAsia="細明體" w:hAnsi="Cambria Math"/>
                </w:rPr>
                <m:t xml:space="preserve"> , </m:t>
              </m:r>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i</m:t>
                  </m:r>
                </m:sub>
              </m:sSub>
              <m:d>
                <m:dPr>
                  <m:ctrlPr>
                    <w:rPr>
                      <w:rFonts w:ascii="Cambria Math" w:eastAsia="細明體" w:hAnsi="Cambria Math"/>
                      <w:i/>
                    </w:rPr>
                  </m:ctrlPr>
                </m:dPr>
                <m:e>
                  <m:r>
                    <w:rPr>
                      <w:rFonts w:ascii="Cambria Math" w:eastAsia="細明體" w:hAnsi="Cambria Math"/>
                    </w:rPr>
                    <m:t>2</m:t>
                  </m:r>
                </m:e>
              </m:d>
              <m:r>
                <w:rPr>
                  <w:rFonts w:ascii="Cambria Math" w:eastAsia="細明體" w:hAnsi="Cambria Math"/>
                </w:rPr>
                <m:t>,⋯,</m:t>
              </m:r>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i</m:t>
                  </m:r>
                </m:sub>
              </m:sSub>
              <m:d>
                <m:dPr>
                  <m:ctrlPr>
                    <w:rPr>
                      <w:rFonts w:ascii="Cambria Math" w:eastAsia="細明體" w:hAnsi="Cambria Math"/>
                      <w:i/>
                    </w:rPr>
                  </m:ctrlPr>
                </m:dPr>
                <m:e>
                  <m:r>
                    <w:rPr>
                      <w:rFonts w:ascii="Cambria Math" w:eastAsia="細明體" w:hAnsi="Cambria Math"/>
                    </w:rPr>
                    <m:t>k</m:t>
                  </m:r>
                </m:e>
              </m:d>
            </m:e>
          </m:d>
          <m:r>
            <w:rPr>
              <w:rFonts w:ascii="Cambria Math" w:eastAsia="細明體" w:hAnsi="Cambria Math"/>
            </w:rPr>
            <m:t xml:space="preserve">∈X </m:t>
          </m:r>
        </m:oMath>
      </m:oMathPara>
    </w:p>
    <w:p w:rsidR="00482827" w:rsidRPr="00482827" w:rsidRDefault="00482827" w:rsidP="00482827">
      <w:pPr>
        <w:spacing w:line="340" w:lineRule="exact"/>
        <w:jc w:val="both"/>
        <w:rPr>
          <w:rFonts w:ascii="細明體" w:eastAsia="細明體" w:hAnsi="細明體"/>
          <w:lang w:val="pt-BR"/>
        </w:rPr>
      </w:pPr>
      <w:r w:rsidRPr="00482827">
        <w:rPr>
          <w:rFonts w:ascii="細明體" w:eastAsia="細明體" w:hAnsi="細明體" w:hint="eastAsia"/>
          <w:lang w:val="pt-BR"/>
        </w:rPr>
        <w:t>其中</w:t>
      </w:r>
      <m:oMath>
        <m:r>
          <m:rPr>
            <m:sty m:val="p"/>
          </m:rPr>
          <w:rPr>
            <w:rFonts w:ascii="Cambria Math" w:eastAsia="細明體" w:hAnsi="Cambria Math"/>
            <w:lang w:val="pt-BR"/>
          </w:rPr>
          <m:t xml:space="preserve"> </m:t>
        </m:r>
        <m:r>
          <w:rPr>
            <w:rFonts w:ascii="Cambria Math" w:eastAsia="細明體" w:hAnsi="Cambria Math"/>
            <w:lang w:val="pt-BR"/>
          </w:rPr>
          <m:t>i=0 , 1 , 2 , ⋯,m , k=1 , 2 , 3 , ⋯ , n∈N</m:t>
        </m:r>
      </m:oMath>
      <w:r w:rsidRPr="00482827">
        <w:rPr>
          <w:rFonts w:ascii="細明體" w:eastAsia="細明體" w:hAnsi="細明體" w:hint="eastAsia"/>
          <w:lang w:val="pt-BR"/>
        </w:rPr>
        <w:t>，即</w:t>
      </w:r>
    </w:p>
    <w:p w:rsidR="00482827" w:rsidRPr="00482827" w:rsidRDefault="003E61FF" w:rsidP="00482827">
      <w:pPr>
        <w:spacing w:line="340" w:lineRule="exact"/>
        <w:ind w:leftChars="531" w:left="1274"/>
        <w:jc w:val="both"/>
        <w:rPr>
          <w:rFonts w:ascii="細明體" w:eastAsia="細明體" w:hAnsi="細明體"/>
          <w:lang w:val="pt-BR"/>
        </w:rPr>
      </w:pPr>
      <m:oMathPara>
        <m:oMath>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0</m:t>
              </m:r>
            </m:sub>
          </m:sSub>
          <m:r>
            <w:rPr>
              <w:rFonts w:ascii="Cambria Math" w:eastAsia="細明體" w:hAnsi="Cambria Math"/>
              <w:lang w:val="pt-BR"/>
            </w:rPr>
            <m:t>=</m:t>
          </m:r>
          <m:d>
            <m:dPr>
              <m:ctrlPr>
                <w:rPr>
                  <w:rFonts w:ascii="Cambria Math" w:eastAsia="細明體" w:hAnsi="Cambria Math"/>
                  <w:i/>
                  <w:lang w:val="pt-BR"/>
                </w:rPr>
              </m:ctrlPr>
            </m:dPr>
            <m:e>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0</m:t>
                  </m:r>
                </m:sub>
              </m:sSub>
              <m:d>
                <m:dPr>
                  <m:ctrlPr>
                    <w:rPr>
                      <w:rFonts w:ascii="Cambria Math" w:eastAsia="細明體" w:hAnsi="Cambria Math"/>
                      <w:i/>
                      <w:lang w:val="pt-BR"/>
                    </w:rPr>
                  </m:ctrlPr>
                </m:dPr>
                <m:e>
                  <m:r>
                    <w:rPr>
                      <w:rFonts w:ascii="Cambria Math" w:eastAsia="細明體" w:hAnsi="Cambria Math"/>
                      <w:lang w:val="pt-BR"/>
                    </w:rPr>
                    <m:t>1</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0</m:t>
                  </m:r>
                </m:sub>
              </m:sSub>
              <m:d>
                <m:dPr>
                  <m:ctrlPr>
                    <w:rPr>
                      <w:rFonts w:ascii="Cambria Math" w:eastAsia="細明體" w:hAnsi="Cambria Math"/>
                      <w:i/>
                      <w:lang w:val="pt-BR"/>
                    </w:rPr>
                  </m:ctrlPr>
                </m:dPr>
                <m:e>
                  <m:r>
                    <w:rPr>
                      <w:rFonts w:ascii="Cambria Math" w:eastAsia="細明體" w:hAnsi="Cambria Math"/>
                      <w:lang w:val="pt-BR"/>
                    </w:rPr>
                    <m:t>2</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0</m:t>
                  </m:r>
                </m:sub>
              </m:sSub>
              <m:d>
                <m:dPr>
                  <m:ctrlPr>
                    <w:rPr>
                      <w:rFonts w:ascii="Cambria Math" w:eastAsia="細明體" w:hAnsi="Cambria Math"/>
                      <w:i/>
                      <w:lang w:val="pt-BR"/>
                    </w:rPr>
                  </m:ctrlPr>
                </m:dPr>
                <m:e>
                  <m:r>
                    <w:rPr>
                      <w:rFonts w:ascii="Cambria Math" w:eastAsia="細明體" w:hAnsi="Cambria Math"/>
                      <w:lang w:val="pt-BR"/>
                    </w:rPr>
                    <m:t>k</m:t>
                  </m:r>
                </m:e>
              </m:d>
            </m:e>
          </m:d>
        </m:oMath>
      </m:oMathPara>
    </w:p>
    <w:p w:rsidR="00482827" w:rsidRPr="00482827" w:rsidRDefault="003E61FF" w:rsidP="00482827">
      <w:pPr>
        <w:spacing w:line="340" w:lineRule="exact"/>
        <w:ind w:leftChars="531" w:left="1274"/>
        <w:jc w:val="both"/>
        <w:rPr>
          <w:rFonts w:ascii="細明體" w:eastAsia="細明體" w:hAnsi="細明體"/>
          <w:lang w:val="pt-BR"/>
        </w:rPr>
      </w:pPr>
      <m:oMathPara>
        <m:oMath>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1</m:t>
              </m:r>
            </m:sub>
          </m:sSub>
          <m:r>
            <w:rPr>
              <w:rFonts w:ascii="Cambria Math" w:eastAsia="細明體" w:hAnsi="Cambria Math"/>
              <w:lang w:val="pt-BR"/>
            </w:rPr>
            <m:t>=</m:t>
          </m:r>
          <m:d>
            <m:dPr>
              <m:ctrlPr>
                <w:rPr>
                  <w:rFonts w:ascii="Cambria Math" w:eastAsia="細明體" w:hAnsi="Cambria Math"/>
                  <w:i/>
                  <w:lang w:val="pt-BR"/>
                </w:rPr>
              </m:ctrlPr>
            </m:dPr>
            <m:e>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1</m:t>
                  </m:r>
                </m:sub>
              </m:sSub>
              <m:d>
                <m:dPr>
                  <m:ctrlPr>
                    <w:rPr>
                      <w:rFonts w:ascii="Cambria Math" w:eastAsia="細明體" w:hAnsi="Cambria Math"/>
                      <w:i/>
                      <w:lang w:val="pt-BR"/>
                    </w:rPr>
                  </m:ctrlPr>
                </m:dPr>
                <m:e>
                  <m:r>
                    <w:rPr>
                      <w:rFonts w:ascii="Cambria Math" w:eastAsia="細明體" w:hAnsi="Cambria Math"/>
                      <w:lang w:val="pt-BR"/>
                    </w:rPr>
                    <m:t>1</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1</m:t>
                  </m:r>
                </m:sub>
              </m:sSub>
              <m:d>
                <m:dPr>
                  <m:ctrlPr>
                    <w:rPr>
                      <w:rFonts w:ascii="Cambria Math" w:eastAsia="細明體" w:hAnsi="Cambria Math"/>
                      <w:i/>
                      <w:lang w:val="pt-BR"/>
                    </w:rPr>
                  </m:ctrlPr>
                </m:dPr>
                <m:e>
                  <m:r>
                    <w:rPr>
                      <w:rFonts w:ascii="Cambria Math" w:eastAsia="細明體" w:hAnsi="Cambria Math"/>
                      <w:lang w:val="pt-BR"/>
                    </w:rPr>
                    <m:t>2</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1</m:t>
                  </m:r>
                </m:sub>
              </m:sSub>
              <m:d>
                <m:dPr>
                  <m:ctrlPr>
                    <w:rPr>
                      <w:rFonts w:ascii="Cambria Math" w:eastAsia="細明體" w:hAnsi="Cambria Math"/>
                      <w:i/>
                      <w:lang w:val="pt-BR"/>
                    </w:rPr>
                  </m:ctrlPr>
                </m:dPr>
                <m:e>
                  <m:r>
                    <w:rPr>
                      <w:rFonts w:ascii="Cambria Math" w:eastAsia="細明體" w:hAnsi="Cambria Math"/>
                      <w:lang w:val="pt-BR"/>
                    </w:rPr>
                    <m:t>k</m:t>
                  </m:r>
                </m:e>
              </m:d>
            </m:e>
          </m:d>
        </m:oMath>
      </m:oMathPara>
    </w:p>
    <w:p w:rsidR="00482827" w:rsidRPr="00482827" w:rsidRDefault="003E61FF" w:rsidP="00482827">
      <w:pPr>
        <w:spacing w:line="340" w:lineRule="exact"/>
        <w:ind w:leftChars="531" w:left="1274"/>
        <w:jc w:val="both"/>
        <w:rPr>
          <w:rFonts w:ascii="細明體" w:eastAsia="細明體" w:hAnsi="細明體"/>
          <w:lang w:val="pt-BR"/>
        </w:rPr>
      </w:pPr>
      <m:oMathPara>
        <m:oMath>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2</m:t>
              </m:r>
            </m:sub>
          </m:sSub>
          <m:r>
            <w:rPr>
              <w:rFonts w:ascii="Cambria Math" w:eastAsia="細明體" w:hAnsi="Cambria Math"/>
              <w:lang w:val="pt-BR"/>
            </w:rPr>
            <m:t>=</m:t>
          </m:r>
          <m:d>
            <m:dPr>
              <m:ctrlPr>
                <w:rPr>
                  <w:rFonts w:ascii="Cambria Math" w:eastAsia="細明體" w:hAnsi="Cambria Math"/>
                  <w:i/>
                  <w:lang w:val="pt-BR"/>
                </w:rPr>
              </m:ctrlPr>
            </m:dPr>
            <m:e>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2</m:t>
                  </m:r>
                </m:sub>
              </m:sSub>
              <m:d>
                <m:dPr>
                  <m:ctrlPr>
                    <w:rPr>
                      <w:rFonts w:ascii="Cambria Math" w:eastAsia="細明體" w:hAnsi="Cambria Math"/>
                      <w:i/>
                      <w:lang w:val="pt-BR"/>
                    </w:rPr>
                  </m:ctrlPr>
                </m:dPr>
                <m:e>
                  <m:r>
                    <w:rPr>
                      <w:rFonts w:ascii="Cambria Math" w:eastAsia="細明體" w:hAnsi="Cambria Math"/>
                      <w:lang w:val="pt-BR"/>
                    </w:rPr>
                    <m:t>1</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2</m:t>
                  </m:r>
                </m:sub>
              </m:sSub>
              <m:d>
                <m:dPr>
                  <m:ctrlPr>
                    <w:rPr>
                      <w:rFonts w:ascii="Cambria Math" w:eastAsia="細明體" w:hAnsi="Cambria Math"/>
                      <w:i/>
                      <w:lang w:val="pt-BR"/>
                    </w:rPr>
                  </m:ctrlPr>
                </m:dPr>
                <m:e>
                  <m:r>
                    <w:rPr>
                      <w:rFonts w:ascii="Cambria Math" w:eastAsia="細明體" w:hAnsi="Cambria Math"/>
                      <w:lang w:val="pt-BR"/>
                    </w:rPr>
                    <m:t>2</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2</m:t>
                  </m:r>
                </m:sub>
              </m:sSub>
              <m:d>
                <m:dPr>
                  <m:ctrlPr>
                    <w:rPr>
                      <w:rFonts w:ascii="Cambria Math" w:eastAsia="細明體" w:hAnsi="Cambria Math"/>
                      <w:i/>
                      <w:lang w:val="pt-BR"/>
                    </w:rPr>
                  </m:ctrlPr>
                </m:dPr>
                <m:e>
                  <m:r>
                    <w:rPr>
                      <w:rFonts w:ascii="Cambria Math" w:eastAsia="細明體" w:hAnsi="Cambria Math"/>
                      <w:lang w:val="pt-BR"/>
                    </w:rPr>
                    <m:t>k</m:t>
                  </m:r>
                </m:e>
              </m:d>
            </m:e>
          </m:d>
        </m:oMath>
      </m:oMathPara>
    </w:p>
    <w:p w:rsidR="00482827" w:rsidRPr="00482827" w:rsidRDefault="00482827" w:rsidP="00482827">
      <w:pPr>
        <w:spacing w:line="340" w:lineRule="exact"/>
        <w:ind w:leftChars="531" w:left="1274"/>
        <w:jc w:val="both"/>
        <w:rPr>
          <w:rFonts w:ascii="細明體" w:eastAsia="細明體" w:hAnsi="細明體"/>
          <w:b/>
          <w:lang w:val="pt-BR"/>
        </w:rPr>
      </w:pPr>
      <m:oMathPara>
        <m:oMath>
          <m:r>
            <m:rPr>
              <m:sty m:val="p"/>
            </m:rPr>
            <w:rPr>
              <w:rFonts w:ascii="Cambria Math" w:eastAsia="細明體" w:hAnsi="Cambria Math"/>
              <w:lang w:val="pt-BR"/>
            </w:rPr>
            <m:t>⋮</m:t>
          </m:r>
          <m:r>
            <m:rPr>
              <m:sty m:val="p"/>
            </m:rPr>
            <w:rPr>
              <w:rFonts w:ascii="Cambria Math" w:eastAsia="細明體" w:hAnsi="Cambria Math" w:hint="eastAsia"/>
              <w:lang w:val="pt-BR"/>
            </w:rPr>
            <m:t>＝</m:t>
          </m:r>
          <m:r>
            <m:rPr>
              <m:sty m:val="p"/>
            </m:rPr>
            <w:rPr>
              <w:rFonts w:ascii="Cambria Math" w:eastAsia="細明體" w:hAnsi="Cambria Math"/>
              <w:lang w:val="pt-BR"/>
            </w:rPr>
            <m:t>⋮</m:t>
          </m:r>
        </m:oMath>
      </m:oMathPara>
    </w:p>
    <w:p w:rsidR="00482827" w:rsidRPr="00482827" w:rsidRDefault="003E61FF" w:rsidP="00482827">
      <w:pPr>
        <w:spacing w:line="340" w:lineRule="exact"/>
        <w:ind w:leftChars="531" w:left="1274"/>
        <w:jc w:val="both"/>
        <w:rPr>
          <w:rFonts w:ascii="細明體" w:eastAsia="細明體" w:hAnsi="細明體"/>
          <w:lang w:val="pt-BR"/>
        </w:rPr>
      </w:pPr>
      <m:oMathPara>
        <m:oMath>
          <m:sSub>
            <m:sSubPr>
              <m:ctrlPr>
                <w:rPr>
                  <w:rFonts w:ascii="Cambria Math" w:eastAsia="細明體" w:hAnsi="Cambria Math"/>
                  <w:lang w:val="pt-BR"/>
                </w:rPr>
              </m:ctrlPr>
            </m:sSubPr>
            <m:e>
              <m:r>
                <w:rPr>
                  <w:rFonts w:ascii="Cambria Math" w:eastAsia="細明體" w:hAnsi="Cambria Math"/>
                  <w:lang w:val="pt-BR"/>
                </w:rPr>
                <m:t>x</m:t>
              </m:r>
            </m:e>
            <m:sub>
              <m:r>
                <m:rPr>
                  <m:scr m:val="script"/>
                </m:rPr>
                <w:rPr>
                  <w:rFonts w:ascii="Cambria Math" w:eastAsia="細明體" w:hAnsi="Cambria Math"/>
                  <w:lang w:val="pt-BR"/>
                </w:rPr>
                <m:t>m</m:t>
              </m:r>
            </m:sub>
          </m:sSub>
          <m:r>
            <w:rPr>
              <w:rFonts w:ascii="Cambria Math" w:eastAsia="細明體" w:hAnsi="Cambria Math"/>
              <w:lang w:val="pt-BR"/>
            </w:rPr>
            <m:t>=</m:t>
          </m:r>
          <m:d>
            <m:dPr>
              <m:ctrlPr>
                <w:rPr>
                  <w:rFonts w:ascii="Cambria Math" w:eastAsia="細明體" w:hAnsi="Cambria Math"/>
                  <w:i/>
                  <w:lang w:val="pt-BR"/>
                </w:rPr>
              </m:ctrlPr>
            </m:dPr>
            <m:e>
              <m:sSub>
                <m:sSubPr>
                  <m:ctrlPr>
                    <w:rPr>
                      <w:rFonts w:ascii="Cambria Math" w:eastAsia="細明體" w:hAnsi="Cambria Math"/>
                      <w:i/>
                      <w:lang w:val="pt-BR"/>
                    </w:rPr>
                  </m:ctrlPr>
                </m:sSubPr>
                <m:e>
                  <m:r>
                    <w:rPr>
                      <w:rFonts w:ascii="Cambria Math" w:eastAsia="細明體" w:hAnsi="Cambria Math"/>
                      <w:lang w:val="pt-BR"/>
                    </w:rPr>
                    <m:t>x</m:t>
                  </m:r>
                </m:e>
                <m:sub>
                  <m:r>
                    <m:rPr>
                      <m:scr m:val="script"/>
                    </m:rPr>
                    <w:rPr>
                      <w:rFonts w:ascii="Cambria Math" w:eastAsia="細明體" w:hAnsi="Cambria Math"/>
                      <w:lang w:val="pt-BR"/>
                    </w:rPr>
                    <m:t>m</m:t>
                  </m:r>
                </m:sub>
              </m:sSub>
              <m:d>
                <m:dPr>
                  <m:ctrlPr>
                    <w:rPr>
                      <w:rFonts w:ascii="Cambria Math" w:eastAsia="細明體" w:hAnsi="Cambria Math"/>
                      <w:i/>
                      <w:lang w:val="pt-BR"/>
                    </w:rPr>
                  </m:ctrlPr>
                </m:dPr>
                <m:e>
                  <m:r>
                    <w:rPr>
                      <w:rFonts w:ascii="Cambria Math" w:eastAsia="細明體" w:hAnsi="Cambria Math"/>
                      <w:lang w:val="pt-BR"/>
                    </w:rPr>
                    <m:t>1</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m:rPr>
                      <m:scr m:val="script"/>
                    </m:rPr>
                    <w:rPr>
                      <w:rFonts w:ascii="Cambria Math" w:eastAsia="細明體" w:hAnsi="Cambria Math"/>
                      <w:lang w:val="pt-BR"/>
                    </w:rPr>
                    <m:t>m</m:t>
                  </m:r>
                </m:sub>
              </m:sSub>
              <m:d>
                <m:dPr>
                  <m:ctrlPr>
                    <w:rPr>
                      <w:rFonts w:ascii="Cambria Math" w:eastAsia="細明體" w:hAnsi="Cambria Math"/>
                      <w:i/>
                      <w:lang w:val="pt-BR"/>
                    </w:rPr>
                  </m:ctrlPr>
                </m:dPr>
                <m:e>
                  <m:r>
                    <w:rPr>
                      <w:rFonts w:ascii="Cambria Math" w:eastAsia="細明體" w:hAnsi="Cambria Math"/>
                      <w:lang w:val="pt-BR"/>
                    </w:rPr>
                    <m:t>2</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m:rPr>
                      <m:scr m:val="script"/>
                    </m:rPr>
                    <w:rPr>
                      <w:rFonts w:ascii="Cambria Math" w:eastAsia="細明體" w:hAnsi="Cambria Math"/>
                      <w:lang w:val="pt-BR"/>
                    </w:rPr>
                    <m:t>m</m:t>
                  </m:r>
                </m:sub>
              </m:sSub>
              <m:d>
                <m:dPr>
                  <m:ctrlPr>
                    <w:rPr>
                      <w:rFonts w:ascii="Cambria Math" w:eastAsia="細明體" w:hAnsi="Cambria Math"/>
                      <w:i/>
                      <w:lang w:val="pt-BR"/>
                    </w:rPr>
                  </m:ctrlPr>
                </m:dPr>
                <m:e>
                  <m:r>
                    <w:rPr>
                      <w:rFonts w:ascii="Cambria Math" w:eastAsia="細明體" w:hAnsi="Cambria Math"/>
                      <w:lang w:val="pt-BR"/>
                    </w:rPr>
                    <m:t>k</m:t>
                  </m:r>
                </m:e>
              </m:d>
            </m:e>
          </m:d>
        </m:oMath>
      </m:oMathPara>
    </w:p>
    <w:p w:rsidR="00482827" w:rsidRPr="00482827" w:rsidRDefault="00482827" w:rsidP="00482827">
      <w:pPr>
        <w:spacing w:line="340" w:lineRule="exact"/>
        <w:jc w:val="both"/>
        <w:rPr>
          <w:rFonts w:ascii="細明體" w:eastAsia="細明體" w:hAnsi="細明體"/>
          <w:lang w:val="pt-BR"/>
        </w:rPr>
      </w:pPr>
      <w:r w:rsidRPr="00482827">
        <w:rPr>
          <w:rFonts w:ascii="細明體" w:eastAsia="細明體" w:hAnsi="細明體" w:hint="eastAsia"/>
          <w:lang w:val="pt-BR"/>
        </w:rPr>
        <w:t>局部性及整體性灰關聯度量之灰關聯係數</w:t>
      </w:r>
      <m:oMath>
        <m:r>
          <m:rPr>
            <m:sty m:val="p"/>
          </m:rPr>
          <w:rPr>
            <w:rFonts w:ascii="Cambria Math" w:eastAsia="細明體" w:hAnsi="Cambria Math"/>
            <w:lang w:val="pt-BR"/>
          </w:rPr>
          <m:t xml:space="preserve"> γ</m:t>
        </m:r>
        <m:d>
          <m:dPr>
            <m:ctrlPr>
              <w:rPr>
                <w:rFonts w:ascii="Cambria Math" w:eastAsia="細明體" w:hAnsi="Cambria Math"/>
                <w:lang w:val="pt-BR"/>
              </w:rPr>
            </m:ctrlPr>
          </m:dPr>
          <m:e>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i</m:t>
                </m:r>
              </m:sub>
            </m:sSub>
            <m:d>
              <m:dPr>
                <m:ctrlPr>
                  <w:rPr>
                    <w:rFonts w:ascii="Cambria Math" w:eastAsia="細明體" w:hAnsi="Cambria Math"/>
                    <w:i/>
                    <w:lang w:val="pt-BR"/>
                  </w:rPr>
                </m:ctrlPr>
              </m:dPr>
              <m:e>
                <m:r>
                  <w:rPr>
                    <w:rFonts w:ascii="Cambria Math" w:eastAsia="細明體" w:hAnsi="Cambria Math"/>
                    <w:lang w:val="pt-BR"/>
                  </w:rPr>
                  <m:t>k</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j</m:t>
                </m:r>
              </m:sub>
            </m:sSub>
            <m:d>
              <m:dPr>
                <m:ctrlPr>
                  <w:rPr>
                    <w:rFonts w:ascii="Cambria Math" w:eastAsia="細明體" w:hAnsi="Cambria Math"/>
                    <w:i/>
                    <w:lang w:val="pt-BR"/>
                  </w:rPr>
                </m:ctrlPr>
              </m:dPr>
              <m:e>
                <m:r>
                  <w:rPr>
                    <w:rFonts w:ascii="Cambria Math" w:eastAsia="細明體" w:hAnsi="Cambria Math"/>
                    <w:lang w:val="pt-BR"/>
                  </w:rPr>
                  <m:t>k</m:t>
                </m:r>
              </m:e>
            </m:d>
            <m:ctrlPr>
              <w:rPr>
                <w:rFonts w:ascii="Cambria Math" w:eastAsia="細明體" w:hAnsi="Cambria Math"/>
                <w:i/>
                <w:lang w:val="pt-BR"/>
              </w:rPr>
            </m:ctrlPr>
          </m:e>
        </m:d>
      </m:oMath>
      <w:r w:rsidRPr="00482827">
        <w:rPr>
          <w:rFonts w:ascii="細明體" w:eastAsia="細明體" w:hAnsi="細明體" w:hint="eastAsia"/>
          <w:lang w:val="pt-BR"/>
        </w:rPr>
        <w:t>定義如下所述：</w:t>
      </w:r>
    </w:p>
    <w:p w:rsidR="00482827" w:rsidRPr="00482827" w:rsidRDefault="00482827" w:rsidP="00482827">
      <w:pPr>
        <w:spacing w:line="340" w:lineRule="exact"/>
        <w:jc w:val="both"/>
        <w:rPr>
          <w:rFonts w:ascii="細明體" w:eastAsia="細明體" w:hAnsi="細明體"/>
          <w:lang w:val="pt-BR"/>
        </w:rPr>
      </w:pPr>
      <w:r>
        <w:rPr>
          <w:rFonts w:ascii="細明體" w:eastAsia="細明體" w:hAnsi="細明體"/>
          <w:lang w:val="pt-BR"/>
        </w:rPr>
        <w:t>(</w:t>
      </w:r>
      <w:r w:rsidRPr="00482827">
        <w:rPr>
          <w:rFonts w:ascii="細明體" w:eastAsia="細明體" w:hAnsi="細明體" w:hint="eastAsia"/>
          <w:lang w:val="pt-BR"/>
        </w:rPr>
        <w:t>1</w:t>
      </w:r>
      <w:r>
        <w:rPr>
          <w:rFonts w:ascii="細明體" w:eastAsia="細明體" w:hAnsi="細明體"/>
          <w:lang w:val="pt-BR"/>
        </w:rPr>
        <w:t>)</w:t>
      </w:r>
      <w:r w:rsidRPr="00482827">
        <w:rPr>
          <w:rFonts w:ascii="細明體" w:eastAsia="細明體" w:hAnsi="細明體" w:hint="eastAsia"/>
          <w:lang w:val="pt-BR"/>
        </w:rPr>
        <w:t xml:space="preserve">.局部性：當只有一個序列 </w:t>
      </w:r>
      <m:oMath>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0</m:t>
            </m:r>
          </m:sub>
        </m:sSub>
        <m:d>
          <m:dPr>
            <m:ctrlPr>
              <w:rPr>
                <w:rFonts w:ascii="Cambria Math" w:eastAsia="細明體" w:hAnsi="Cambria Math"/>
                <w:i/>
                <w:lang w:val="pt-BR"/>
              </w:rPr>
            </m:ctrlPr>
          </m:dPr>
          <m:e>
            <m:r>
              <w:rPr>
                <w:rFonts w:ascii="Cambria Math" w:eastAsia="細明體" w:hAnsi="Cambria Math"/>
                <w:lang w:val="pt-BR"/>
              </w:rPr>
              <m:t>k</m:t>
            </m:r>
          </m:e>
        </m:d>
      </m:oMath>
      <w:r w:rsidRPr="00482827">
        <w:rPr>
          <w:rFonts w:ascii="細明體" w:eastAsia="細明體" w:hAnsi="細明體" w:hint="eastAsia"/>
          <w:lang w:val="pt-BR"/>
        </w:rPr>
        <w:t>為參考序列時，其它的序列為比較序列時。</w:t>
      </w:r>
    </w:p>
    <w:p w:rsidR="00482827" w:rsidRPr="00482827" w:rsidRDefault="00482827" w:rsidP="00482827">
      <w:pPr>
        <w:spacing w:line="340" w:lineRule="exact"/>
        <w:jc w:val="both"/>
        <w:rPr>
          <w:rFonts w:ascii="細明體" w:eastAsia="細明體" w:hAnsi="細明體"/>
          <w:lang w:val="pt-BR"/>
        </w:rPr>
      </w:pPr>
      <w:r>
        <w:rPr>
          <w:rFonts w:ascii="細明體" w:eastAsia="細明體" w:hAnsi="細明體"/>
          <w:lang w:val="pt-BR"/>
        </w:rPr>
        <w:t>(</w:t>
      </w:r>
      <w:r w:rsidRPr="00482827">
        <w:rPr>
          <w:rFonts w:ascii="細明體" w:eastAsia="細明體" w:hAnsi="細明體" w:hint="eastAsia"/>
          <w:lang w:val="pt-BR"/>
        </w:rPr>
        <w:t>2</w:t>
      </w:r>
      <w:r>
        <w:rPr>
          <w:rFonts w:ascii="細明體" w:eastAsia="細明體" w:hAnsi="細明體"/>
          <w:lang w:val="pt-BR"/>
        </w:rPr>
        <w:t>)</w:t>
      </w:r>
      <w:r w:rsidRPr="00482827">
        <w:rPr>
          <w:rFonts w:ascii="細明體" w:eastAsia="細明體" w:hAnsi="細明體" w:hint="eastAsia"/>
          <w:lang w:val="pt-BR"/>
        </w:rPr>
        <w:t>.整體性：當序列中任何一序列</w:t>
      </w:r>
      <m:oMath>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i</m:t>
            </m:r>
          </m:sub>
        </m:sSub>
        <m:d>
          <m:dPr>
            <m:ctrlPr>
              <w:rPr>
                <w:rFonts w:ascii="Cambria Math" w:eastAsia="細明體" w:hAnsi="Cambria Math"/>
                <w:i/>
                <w:lang w:val="pt-BR"/>
              </w:rPr>
            </m:ctrlPr>
          </m:dPr>
          <m:e>
            <m:r>
              <w:rPr>
                <w:rFonts w:ascii="Cambria Math" w:eastAsia="細明體" w:hAnsi="Cambria Math"/>
                <w:lang w:val="pt-BR"/>
              </w:rPr>
              <m:t>k</m:t>
            </m:r>
          </m:e>
        </m:d>
      </m:oMath>
      <w:r w:rsidRPr="00482827">
        <w:rPr>
          <w:rFonts w:ascii="細明體" w:eastAsia="細明體" w:hAnsi="細明體" w:hint="eastAsia"/>
          <w:lang w:val="pt-BR"/>
        </w:rPr>
        <w:t>均可以參考序列，其它序列為比較序列時。</w:t>
      </w:r>
    </w:p>
    <w:p w:rsidR="00482827" w:rsidRPr="00482827" w:rsidRDefault="00482827" w:rsidP="00482827">
      <w:pPr>
        <w:spacing w:line="340" w:lineRule="exact"/>
        <w:jc w:val="both"/>
        <w:rPr>
          <w:rFonts w:ascii="細明體" w:eastAsia="細明體" w:hAnsi="細明體"/>
          <w:lang w:val="pt-BR"/>
        </w:rPr>
      </w:pPr>
      <w:r w:rsidRPr="00482827">
        <w:rPr>
          <w:rFonts w:ascii="細明體" w:eastAsia="細明體" w:hAnsi="細明體" w:hint="eastAsia"/>
        </w:rPr>
        <w:t>而</w:t>
      </w:r>
      <w:r w:rsidR="00B423A9">
        <w:rPr>
          <w:rFonts w:ascii="細明體" w:eastAsia="細明體" w:hAnsi="細明體" w:hint="eastAsia"/>
        </w:rPr>
        <w:t>本研究</w:t>
      </w:r>
      <w:r w:rsidRPr="00482827">
        <w:rPr>
          <w:rFonts w:ascii="細明體" w:eastAsia="細明體" w:hAnsi="細明體" w:hint="eastAsia"/>
        </w:rPr>
        <w:t>使用鄧聚龍的灰關聯係數</w:t>
      </w:r>
      <w:r w:rsidRPr="00482827">
        <w:rPr>
          <w:rFonts w:ascii="細明體" w:eastAsia="細明體" w:hAnsi="細明體" w:hint="eastAsia"/>
          <w:lang w:val="pt-BR"/>
        </w:rPr>
        <w:t>:定義為</w:t>
      </w:r>
      <m:oMath>
        <m:r>
          <m:rPr>
            <m:sty m:val="p"/>
          </m:rPr>
          <w:rPr>
            <w:rFonts w:ascii="Cambria Math" w:eastAsia="細明體" w:hAnsi="Cambria Math"/>
            <w:lang w:val="pt-BR"/>
          </w:rPr>
          <m:t>γ(</m:t>
        </m:r>
        <m:r>
          <w:rPr>
            <w:rFonts w:ascii="Cambria Math" w:eastAsia="細明體" w:hAnsi="Cambria Math"/>
            <w:lang w:val="pt-BR"/>
          </w:rPr>
          <m:t>xi (k),xj (k))</m:t>
        </m:r>
        <m:r>
          <m:rPr>
            <m:sty m:val="p"/>
          </m:rPr>
          <w:rPr>
            <w:rFonts w:ascii="Cambria Math" w:eastAsia="細明體" w:hAnsi="Cambria Math"/>
            <w:lang w:val="pt-BR"/>
          </w:rPr>
          <m:t>=(</m:t>
        </m:r>
        <m:r>
          <w:rPr>
            <w:rFonts w:ascii="Cambria Math" w:eastAsia="細明體" w:hAnsi="Cambria Math"/>
            <w:lang w:val="pt-BR"/>
          </w:rPr>
          <m:t>∆(min.)+</m:t>
        </m:r>
        <m:r>
          <m:rPr>
            <m:sty m:val="p"/>
          </m:rPr>
          <w:rPr>
            <w:rFonts w:ascii="Cambria Math" w:eastAsia="細明體" w:hAnsi="Cambria Math"/>
            <w:shd w:val="clear" w:color="auto" w:fill="FFFFFF"/>
          </w:rPr>
          <m:t>ζ</m:t>
        </m:r>
        <m:r>
          <m:rPr>
            <m:sty m:val="p"/>
          </m:rPr>
          <w:rPr>
            <w:rFonts w:ascii="Cambria Math" w:eastAsia="細明體" w:hAnsi="Cambria Math"/>
            <w:shd w:val="clear" w:color="auto" w:fill="FFFFFF"/>
            <w:lang w:val="pt-BR"/>
          </w:rPr>
          <m:t xml:space="preserve"> </m:t>
        </m:r>
        <m:r>
          <m:rPr>
            <m:sty m:val="p"/>
          </m:rPr>
          <w:rPr>
            <w:rFonts w:ascii="Cambria Math" w:eastAsia="細明體" w:hAnsi="Cambria Math"/>
            <w:lang w:val="pt-BR"/>
          </w:rPr>
          <m:t>Δ</m:t>
        </m:r>
        <m:r>
          <w:rPr>
            <w:rFonts w:ascii="Cambria Math" w:eastAsia="細明體" w:hAnsi="Cambria Math"/>
            <w:lang w:val="pt-BR"/>
          </w:rPr>
          <m:t>(max.)</m:t>
        </m:r>
        <m:r>
          <m:rPr>
            <m:sty m:val="p"/>
          </m:rPr>
          <w:rPr>
            <w:rFonts w:ascii="Cambria Math" w:eastAsia="細明體" w:hAnsi="Cambria Math"/>
            <w:lang w:val="pt-BR"/>
          </w:rPr>
          <m:t>)/(Δ</m:t>
        </m:r>
        <m:r>
          <w:rPr>
            <w:rFonts w:ascii="Cambria Math" w:eastAsia="細明體" w:hAnsi="Cambria Math"/>
            <w:lang w:val="pt-BR"/>
          </w:rPr>
          <m:t>oi (k)+</m:t>
        </m:r>
        <m:r>
          <m:rPr>
            <m:sty m:val="p"/>
          </m:rPr>
          <w:rPr>
            <w:rFonts w:ascii="Cambria Math" w:eastAsia="細明體" w:hAnsi="Cambria Math"/>
            <w:shd w:val="clear" w:color="auto" w:fill="FFFFFF"/>
          </w:rPr>
          <m:t>ζ</m:t>
        </m:r>
        <m:r>
          <m:rPr>
            <m:sty m:val="p"/>
          </m:rPr>
          <w:rPr>
            <w:rFonts w:ascii="Cambria Math" w:eastAsia="細明體" w:hAnsi="Cambria Math"/>
            <w:shd w:val="clear" w:color="auto" w:fill="FFFFFF"/>
            <w:lang w:val="pt-BR"/>
          </w:rPr>
          <m:t xml:space="preserve"> </m:t>
        </m:r>
        <m:r>
          <m:rPr>
            <m:sty m:val="p"/>
          </m:rPr>
          <w:rPr>
            <w:rFonts w:ascii="Cambria Math" w:eastAsia="細明體" w:hAnsi="Cambria Math"/>
            <w:lang w:val="pt-BR"/>
          </w:rPr>
          <m:t>Δ</m:t>
        </m:r>
        <m:r>
          <w:rPr>
            <w:rFonts w:ascii="Cambria Math" w:eastAsia="細明體" w:hAnsi="Cambria Math"/>
            <w:lang w:val="pt-BR"/>
          </w:rPr>
          <m:t>(max.)</m:t>
        </m:r>
        <m:r>
          <m:rPr>
            <m:sty m:val="p"/>
          </m:rPr>
          <w:rPr>
            <w:rFonts w:ascii="Cambria Math" w:eastAsia="細明體" w:hAnsi="Cambria Math"/>
            <w:lang w:val="pt-BR"/>
          </w:rPr>
          <m:t xml:space="preserve"> )</m:t>
        </m:r>
      </m:oMath>
    </w:p>
    <w:p w:rsidR="00482827" w:rsidRPr="00482827" w:rsidRDefault="00482827" w:rsidP="00482827">
      <w:pPr>
        <w:spacing w:line="340" w:lineRule="exact"/>
        <w:jc w:val="both"/>
        <w:rPr>
          <w:rFonts w:ascii="細明體" w:eastAsia="細明體" w:hAnsi="細明體"/>
          <w:lang w:val="pt-BR"/>
        </w:rPr>
      </w:pPr>
      <w:r w:rsidRPr="00482827">
        <w:rPr>
          <w:rFonts w:ascii="細明體" w:eastAsia="細明體" w:hAnsi="細明體" w:hint="eastAsia"/>
          <w:lang w:val="pt-BR"/>
        </w:rPr>
        <w:t xml:space="preserve">式中  </w:t>
      </w:r>
      <m:oMath>
        <m:r>
          <w:rPr>
            <w:rFonts w:ascii="Cambria Math" w:eastAsia="細明體" w:hAnsi="Cambria Math"/>
            <w:lang w:val="pt-BR"/>
          </w:rPr>
          <m:t>i</m:t>
        </m:r>
        <m:r>
          <m:rPr>
            <m:sty m:val="p"/>
          </m:rPr>
          <w:rPr>
            <w:rFonts w:ascii="Cambria Math" w:eastAsia="細明體" w:hAnsi="Cambria Math"/>
            <w:lang w:val="pt-BR"/>
          </w:rPr>
          <m:t>=1 , 2 , 3 , ⋯,</m:t>
        </m:r>
        <m:r>
          <w:rPr>
            <w:rFonts w:ascii="Cambria Math" w:eastAsia="細明體" w:hAnsi="Cambria Math"/>
            <w:lang w:val="pt-BR"/>
          </w:rPr>
          <m:t>m ,k</m:t>
        </m:r>
        <m:r>
          <m:rPr>
            <m:sty m:val="p"/>
          </m:rPr>
          <w:rPr>
            <w:rFonts w:ascii="Cambria Math" w:eastAsia="細明體" w:hAnsi="Cambria Math"/>
            <w:lang w:val="pt-BR"/>
          </w:rPr>
          <m:t xml:space="preserve">=1 , 2 , 3 ,⋯, </m:t>
        </m:r>
        <m:r>
          <w:rPr>
            <w:rFonts w:ascii="Cambria Math" w:eastAsia="細明體" w:hAnsi="Cambria Math"/>
            <w:lang w:val="pt-BR"/>
          </w:rPr>
          <m:t>n j∈I</m:t>
        </m:r>
      </m:oMath>
    </w:p>
    <w:p w:rsidR="00482827" w:rsidRPr="00482827" w:rsidRDefault="003E61FF" w:rsidP="00482827">
      <w:pPr>
        <w:spacing w:line="340" w:lineRule="exact"/>
        <w:ind w:leftChars="531" w:left="1274"/>
        <w:jc w:val="both"/>
        <w:rPr>
          <w:rFonts w:ascii="細明體" w:eastAsia="細明體" w:hAnsi="細明體"/>
          <w:lang w:val="pt-BR"/>
        </w:rPr>
      </w:pPr>
      <m:oMath>
        <m:sSub>
          <m:sSubPr>
            <m:ctrlPr>
              <w:rPr>
                <w:rFonts w:ascii="Cambria Math" w:eastAsia="細明體" w:hAnsi="Cambria Math"/>
                <w:lang w:val="pt-BR"/>
              </w:rPr>
            </m:ctrlPr>
          </m:sSubPr>
          <m:e>
            <m:r>
              <w:rPr>
                <w:rFonts w:ascii="Cambria Math" w:eastAsia="細明體" w:hAnsi="Cambria Math"/>
                <w:lang w:val="pt-BR"/>
              </w:rPr>
              <m:t xml:space="preserve">            x</m:t>
            </m:r>
          </m:e>
          <m:sub>
            <m:r>
              <w:rPr>
                <w:rFonts w:ascii="Cambria Math" w:eastAsia="細明體" w:hAnsi="Cambria Math"/>
                <w:lang w:val="pt-BR"/>
              </w:rPr>
              <m:t>0</m:t>
            </m:r>
          </m:sub>
        </m:sSub>
        <m:r>
          <m:rPr>
            <m:sty m:val="p"/>
          </m:rPr>
          <w:rPr>
            <w:rFonts w:ascii="Cambria Math" w:eastAsia="細明體" w:hAnsi="Cambria Math"/>
            <w:lang w:val="pt-BR"/>
          </w:rPr>
          <m:t xml:space="preserve"> </m:t>
        </m:r>
        <m:r>
          <m:rPr>
            <m:sty m:val="p"/>
          </m:rPr>
          <w:rPr>
            <w:rFonts w:ascii="Cambria Math" w:eastAsia="細明體" w:hAnsi="Cambria Math" w:hint="eastAsia"/>
            <w:lang w:val="pt-BR"/>
          </w:rPr>
          <m:t>為參考序列，</m:t>
        </m:r>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i</m:t>
            </m:r>
          </m:sub>
        </m:sSub>
        <m:r>
          <w:rPr>
            <w:rFonts w:ascii="Cambria Math" w:eastAsia="細明體" w:hAnsi="Cambria Math"/>
            <w:lang w:val="pt-BR"/>
          </w:rPr>
          <m:t xml:space="preserve"> </m:t>
        </m:r>
        <m:r>
          <m:rPr>
            <m:sty m:val="p"/>
          </m:rPr>
          <w:rPr>
            <w:rFonts w:ascii="Cambria Math" w:eastAsia="細明體" w:hAnsi="Cambria Math" w:hint="eastAsia"/>
            <w:lang w:val="pt-BR"/>
          </w:rPr>
          <m:t>為一特定之比較序列</m:t>
        </m:r>
      </m:oMath>
      <w:r w:rsidR="00482827" w:rsidRPr="00482827">
        <w:rPr>
          <w:rFonts w:ascii="細明體" w:eastAsia="細明體" w:hAnsi="細明體" w:hint="eastAsia"/>
          <w:lang w:val="pt-BR"/>
        </w:rPr>
        <w:t>。</w:t>
      </w:r>
    </w:p>
    <w:p w:rsidR="00482827" w:rsidRPr="00482827" w:rsidRDefault="003E61FF" w:rsidP="00482827">
      <w:pPr>
        <w:spacing w:line="340" w:lineRule="exact"/>
        <w:ind w:leftChars="531" w:left="1274"/>
        <w:jc w:val="both"/>
        <w:rPr>
          <w:rFonts w:ascii="細明體" w:eastAsia="細明體" w:hAnsi="細明體"/>
          <w:lang w:val="pt-BR"/>
        </w:rPr>
      </w:pPr>
      <m:oMath>
        <m:sSub>
          <m:sSubPr>
            <m:ctrlPr>
              <w:rPr>
                <w:rFonts w:ascii="Cambria Math" w:eastAsia="細明體" w:hAnsi="Cambria Math"/>
                <w:lang w:val="pt-BR"/>
              </w:rPr>
            </m:ctrlPr>
          </m:sSubPr>
          <m:e>
            <m:r>
              <w:rPr>
                <w:rFonts w:ascii="Cambria Math" w:eastAsia="細明體" w:hAnsi="Cambria Math"/>
                <w:lang w:val="pt-BR"/>
              </w:rPr>
              <m:t xml:space="preserve">   ∆</m:t>
            </m:r>
          </m:e>
          <m:sub>
            <m:r>
              <w:rPr>
                <w:rFonts w:ascii="Cambria Math" w:eastAsia="細明體" w:hAnsi="Cambria Math"/>
                <w:lang w:val="pt-BR"/>
              </w:rPr>
              <m:t>oi</m:t>
            </m:r>
          </m:sub>
        </m:sSub>
        <m:r>
          <m:rPr>
            <m:sty m:val="p"/>
          </m:rPr>
          <w:rPr>
            <w:rFonts w:ascii="Cambria Math" w:eastAsia="細明體" w:hAnsi="Cambria Math"/>
            <w:lang w:val="pt-BR"/>
          </w:rPr>
          <m:t>=∥</m:t>
        </m:r>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0</m:t>
            </m:r>
          </m:sub>
        </m:sSub>
        <m:d>
          <m:dPr>
            <m:ctrlPr>
              <w:rPr>
                <w:rFonts w:ascii="Cambria Math" w:eastAsia="細明體" w:hAnsi="Cambria Math"/>
                <w:i/>
                <w:lang w:val="pt-BR"/>
              </w:rPr>
            </m:ctrlPr>
          </m:dPr>
          <m:e>
            <m:r>
              <w:rPr>
                <w:rFonts w:ascii="Cambria Math" w:eastAsia="細明體" w:hAnsi="Cambria Math"/>
                <w:lang w:val="pt-BR"/>
              </w:rPr>
              <m:t>k</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i</m:t>
            </m:r>
          </m:sub>
        </m:sSub>
        <m:d>
          <m:dPr>
            <m:ctrlPr>
              <w:rPr>
                <w:rFonts w:ascii="Cambria Math" w:eastAsia="細明體" w:hAnsi="Cambria Math"/>
                <w:i/>
                <w:lang w:val="pt-BR"/>
              </w:rPr>
            </m:ctrlPr>
          </m:dPr>
          <m:e>
            <m:r>
              <w:rPr>
                <w:rFonts w:ascii="Cambria Math" w:eastAsia="細明體" w:hAnsi="Cambria Math"/>
                <w:lang w:val="pt-BR"/>
              </w:rPr>
              <m:t>k</m:t>
            </m:r>
          </m:e>
        </m:d>
        <m:r>
          <w:rPr>
            <w:rFonts w:ascii="Cambria Math" w:eastAsia="細明體" w:hAnsi="Cambria Math"/>
            <w:lang w:val="pt-BR"/>
          </w:rPr>
          <m:t>∥</m:t>
        </m:r>
        <m:r>
          <m:rPr>
            <m:sty m:val="p"/>
          </m:rPr>
          <w:rPr>
            <w:rFonts w:ascii="Cambria Math" w:eastAsia="細明體" w:hAnsi="Cambria Math"/>
            <w:lang w:val="pt-BR"/>
          </w:rPr>
          <m:t>:</m:t>
        </m:r>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0</m:t>
            </m:r>
          </m:sub>
        </m:sSub>
        <m:r>
          <m:rPr>
            <m:sty m:val="p"/>
          </m:rPr>
          <w:rPr>
            <w:rFonts w:ascii="Cambria Math" w:eastAsia="細明體" w:hAnsi="Cambria Math" w:hint="eastAsia"/>
            <w:lang w:val="pt-BR"/>
          </w:rPr>
          <m:t>和</m:t>
        </m:r>
        <m:r>
          <m:rPr>
            <m:sty m:val="p"/>
          </m:rPr>
          <w:rPr>
            <w:rFonts w:ascii="Cambria Math" w:eastAsia="細明體" w:hAnsi="Cambria Math"/>
            <w:lang w:val="pt-BR"/>
          </w:rPr>
          <m:t xml:space="preserve"> </m:t>
        </m:r>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i</m:t>
            </m:r>
          </m:sub>
        </m:sSub>
        <m:r>
          <m:rPr>
            <m:sty m:val="p"/>
          </m:rPr>
          <w:rPr>
            <w:rFonts w:ascii="Cambria Math" w:eastAsia="細明體" w:hAnsi="Cambria Math" w:hint="eastAsia"/>
            <w:lang w:val="pt-BR"/>
          </w:rPr>
          <m:t>之間第</m:t>
        </m:r>
        <m:r>
          <m:rPr>
            <m:sty m:val="p"/>
          </m:rPr>
          <w:rPr>
            <w:rFonts w:ascii="Cambria Math" w:eastAsia="細明體" w:hAnsi="Cambria Math"/>
            <w:lang w:val="pt-BR"/>
          </w:rPr>
          <m:t xml:space="preserve"> </m:t>
        </m:r>
        <m:r>
          <w:rPr>
            <w:rFonts w:ascii="Cambria Math" w:eastAsia="細明體" w:hAnsi="Cambria Math"/>
            <w:lang w:val="pt-BR"/>
          </w:rPr>
          <m:t xml:space="preserve">k </m:t>
        </m:r>
        <m:r>
          <m:rPr>
            <m:sty m:val="p"/>
          </m:rPr>
          <w:rPr>
            <w:rFonts w:ascii="Cambria Math" w:eastAsia="細明體" w:hAnsi="Cambria Math" w:hint="eastAsia"/>
            <w:lang w:val="pt-BR"/>
          </w:rPr>
          <m:t>個差的絕</m:t>
        </m:r>
      </m:oMath>
      <w:r w:rsidR="00482827" w:rsidRPr="00482827">
        <w:rPr>
          <w:rFonts w:ascii="細明體" w:eastAsia="細明體" w:hAnsi="細明體" w:hint="eastAsia"/>
          <w:lang w:val="pt-BR"/>
        </w:rPr>
        <w:t>對值</w:t>
      </w:r>
    </w:p>
    <w:p w:rsidR="00482827" w:rsidRPr="00482827" w:rsidRDefault="003E61FF" w:rsidP="00482827">
      <w:pPr>
        <w:spacing w:line="340" w:lineRule="exact"/>
        <w:ind w:leftChars="531" w:left="1274"/>
        <w:jc w:val="both"/>
        <w:rPr>
          <w:rFonts w:ascii="細明體" w:eastAsia="細明體" w:hAnsi="細明體"/>
          <w:lang w:val="pt-BR"/>
        </w:rPr>
      </w:pPr>
      <m:oMathPara>
        <m:oMath>
          <m:sSub>
            <m:sSubPr>
              <m:ctrlPr>
                <w:rPr>
                  <w:rFonts w:ascii="Cambria Math" w:eastAsia="細明體" w:hAnsi="Cambria Math"/>
                  <w:lang w:val="pt-BR"/>
                </w:rPr>
              </m:ctrlPr>
            </m:sSubPr>
            <m:e>
              <m:r>
                <w:rPr>
                  <w:rFonts w:ascii="Cambria Math" w:eastAsia="細明體" w:hAnsi="Cambria Math"/>
                  <w:lang w:val="pt-BR"/>
                </w:rPr>
                <m:t>∆</m:t>
              </m:r>
            </m:e>
            <m:sub>
              <m:r>
                <w:rPr>
                  <w:rFonts w:ascii="Cambria Math" w:eastAsia="細明體" w:hAnsi="Cambria Math"/>
                  <w:lang w:val="pt-BR"/>
                </w:rPr>
                <m:t>min.</m:t>
              </m:r>
            </m:sub>
          </m:sSub>
          <m:r>
            <w:rPr>
              <w:rFonts w:ascii="Cambria Math" w:eastAsia="細明體" w:hAnsi="Cambria Math"/>
              <w:lang w:val="pt-BR"/>
            </w:rPr>
            <m:t xml:space="preserve">=∀j∈i∀k </m:t>
          </m:r>
          <m:d>
            <m:dPr>
              <m:begChr m:val="‖"/>
              <m:endChr m:val="‖"/>
              <m:ctrlPr>
                <w:rPr>
                  <w:rFonts w:ascii="Cambria Math" w:eastAsia="細明體" w:hAnsi="Cambria Math"/>
                  <w:i/>
                  <w:lang w:val="pt-BR"/>
                </w:rPr>
              </m:ctrlPr>
            </m:dPr>
            <m:e>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0</m:t>
                  </m:r>
                </m:sub>
              </m:sSub>
              <m:d>
                <m:dPr>
                  <m:ctrlPr>
                    <w:rPr>
                      <w:rFonts w:ascii="Cambria Math" w:eastAsia="細明體" w:hAnsi="Cambria Math"/>
                      <w:i/>
                      <w:lang w:val="pt-BR"/>
                    </w:rPr>
                  </m:ctrlPr>
                </m:dPr>
                <m:e>
                  <m:r>
                    <w:rPr>
                      <w:rFonts w:ascii="Cambria Math" w:eastAsia="細明體" w:hAnsi="Cambria Math"/>
                      <w:lang w:val="pt-BR"/>
                    </w:rPr>
                    <m:t>k</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j</m:t>
                  </m:r>
                </m:sub>
              </m:sSub>
              <m:d>
                <m:dPr>
                  <m:ctrlPr>
                    <w:rPr>
                      <w:rFonts w:ascii="Cambria Math" w:eastAsia="細明體" w:hAnsi="Cambria Math"/>
                      <w:i/>
                      <w:lang w:val="pt-BR"/>
                    </w:rPr>
                  </m:ctrlPr>
                </m:dPr>
                <m:e>
                  <m:r>
                    <w:rPr>
                      <w:rFonts w:ascii="Cambria Math" w:eastAsia="細明體" w:hAnsi="Cambria Math"/>
                      <w:lang w:val="pt-BR"/>
                    </w:rPr>
                    <m:t>k</m:t>
                  </m:r>
                </m:e>
              </m:d>
            </m:e>
          </m:d>
        </m:oMath>
      </m:oMathPara>
    </w:p>
    <w:p w:rsidR="00482827" w:rsidRPr="00482827" w:rsidRDefault="003E61FF" w:rsidP="00482827">
      <w:pPr>
        <w:spacing w:line="340" w:lineRule="exact"/>
        <w:ind w:leftChars="531" w:left="1274"/>
        <w:jc w:val="both"/>
        <w:rPr>
          <w:rFonts w:ascii="細明體" w:eastAsia="細明體" w:hAnsi="細明體"/>
          <w:lang w:val="pt-BR"/>
        </w:rPr>
      </w:pPr>
      <m:oMathPara>
        <m:oMath>
          <m:sSub>
            <m:sSubPr>
              <m:ctrlPr>
                <w:rPr>
                  <w:rFonts w:ascii="Cambria Math" w:eastAsia="細明體" w:hAnsi="Cambria Math"/>
                  <w:lang w:val="pt-BR"/>
                </w:rPr>
              </m:ctrlPr>
            </m:sSubPr>
            <m:e>
              <m:r>
                <w:rPr>
                  <w:rFonts w:ascii="Cambria Math" w:eastAsia="細明體" w:hAnsi="Cambria Math"/>
                  <w:lang w:val="pt-BR"/>
                </w:rPr>
                <m:t>∆</m:t>
              </m:r>
            </m:e>
            <m:sub>
              <m:r>
                <w:rPr>
                  <w:rFonts w:ascii="Cambria Math" w:eastAsia="細明體" w:hAnsi="Cambria Math"/>
                  <w:lang w:val="pt-BR"/>
                </w:rPr>
                <m:t>max.</m:t>
              </m:r>
            </m:sub>
          </m:sSub>
          <m:r>
            <w:rPr>
              <w:rFonts w:ascii="Cambria Math" w:eastAsia="細明體" w:hAnsi="Cambria Math"/>
              <w:lang w:val="pt-BR"/>
            </w:rPr>
            <m:t xml:space="preserve">=∀j∈i∀k </m:t>
          </m:r>
          <m:d>
            <m:dPr>
              <m:begChr m:val="‖"/>
              <m:endChr m:val="‖"/>
              <m:ctrlPr>
                <w:rPr>
                  <w:rFonts w:ascii="Cambria Math" w:eastAsia="細明體" w:hAnsi="Cambria Math"/>
                  <w:i/>
                  <w:lang w:val="pt-BR"/>
                </w:rPr>
              </m:ctrlPr>
            </m:dPr>
            <m:e>
              <m:sSub>
                <m:sSubPr>
                  <m:ctrlPr>
                    <w:rPr>
                      <w:rFonts w:ascii="Cambria Math" w:eastAsia="細明體" w:hAnsi="Cambria Math"/>
                      <w:lang w:val="pt-BR"/>
                    </w:rPr>
                  </m:ctrlPr>
                </m:sSubPr>
                <m:e>
                  <m:r>
                    <w:rPr>
                      <w:rFonts w:ascii="Cambria Math" w:eastAsia="細明體" w:hAnsi="Cambria Math"/>
                      <w:lang w:val="pt-BR"/>
                    </w:rPr>
                    <m:t>x</m:t>
                  </m:r>
                </m:e>
                <m:sub>
                  <m:r>
                    <w:rPr>
                      <w:rFonts w:ascii="Cambria Math" w:eastAsia="細明體" w:hAnsi="Cambria Math"/>
                      <w:lang w:val="pt-BR"/>
                    </w:rPr>
                    <m:t>0</m:t>
                  </m:r>
                </m:sub>
              </m:sSub>
              <m:d>
                <m:dPr>
                  <m:ctrlPr>
                    <w:rPr>
                      <w:rFonts w:ascii="Cambria Math" w:eastAsia="細明體" w:hAnsi="Cambria Math"/>
                      <w:i/>
                      <w:lang w:val="pt-BR"/>
                    </w:rPr>
                  </m:ctrlPr>
                </m:dPr>
                <m:e>
                  <m:r>
                    <w:rPr>
                      <w:rFonts w:ascii="Cambria Math" w:eastAsia="細明體" w:hAnsi="Cambria Math"/>
                      <w:lang w:val="pt-BR"/>
                    </w:rPr>
                    <m:t>k</m:t>
                  </m:r>
                </m:e>
              </m:d>
              <m:r>
                <w:rPr>
                  <w:rFonts w:ascii="Cambria Math" w:eastAsia="細明體" w:hAnsi="Cambria Math"/>
                  <w:lang w:val="pt-BR"/>
                </w:rPr>
                <m:t>-</m:t>
              </m:r>
              <m:sSub>
                <m:sSubPr>
                  <m:ctrlPr>
                    <w:rPr>
                      <w:rFonts w:ascii="Cambria Math" w:eastAsia="細明體" w:hAnsi="Cambria Math"/>
                      <w:i/>
                      <w:lang w:val="pt-BR"/>
                    </w:rPr>
                  </m:ctrlPr>
                </m:sSubPr>
                <m:e>
                  <m:r>
                    <w:rPr>
                      <w:rFonts w:ascii="Cambria Math" w:eastAsia="細明體" w:hAnsi="Cambria Math"/>
                      <w:lang w:val="pt-BR"/>
                    </w:rPr>
                    <m:t>x</m:t>
                  </m:r>
                </m:e>
                <m:sub>
                  <m:r>
                    <w:rPr>
                      <w:rFonts w:ascii="Cambria Math" w:eastAsia="細明體" w:hAnsi="Cambria Math"/>
                      <w:lang w:val="pt-BR"/>
                    </w:rPr>
                    <m:t>j</m:t>
                  </m:r>
                </m:sub>
              </m:sSub>
              <m:d>
                <m:dPr>
                  <m:ctrlPr>
                    <w:rPr>
                      <w:rFonts w:ascii="Cambria Math" w:eastAsia="細明體" w:hAnsi="Cambria Math"/>
                      <w:i/>
                      <w:lang w:val="pt-BR"/>
                    </w:rPr>
                  </m:ctrlPr>
                </m:dPr>
                <m:e>
                  <m:r>
                    <w:rPr>
                      <w:rFonts w:ascii="Cambria Math" w:eastAsia="細明體" w:hAnsi="Cambria Math"/>
                      <w:lang w:val="pt-BR"/>
                    </w:rPr>
                    <m:t>k</m:t>
                  </m:r>
                </m:e>
              </m:d>
            </m:e>
          </m:d>
        </m:oMath>
      </m:oMathPara>
    </w:p>
    <w:p w:rsidR="00482827" w:rsidRPr="004406E8" w:rsidRDefault="004406E8" w:rsidP="00482827">
      <w:pPr>
        <w:spacing w:line="340" w:lineRule="exact"/>
        <w:ind w:firstLine="480"/>
        <w:jc w:val="both"/>
        <w:rPr>
          <w:rFonts w:ascii="細明體" w:eastAsia="細明體" w:hAnsi="細明體"/>
        </w:rPr>
      </w:pPr>
      <w:r>
        <w:rPr>
          <w:rFonts w:ascii="細明體" w:eastAsia="細明體" w:hAnsi="細明體" w:hint="eastAsia"/>
        </w:rPr>
        <w:t>本研究依</w:t>
      </w:r>
      <w:r w:rsidRPr="00F376C6">
        <w:rPr>
          <w:rFonts w:eastAsia="細明體"/>
          <w:kern w:val="0"/>
        </w:rPr>
        <w:t>Deng</w:t>
      </w:r>
      <w:r>
        <w:rPr>
          <w:rFonts w:eastAsia="細明體" w:hint="eastAsia"/>
          <w:kern w:val="0"/>
        </w:rPr>
        <w:t>(</w:t>
      </w:r>
      <w:r w:rsidRPr="00F376C6">
        <w:rPr>
          <w:rFonts w:eastAsia="細明體"/>
          <w:kern w:val="0"/>
        </w:rPr>
        <w:t>1982</w:t>
      </w:r>
      <w:r>
        <w:rPr>
          <w:rFonts w:eastAsia="細明體" w:hint="eastAsia"/>
          <w:kern w:val="0"/>
        </w:rPr>
        <w:t>)</w:t>
      </w:r>
      <w:r>
        <w:rPr>
          <w:rFonts w:eastAsia="細明體" w:hint="eastAsia"/>
          <w:kern w:val="0"/>
        </w:rPr>
        <w:t>所提出之方法，</w:t>
      </w:r>
      <w:r w:rsidR="00482827" w:rsidRPr="00482827">
        <w:rPr>
          <w:rFonts w:ascii="細明體" w:eastAsia="細明體" w:hAnsi="細明體" w:hint="eastAsia"/>
        </w:rPr>
        <w:t xml:space="preserve">將 </w:t>
      </w:r>
      <m:oMath>
        <m:r>
          <m:rPr>
            <m:scr m:val="script"/>
          </m:rPr>
          <w:rPr>
            <w:rFonts w:ascii="Cambria Math" w:eastAsia="細明體" w:hAnsi="Cambria Math"/>
            <w:lang w:val="pt-BR"/>
          </w:rPr>
          <m:t>m</m:t>
        </m:r>
      </m:oMath>
      <w:r w:rsidR="00482827" w:rsidRPr="00482827">
        <w:rPr>
          <w:rFonts w:ascii="細明體" w:eastAsia="細明體" w:hAnsi="細明體" w:hint="eastAsia"/>
          <w:lang w:val="pt-BR"/>
        </w:rPr>
        <w:t xml:space="preserve"> </w:t>
      </w:r>
      <w:r w:rsidR="00482827" w:rsidRPr="00482827">
        <w:rPr>
          <w:rFonts w:ascii="細明體" w:eastAsia="細明體" w:hAnsi="細明體" w:hint="eastAsia"/>
        </w:rPr>
        <w:t>個比較序列對同一參考序列</w:t>
      </w:r>
      <m:oMath>
        <m:sSub>
          <m:sSubPr>
            <m:ctrlPr>
              <w:rPr>
                <w:rFonts w:ascii="Cambria Math" w:eastAsia="細明體" w:hAnsi="Cambria Math"/>
              </w:rPr>
            </m:ctrlPr>
          </m:sSubPr>
          <m:e>
            <m:r>
              <w:rPr>
                <w:rFonts w:ascii="Cambria Math" w:eastAsia="細明體" w:hAnsi="Cambria Math"/>
              </w:rPr>
              <m:t xml:space="preserve"> x</m:t>
            </m:r>
          </m:e>
          <m:sub>
            <m:r>
              <w:rPr>
                <w:rFonts w:ascii="Cambria Math" w:eastAsia="細明體" w:hAnsi="Cambria Math"/>
              </w:rPr>
              <m:t>0</m:t>
            </m:r>
          </m:sub>
        </m:sSub>
        <m:r>
          <w:rPr>
            <w:rFonts w:ascii="Cambria Math" w:eastAsia="細明體" w:hAnsi="Cambria Math"/>
          </w:rPr>
          <m:t xml:space="preserve"> </m:t>
        </m:r>
        <m:r>
          <m:rPr>
            <m:sty m:val="p"/>
          </m:rPr>
          <w:rPr>
            <w:rFonts w:ascii="Cambria Math" w:eastAsia="細明體" w:hAnsi="Cambria Math" w:hint="eastAsia"/>
          </w:rPr>
          <m:t>計算</m:t>
        </m:r>
      </m:oMath>
      <w:r w:rsidR="00482827" w:rsidRPr="00482827">
        <w:rPr>
          <w:rFonts w:ascii="細明體" w:eastAsia="細明體" w:hAnsi="細明體" w:hint="eastAsia"/>
        </w:rPr>
        <w:t>灰關聯</w:t>
      </w:r>
      <w:r>
        <w:rPr>
          <w:rFonts w:ascii="細明體" w:eastAsia="細明體" w:hAnsi="細明體" w:hint="eastAsia"/>
        </w:rPr>
        <w:t>，再</w:t>
      </w:r>
      <w:r w:rsidR="00482827" w:rsidRPr="00482827">
        <w:rPr>
          <w:rFonts w:ascii="細明體" w:eastAsia="細明體" w:hAnsi="細明體" w:hint="eastAsia"/>
        </w:rPr>
        <w:t>根據</w:t>
      </w:r>
      <w:r>
        <w:rPr>
          <w:rFonts w:ascii="細明體" w:eastAsia="細明體" w:hAnsi="細明體" w:hint="eastAsia"/>
        </w:rPr>
        <w:t>灰關聯數值大小，加以順序排列，所組成一個大小的關係便稱為灰關聯序。數學模式的表示方式為：</w:t>
      </w:r>
      <w:r w:rsidR="00482827" w:rsidRPr="00482827">
        <w:rPr>
          <w:rFonts w:ascii="細明體" w:eastAsia="細明體" w:hAnsi="細明體" w:hint="eastAsia"/>
        </w:rPr>
        <w:t>參考序列</w:t>
      </w:r>
      <m:oMath>
        <m:sSub>
          <m:sSubPr>
            <m:ctrlPr>
              <w:rPr>
                <w:rFonts w:ascii="Cambria Math" w:eastAsia="細明體" w:hAnsi="Cambria Math"/>
              </w:rPr>
            </m:ctrlPr>
          </m:sSubPr>
          <m:e>
            <m:r>
              <w:rPr>
                <w:rFonts w:ascii="Cambria Math" w:eastAsia="細明體" w:hAnsi="Cambria Math"/>
              </w:rPr>
              <m:t xml:space="preserve"> x</m:t>
            </m:r>
          </m:e>
          <m:sub>
            <m:r>
              <w:rPr>
                <w:rFonts w:ascii="Cambria Math" w:eastAsia="細明體" w:hAnsi="Cambria Math"/>
              </w:rPr>
              <m:t>0</m:t>
            </m:r>
          </m:sub>
        </m:sSub>
        <m:r>
          <w:rPr>
            <w:rFonts w:ascii="Cambria Math" w:eastAsia="細明體" w:hAnsi="Cambria Math"/>
          </w:rPr>
          <m:t xml:space="preserve"> </m:t>
        </m:r>
      </m:oMath>
      <w:r w:rsidR="00482827" w:rsidRPr="00482827">
        <w:rPr>
          <w:rFonts w:ascii="細明體" w:eastAsia="細明體" w:hAnsi="細明體" w:hint="eastAsia"/>
        </w:rPr>
        <w:t>及比較序列</w:t>
      </w:r>
      <m:oMath>
        <m:sSub>
          <m:sSubPr>
            <m:ctrlPr>
              <w:rPr>
                <w:rFonts w:ascii="Cambria Math" w:eastAsia="細明體" w:hAnsi="Cambria Math"/>
              </w:rPr>
            </m:ctrlPr>
          </m:sSubPr>
          <m:e>
            <m:r>
              <w:rPr>
                <w:rFonts w:ascii="Cambria Math" w:eastAsia="細明體" w:hAnsi="Cambria Math"/>
              </w:rPr>
              <m:t xml:space="preserve"> x</m:t>
            </m:r>
          </m:e>
          <m:sub>
            <m:r>
              <w:rPr>
                <w:rFonts w:ascii="Cambria Math" w:eastAsia="細明體" w:hAnsi="Cambria Math"/>
              </w:rPr>
              <m:t>i</m:t>
            </m:r>
          </m:sub>
        </m:sSub>
      </m:oMath>
      <w:r w:rsidR="007A0A70">
        <w:rPr>
          <w:rFonts w:ascii="細明體" w:eastAsia="細明體" w:hAnsi="細明體" w:hint="eastAsia"/>
        </w:rPr>
        <w:t>各別為:</w:t>
      </w:r>
    </w:p>
    <w:p w:rsidR="00482827" w:rsidRPr="00482827" w:rsidRDefault="003E61FF" w:rsidP="00482827">
      <w:pPr>
        <w:spacing w:line="340" w:lineRule="exact"/>
        <w:ind w:leftChars="531" w:left="1274"/>
        <w:jc w:val="both"/>
        <w:rPr>
          <w:rFonts w:ascii="細明體" w:eastAsia="細明體" w:hAnsi="細明體"/>
        </w:rPr>
      </w:pPr>
      <m:oMathPara>
        <m:oMath>
          <m:sSub>
            <m:sSubPr>
              <m:ctrlPr>
                <w:rPr>
                  <w:rFonts w:ascii="Cambria Math" w:eastAsia="細明體" w:hAnsi="Cambria Math"/>
                </w:rPr>
              </m:ctrlPr>
            </m:sSubPr>
            <m:e>
              <m:r>
                <w:rPr>
                  <w:rFonts w:ascii="Cambria Math" w:eastAsia="細明體" w:hAnsi="Cambria Math"/>
                </w:rPr>
                <m:t>x</m:t>
              </m:r>
            </m:e>
            <m:sub>
              <m:r>
                <w:rPr>
                  <w:rFonts w:ascii="Cambria Math" w:eastAsia="細明體" w:hAnsi="Cambria Math"/>
                </w:rPr>
                <m:t>0</m:t>
              </m:r>
            </m:sub>
          </m:sSub>
          <m:r>
            <w:rPr>
              <w:rFonts w:ascii="Cambria Math" w:eastAsia="細明體" w:hAnsi="Cambria Math"/>
            </w:rPr>
            <m:t>=</m:t>
          </m:r>
          <m:d>
            <m:dPr>
              <m:ctrlPr>
                <w:rPr>
                  <w:rFonts w:ascii="Cambria Math" w:eastAsia="細明體" w:hAnsi="Cambria Math"/>
                  <w:i/>
                </w:rPr>
              </m:ctrlPr>
            </m:dPr>
            <m:e>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0</m:t>
                  </m:r>
                </m:sub>
              </m:sSub>
              <m:d>
                <m:dPr>
                  <m:ctrlPr>
                    <w:rPr>
                      <w:rFonts w:ascii="Cambria Math" w:eastAsia="細明體" w:hAnsi="Cambria Math"/>
                      <w:i/>
                    </w:rPr>
                  </m:ctrlPr>
                </m:dPr>
                <m:e>
                  <m:r>
                    <w:rPr>
                      <w:rFonts w:ascii="Cambria Math" w:eastAsia="細明體" w:hAnsi="Cambria Math"/>
                    </w:rPr>
                    <m:t>k</m:t>
                  </m:r>
                </m:e>
              </m:d>
            </m:e>
          </m:d>
          <m:r>
            <w:rPr>
              <w:rFonts w:ascii="Cambria Math" w:eastAsia="細明體" w:hAnsi="Cambria Math"/>
            </w:rPr>
            <m:t xml:space="preserve"> ,</m:t>
          </m:r>
          <m:sSub>
            <m:sSubPr>
              <m:ctrlPr>
                <w:rPr>
                  <w:rFonts w:ascii="Cambria Math" w:eastAsia="細明體" w:hAnsi="Cambria Math"/>
                </w:rPr>
              </m:ctrlPr>
            </m:sSubPr>
            <m:e>
              <m:r>
                <w:rPr>
                  <w:rFonts w:ascii="Cambria Math" w:eastAsia="細明體" w:hAnsi="Cambria Math"/>
                </w:rPr>
                <m:t>x</m:t>
              </m:r>
            </m:e>
            <m:sub>
              <m:r>
                <w:rPr>
                  <w:rFonts w:ascii="Cambria Math" w:eastAsia="細明體" w:hAnsi="Cambria Math"/>
                </w:rPr>
                <m:t>i</m:t>
              </m:r>
            </m:sub>
          </m:sSub>
          <m:r>
            <w:rPr>
              <w:rFonts w:ascii="Cambria Math" w:eastAsia="細明體" w:hAnsi="Cambria Math"/>
            </w:rPr>
            <m:t>=</m:t>
          </m:r>
          <m:d>
            <m:dPr>
              <m:ctrlPr>
                <w:rPr>
                  <w:rFonts w:ascii="Cambria Math" w:eastAsia="細明體" w:hAnsi="Cambria Math"/>
                  <w:i/>
                </w:rPr>
              </m:ctrlPr>
            </m:dPr>
            <m:e>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i</m:t>
                  </m:r>
                </m:sub>
              </m:sSub>
              <m:d>
                <m:dPr>
                  <m:ctrlPr>
                    <w:rPr>
                      <w:rFonts w:ascii="Cambria Math" w:eastAsia="細明體" w:hAnsi="Cambria Math"/>
                      <w:i/>
                    </w:rPr>
                  </m:ctrlPr>
                </m:dPr>
                <m:e>
                  <m:r>
                    <w:rPr>
                      <w:rFonts w:ascii="Cambria Math" w:eastAsia="細明體" w:hAnsi="Cambria Math"/>
                    </w:rPr>
                    <m:t>k</m:t>
                  </m:r>
                </m:e>
              </m:d>
            </m:e>
          </m:d>
          <m:r>
            <w:rPr>
              <w:rFonts w:ascii="Cambria Math" w:eastAsia="細明體" w:hAnsi="Cambria Math"/>
            </w:rPr>
            <m:t xml:space="preserve"> , k=1,2,3,⋯,n , i=1,2,3,⋯,m</m:t>
          </m:r>
        </m:oMath>
      </m:oMathPara>
    </w:p>
    <w:p w:rsidR="00482827" w:rsidRPr="00482827" w:rsidRDefault="00482827" w:rsidP="00482827">
      <w:pPr>
        <w:spacing w:line="340" w:lineRule="exact"/>
        <w:jc w:val="both"/>
        <w:rPr>
          <w:rFonts w:ascii="細明體" w:eastAsia="細明體" w:hAnsi="細明體"/>
        </w:rPr>
      </w:pPr>
      <w:r w:rsidRPr="00482827">
        <w:rPr>
          <w:rFonts w:ascii="細明體" w:eastAsia="細明體" w:hAnsi="細明體" w:hint="eastAsia"/>
        </w:rPr>
        <w:t>，</w:t>
      </w:r>
      <w:r w:rsidR="007A0A70">
        <w:rPr>
          <w:rFonts w:ascii="細明體" w:eastAsia="細明體" w:hAnsi="細明體" w:hint="eastAsia"/>
        </w:rPr>
        <w:t>再根據灰關聯</w:t>
      </w:r>
      <w:r w:rsidR="003403E2">
        <w:rPr>
          <w:rFonts w:ascii="細明體" w:eastAsia="細明體" w:hAnsi="細明體" w:hint="eastAsia"/>
        </w:rPr>
        <w:t>分析法</w:t>
      </w:r>
      <w:r w:rsidR="007A0A70">
        <w:rPr>
          <w:rFonts w:ascii="細明體" w:eastAsia="細明體" w:hAnsi="細明體" w:hint="eastAsia"/>
        </w:rPr>
        <w:t>，</w:t>
      </w:r>
      <w:r w:rsidRPr="00482827">
        <w:rPr>
          <w:rFonts w:ascii="細明體" w:eastAsia="細明體" w:hAnsi="細明體" w:hint="eastAsia"/>
        </w:rPr>
        <w:t>如果</w:t>
      </w:r>
      <m:oMath>
        <m:r>
          <m:rPr>
            <m:sty m:val="p"/>
          </m:rPr>
          <w:rPr>
            <w:rFonts w:ascii="Cambria Math" w:eastAsia="細明體" w:hAnsi="Cambria Math"/>
          </w:rPr>
          <m:t>γ</m:t>
        </m:r>
        <m:d>
          <m:dPr>
            <m:ctrlPr>
              <w:rPr>
                <w:rFonts w:ascii="Cambria Math" w:eastAsia="細明體" w:hAnsi="Cambria Math"/>
              </w:rPr>
            </m:ctrlPr>
          </m:dPr>
          <m:e>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0</m:t>
                </m:r>
              </m:sub>
            </m:sSub>
            <m:r>
              <w:rPr>
                <w:rFonts w:ascii="Cambria Math" w:eastAsia="細明體" w:hAnsi="Cambria Math"/>
              </w:rPr>
              <m:t>,</m:t>
            </m:r>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i</m:t>
                </m:r>
              </m:sub>
            </m:sSub>
          </m:e>
        </m:d>
        <m:r>
          <m:rPr>
            <m:sty m:val="p"/>
          </m:rPr>
          <w:rPr>
            <w:rFonts w:ascii="Cambria Math" w:eastAsia="細明體" w:hAnsi="Cambria Math"/>
          </w:rPr>
          <m:t>≥γ</m:t>
        </m:r>
        <m:d>
          <m:dPr>
            <m:ctrlPr>
              <w:rPr>
                <w:rFonts w:ascii="Cambria Math" w:eastAsia="細明體" w:hAnsi="Cambria Math"/>
              </w:rPr>
            </m:ctrlPr>
          </m:dPr>
          <m:e>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0</m:t>
                </m:r>
              </m:sub>
            </m:sSub>
            <m:r>
              <w:rPr>
                <w:rFonts w:ascii="Cambria Math" w:eastAsia="細明體" w:hAnsi="Cambria Math"/>
              </w:rPr>
              <m:t>,</m:t>
            </m:r>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j</m:t>
                </m:r>
              </m:sub>
            </m:sSub>
          </m:e>
        </m:d>
      </m:oMath>
      <w:r w:rsidRPr="00482827">
        <w:rPr>
          <w:rFonts w:ascii="細明體" w:eastAsia="細明體" w:hAnsi="細明體" w:hint="eastAsia"/>
        </w:rPr>
        <w:t>，則稱</w:t>
      </w:r>
      <m:oMath>
        <m:r>
          <m:rPr>
            <m:sty m:val="p"/>
          </m:rPr>
          <w:rPr>
            <w:rFonts w:ascii="Cambria Math" w:eastAsia="細明體" w:hAnsi="Cambria Math"/>
          </w:rPr>
          <m:t xml:space="preserve"> </m:t>
        </m:r>
        <m:sSub>
          <m:sSubPr>
            <m:ctrlPr>
              <w:rPr>
                <w:rFonts w:ascii="Cambria Math" w:eastAsia="細明體" w:hAnsi="Cambria Math"/>
              </w:rPr>
            </m:ctrlPr>
          </m:sSubPr>
          <m:e>
            <m:r>
              <w:rPr>
                <w:rFonts w:ascii="Cambria Math" w:eastAsia="細明體" w:hAnsi="Cambria Math"/>
              </w:rPr>
              <m:t>x</m:t>
            </m:r>
          </m:e>
          <m:sub>
            <m:r>
              <w:rPr>
                <w:rFonts w:ascii="Cambria Math" w:eastAsia="細明體" w:hAnsi="Cambria Math"/>
              </w:rPr>
              <m:t>i</m:t>
            </m:r>
          </m:sub>
        </m:sSub>
        <m:r>
          <w:rPr>
            <w:rFonts w:ascii="Cambria Math" w:eastAsia="細明體" w:hAnsi="Cambria Math"/>
          </w:rPr>
          <m:t xml:space="preserve"> </m:t>
        </m:r>
      </m:oMath>
      <w:r w:rsidRPr="00482827">
        <w:rPr>
          <w:rFonts w:ascii="細明體" w:eastAsia="細明體" w:hAnsi="細明體" w:hint="eastAsia"/>
        </w:rPr>
        <w:t>對</w:t>
      </w:r>
      <m:oMath>
        <m:r>
          <m:rPr>
            <m:sty m:val="p"/>
          </m:rPr>
          <w:rPr>
            <w:rFonts w:ascii="Cambria Math" w:eastAsia="細明體" w:hAnsi="Cambria Math"/>
          </w:rPr>
          <m:t xml:space="preserve"> </m:t>
        </m:r>
        <m:sSub>
          <m:sSubPr>
            <m:ctrlPr>
              <w:rPr>
                <w:rFonts w:ascii="Cambria Math" w:eastAsia="細明體" w:hAnsi="Cambria Math"/>
              </w:rPr>
            </m:ctrlPr>
          </m:sSubPr>
          <m:e>
            <m:r>
              <w:rPr>
                <w:rFonts w:ascii="Cambria Math" w:eastAsia="細明體" w:hAnsi="Cambria Math"/>
              </w:rPr>
              <m:t>x</m:t>
            </m:r>
          </m:e>
          <m:sub>
            <m:r>
              <w:rPr>
                <w:rFonts w:ascii="Cambria Math" w:eastAsia="細明體" w:hAnsi="Cambria Math"/>
              </w:rPr>
              <m:t>0</m:t>
            </m:r>
          </m:sub>
        </m:sSub>
        <m:r>
          <w:rPr>
            <w:rFonts w:ascii="Cambria Math" w:eastAsia="細明體" w:hAnsi="Cambria Math"/>
          </w:rPr>
          <m:t xml:space="preserve"> </m:t>
        </m:r>
      </m:oMath>
      <w:r w:rsidRPr="00482827">
        <w:rPr>
          <w:rFonts w:ascii="細明體" w:eastAsia="細明體" w:hAnsi="細明體" w:hint="eastAsia"/>
        </w:rPr>
        <w:t>的關聯度大於</w:t>
      </w:r>
      <m:oMath>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j</m:t>
            </m:r>
          </m:sub>
        </m:sSub>
        <m:r>
          <w:rPr>
            <w:rFonts w:ascii="Cambria Math" w:eastAsia="細明體" w:hAnsi="Cambria Math"/>
          </w:rPr>
          <m:t xml:space="preserve"> </m:t>
        </m:r>
      </m:oMath>
      <w:r w:rsidRPr="00482827">
        <w:rPr>
          <w:rFonts w:ascii="細明體" w:eastAsia="細明體" w:hAnsi="細明體" w:hint="eastAsia"/>
        </w:rPr>
        <w:t xml:space="preserve">對 </w:t>
      </w:r>
      <m:oMath>
        <m:sSub>
          <m:sSubPr>
            <m:ctrlPr>
              <w:rPr>
                <w:rFonts w:ascii="Cambria Math" w:eastAsia="細明體" w:hAnsi="Cambria Math"/>
              </w:rPr>
            </m:ctrlPr>
          </m:sSubPr>
          <m:e>
            <m:r>
              <w:rPr>
                <w:rFonts w:ascii="Cambria Math" w:eastAsia="細明體" w:hAnsi="Cambria Math"/>
              </w:rPr>
              <m:t>x</m:t>
            </m:r>
          </m:e>
          <m:sub>
            <m:r>
              <w:rPr>
                <w:rFonts w:ascii="Cambria Math" w:eastAsia="細明體" w:hAnsi="Cambria Math"/>
              </w:rPr>
              <m:t>0</m:t>
            </m:r>
          </m:sub>
        </m:sSub>
      </m:oMath>
      <w:r w:rsidRPr="00482827">
        <w:rPr>
          <w:rFonts w:ascii="細明體" w:eastAsia="細明體" w:hAnsi="細明體" w:hint="eastAsia"/>
        </w:rPr>
        <w:t xml:space="preserve"> 的關聯度，並且用</w:t>
      </w:r>
      <m:oMath>
        <m:sSub>
          <m:sSubPr>
            <m:ctrlPr>
              <w:rPr>
                <w:rFonts w:ascii="Cambria Math" w:eastAsia="細明體" w:hAnsi="Cambria Math"/>
              </w:rPr>
            </m:ctrlPr>
          </m:sSubPr>
          <m:e>
            <m:r>
              <w:rPr>
                <w:rFonts w:ascii="Cambria Math" w:eastAsia="細明體" w:hAnsi="Cambria Math"/>
              </w:rPr>
              <m:t>x</m:t>
            </m:r>
          </m:e>
          <m:sub>
            <m:r>
              <w:rPr>
                <w:rFonts w:ascii="Cambria Math" w:eastAsia="細明體" w:hAnsi="Cambria Math"/>
              </w:rPr>
              <m:t>i</m:t>
            </m:r>
          </m:sub>
        </m:sSub>
        <m:r>
          <w:rPr>
            <w:rFonts w:ascii="Cambria Math" w:eastAsia="細明體" w:hAnsi="Cambria Math"/>
          </w:rPr>
          <m:t>≻</m:t>
        </m:r>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j</m:t>
            </m:r>
          </m:sub>
        </m:sSub>
      </m:oMath>
      <w:r w:rsidRPr="00482827">
        <w:rPr>
          <w:rFonts w:ascii="細明體" w:eastAsia="細明體" w:hAnsi="細明體" w:hint="eastAsia"/>
        </w:rPr>
        <w:t>表示，也稱為</w:t>
      </w:r>
      <m:oMath>
        <m:r>
          <m:rPr>
            <m:sty m:val="p"/>
          </m:rPr>
          <w:rPr>
            <w:rFonts w:ascii="Cambria Math" w:eastAsia="細明體" w:hAnsi="Cambria Math"/>
          </w:rPr>
          <m:t xml:space="preserve"> </m:t>
        </m:r>
        <m:sSub>
          <m:sSubPr>
            <m:ctrlPr>
              <w:rPr>
                <w:rFonts w:ascii="Cambria Math" w:eastAsia="細明體" w:hAnsi="Cambria Math"/>
              </w:rPr>
            </m:ctrlPr>
          </m:sSubPr>
          <m:e>
            <m:r>
              <w:rPr>
                <w:rFonts w:ascii="Cambria Math" w:eastAsia="細明體" w:hAnsi="Cambria Math"/>
              </w:rPr>
              <m:t>x</m:t>
            </m:r>
          </m:e>
          <m:sub>
            <m:r>
              <w:rPr>
                <w:rFonts w:ascii="Cambria Math" w:eastAsia="細明體" w:hAnsi="Cambria Math"/>
              </w:rPr>
              <m:t>i</m:t>
            </m:r>
          </m:sub>
        </m:sSub>
        <m:r>
          <m:rPr>
            <m:sty m:val="p"/>
          </m:rPr>
          <w:rPr>
            <w:rFonts w:ascii="Cambria Math" w:eastAsia="細明體" w:hAnsi="Cambria Math"/>
          </w:rPr>
          <m:t xml:space="preserve"> </m:t>
        </m:r>
        <m:r>
          <m:rPr>
            <m:sty m:val="p"/>
          </m:rPr>
          <w:rPr>
            <w:rFonts w:ascii="Cambria Math" w:eastAsia="細明體" w:hAnsi="Cambria Math" w:hint="eastAsia"/>
          </w:rPr>
          <m:t>和</m:t>
        </m:r>
        <m:r>
          <m:rPr>
            <m:sty m:val="p"/>
          </m:rPr>
          <w:rPr>
            <w:rFonts w:ascii="Cambria Math" w:eastAsia="細明體" w:hAnsi="Cambria Math"/>
          </w:rPr>
          <m:t xml:space="preserve"> </m:t>
        </m:r>
        <m:sSub>
          <m:sSubPr>
            <m:ctrlPr>
              <w:rPr>
                <w:rFonts w:ascii="Cambria Math" w:eastAsia="細明體" w:hAnsi="Cambria Math"/>
                <w:i/>
              </w:rPr>
            </m:ctrlPr>
          </m:sSubPr>
          <m:e>
            <m:r>
              <w:rPr>
                <w:rFonts w:ascii="Cambria Math" w:eastAsia="細明體" w:hAnsi="Cambria Math"/>
              </w:rPr>
              <m:t>x</m:t>
            </m:r>
          </m:e>
          <m:sub>
            <m:r>
              <w:rPr>
                <w:rFonts w:ascii="Cambria Math" w:eastAsia="細明體" w:hAnsi="Cambria Math"/>
              </w:rPr>
              <m:t>j</m:t>
            </m:r>
          </m:sub>
        </m:sSub>
      </m:oMath>
      <w:r w:rsidRPr="00482827">
        <w:rPr>
          <w:rFonts w:ascii="細明體" w:eastAsia="細明體" w:hAnsi="細明體" w:hint="eastAsia"/>
        </w:rPr>
        <w:t xml:space="preserve"> 的灰關聯序。</w:t>
      </w:r>
    </w:p>
    <w:p w:rsidR="00BF4AD6" w:rsidRDefault="003403E2" w:rsidP="00B7501A">
      <w:pPr>
        <w:spacing w:line="360" w:lineRule="exact"/>
        <w:jc w:val="both"/>
        <w:rPr>
          <w:rFonts w:ascii="細明體" w:eastAsia="細明體" w:hAnsi="細明體"/>
        </w:rPr>
      </w:pPr>
      <w:r>
        <w:rPr>
          <w:rFonts w:eastAsia="細明體" w:hint="eastAsia"/>
        </w:rPr>
        <w:t>7</w:t>
      </w:r>
      <w:r w:rsidR="00482827" w:rsidRPr="007A0A70">
        <w:rPr>
          <w:rFonts w:eastAsia="細明體"/>
        </w:rPr>
        <w:t>.</w:t>
      </w:r>
      <w:r w:rsidR="00482827" w:rsidRPr="00482827">
        <w:rPr>
          <w:rFonts w:ascii="細明體" w:eastAsia="細明體" w:hAnsi="細明體" w:hint="eastAsia"/>
        </w:rPr>
        <w:t>排出灰關聯序</w:t>
      </w:r>
      <w:r w:rsidR="00482827" w:rsidRPr="00482827">
        <w:rPr>
          <w:rFonts w:ascii="細明體" w:eastAsia="細明體" w:hAnsi="細明體" w:hint="eastAsia"/>
          <w:b/>
        </w:rPr>
        <w:t>:</w:t>
      </w:r>
      <w:r w:rsidR="00482827" w:rsidRPr="00482827">
        <w:rPr>
          <w:rFonts w:ascii="細明體" w:eastAsia="細明體" w:hAnsi="細明體" w:hint="eastAsia"/>
        </w:rPr>
        <w:t>灰關聯度是表示兩個序列的關聯程度，其各個關聯度數值之前後排序才是最重要的訊息。</w:t>
      </w:r>
    </w:p>
    <w:p w:rsidR="003403E2" w:rsidRPr="003403E2" w:rsidRDefault="003403E2" w:rsidP="003403E2">
      <w:pPr>
        <w:spacing w:afterLines="50" w:after="180" w:line="340" w:lineRule="exact"/>
        <w:jc w:val="both"/>
        <w:rPr>
          <w:rFonts w:eastAsia="細明體"/>
        </w:rPr>
      </w:pPr>
      <w:r w:rsidRPr="003403E2">
        <w:rPr>
          <w:rFonts w:eastAsia="細明體" w:hint="eastAsia"/>
          <w:kern w:val="0"/>
        </w:rPr>
        <w:t>8.</w:t>
      </w:r>
      <w:r w:rsidRPr="003403E2">
        <w:rPr>
          <w:rFonts w:eastAsia="細明體"/>
          <w:kern w:val="0"/>
        </w:rPr>
        <w:t>本</w:t>
      </w:r>
      <w:r w:rsidRPr="003403E2">
        <w:rPr>
          <w:rFonts w:eastAsia="細明體" w:hint="eastAsia"/>
          <w:kern w:val="0"/>
        </w:rPr>
        <w:t>研究</w:t>
      </w:r>
      <w:r w:rsidRPr="003403E2">
        <w:rPr>
          <w:rFonts w:eastAsia="細明體"/>
          <w:kern w:val="0"/>
        </w:rPr>
        <w:t>問卷使用李克特尺度（</w:t>
      </w:r>
      <w:r w:rsidRPr="003403E2">
        <w:rPr>
          <w:rFonts w:eastAsia="細明體"/>
          <w:kern w:val="0"/>
        </w:rPr>
        <w:t>Likert Scale</w:t>
      </w:r>
      <w:r w:rsidRPr="003403E2">
        <w:rPr>
          <w:rFonts w:eastAsia="細明體"/>
          <w:kern w:val="0"/>
        </w:rPr>
        <w:t>）作為評比標準，以</w:t>
      </w:r>
      <w:r w:rsidRPr="003403E2">
        <w:rPr>
          <w:rFonts w:eastAsia="細明體"/>
          <w:kern w:val="0"/>
        </w:rPr>
        <w:t>1</w:t>
      </w:r>
      <w:r w:rsidRPr="003403E2">
        <w:rPr>
          <w:rFonts w:eastAsia="細明體"/>
          <w:kern w:val="0"/>
        </w:rPr>
        <w:t>分為非常不同意，</w:t>
      </w:r>
      <w:r w:rsidRPr="003403E2">
        <w:rPr>
          <w:rFonts w:eastAsia="細明體"/>
          <w:kern w:val="0"/>
        </w:rPr>
        <w:t>5</w:t>
      </w:r>
      <w:r w:rsidRPr="003403E2">
        <w:rPr>
          <w:rFonts w:eastAsia="細明體"/>
          <w:kern w:val="0"/>
        </w:rPr>
        <w:t>分為非常同意，並以</w:t>
      </w:r>
      <w:r w:rsidRPr="003403E2">
        <w:rPr>
          <w:rFonts w:eastAsia="細明體"/>
          <w:kern w:val="0"/>
        </w:rPr>
        <w:t>5</w:t>
      </w:r>
      <w:r w:rsidRPr="003403E2">
        <w:rPr>
          <w:rFonts w:eastAsia="細明體"/>
          <w:kern w:val="0"/>
        </w:rPr>
        <w:t>分的非常同意做為「參考序列」（</w:t>
      </w:r>
      <w:r w:rsidRPr="003403E2">
        <w:rPr>
          <w:rFonts w:eastAsia="細明體"/>
          <w:i/>
          <w:kern w:val="0"/>
        </w:rPr>
        <w:t>x</w:t>
      </w:r>
      <w:r w:rsidRPr="003403E2">
        <w:rPr>
          <w:rFonts w:eastAsia="細明體"/>
          <w:kern w:val="0"/>
          <w:vertAlign w:val="subscript"/>
        </w:rPr>
        <w:t>0</w:t>
      </w:r>
      <w:r w:rsidRPr="003403E2">
        <w:rPr>
          <w:rFonts w:eastAsia="細明體"/>
          <w:kern w:val="0"/>
        </w:rPr>
        <w:t>={</w:t>
      </w:r>
      <w:r w:rsidRPr="003403E2">
        <w:rPr>
          <w:rFonts w:eastAsia="細明體"/>
          <w:i/>
          <w:kern w:val="0"/>
        </w:rPr>
        <w:t>x</w:t>
      </w:r>
      <w:r w:rsidRPr="003403E2">
        <w:rPr>
          <w:rFonts w:eastAsia="細明體"/>
          <w:kern w:val="0"/>
          <w:vertAlign w:val="subscript"/>
        </w:rPr>
        <w:t>0</w:t>
      </w:r>
      <w:r w:rsidRPr="003403E2">
        <w:rPr>
          <w:rFonts w:eastAsia="細明體"/>
          <w:kern w:val="0"/>
        </w:rPr>
        <w:t xml:space="preserve">(1), </w:t>
      </w:r>
      <w:r w:rsidRPr="003403E2">
        <w:rPr>
          <w:rFonts w:eastAsia="細明體"/>
          <w:i/>
          <w:kern w:val="0"/>
        </w:rPr>
        <w:t>x</w:t>
      </w:r>
      <w:r w:rsidRPr="003403E2">
        <w:rPr>
          <w:rFonts w:eastAsia="細明體"/>
          <w:kern w:val="0"/>
          <w:vertAlign w:val="subscript"/>
        </w:rPr>
        <w:t>0</w:t>
      </w:r>
      <w:r w:rsidRPr="003403E2">
        <w:rPr>
          <w:rFonts w:eastAsia="細明體"/>
          <w:kern w:val="0"/>
        </w:rPr>
        <w:t xml:space="preserve">(2), ..., </w:t>
      </w:r>
      <w:r w:rsidRPr="003403E2">
        <w:rPr>
          <w:rFonts w:eastAsia="細明體"/>
          <w:i/>
          <w:kern w:val="0"/>
        </w:rPr>
        <w:t>x</w:t>
      </w:r>
      <w:r w:rsidRPr="003403E2">
        <w:rPr>
          <w:rFonts w:eastAsia="細明體"/>
          <w:kern w:val="0"/>
          <w:vertAlign w:val="subscript"/>
        </w:rPr>
        <w:t>0</w:t>
      </w:r>
      <w:r w:rsidRPr="003403E2">
        <w:rPr>
          <w:rFonts w:eastAsia="細明體"/>
          <w:kern w:val="0"/>
        </w:rPr>
        <w:t>(</w:t>
      </w:r>
      <w:r w:rsidRPr="003403E2">
        <w:rPr>
          <w:rFonts w:eastAsia="細明體"/>
          <w:i/>
          <w:kern w:val="0"/>
        </w:rPr>
        <w:t>k</w:t>
      </w:r>
      <w:r w:rsidRPr="003403E2">
        <w:rPr>
          <w:rFonts w:eastAsia="細明體"/>
          <w:kern w:val="0"/>
        </w:rPr>
        <w:t>)}</w:t>
      </w:r>
      <w:r w:rsidRPr="003403E2">
        <w:rPr>
          <w:rFonts w:eastAsia="細明體"/>
          <w:kern w:val="0"/>
        </w:rPr>
        <w:t>）。</w:t>
      </w:r>
      <w:r w:rsidR="00E26A13">
        <w:rPr>
          <w:rFonts w:eastAsia="細明體" w:hint="eastAsia"/>
          <w:kern w:val="0"/>
        </w:rPr>
        <w:t>之所以以</w:t>
      </w:r>
      <w:r w:rsidR="00E26A13" w:rsidRPr="003403E2">
        <w:rPr>
          <w:rFonts w:eastAsia="細明體"/>
          <w:kern w:val="0"/>
        </w:rPr>
        <w:t>5</w:t>
      </w:r>
      <w:r w:rsidR="00E26A13" w:rsidRPr="003403E2">
        <w:rPr>
          <w:rFonts w:eastAsia="細明體"/>
          <w:kern w:val="0"/>
        </w:rPr>
        <w:t>分的非常同意做為「參考序列」</w:t>
      </w:r>
      <w:r w:rsidR="00E26A13">
        <w:rPr>
          <w:rFonts w:eastAsia="細明體" w:hint="eastAsia"/>
          <w:kern w:val="0"/>
        </w:rPr>
        <w:t>，是因為企業主對於此問項是</w:t>
      </w:r>
      <w:r w:rsidR="00E26A13">
        <w:rPr>
          <w:rFonts w:ascii="細明體" w:eastAsia="細明體" w:hAnsi="細明體" w:hint="eastAsia"/>
          <w:kern w:val="0"/>
        </w:rPr>
        <w:t>「</w:t>
      </w:r>
      <w:r w:rsidR="00E26A13">
        <w:rPr>
          <w:rFonts w:eastAsia="細明體" w:hint="eastAsia"/>
          <w:kern w:val="0"/>
        </w:rPr>
        <w:t>非常同意</w:t>
      </w:r>
      <w:r w:rsidR="00E26A13">
        <w:rPr>
          <w:rFonts w:ascii="細明體" w:eastAsia="細明體" w:hAnsi="細明體" w:hint="eastAsia"/>
          <w:kern w:val="0"/>
        </w:rPr>
        <w:t>」其會影響該要素，</w:t>
      </w:r>
      <w:r w:rsidR="004710E2">
        <w:rPr>
          <w:rFonts w:ascii="細明體" w:eastAsia="細明體" w:hAnsi="細明體" w:hint="eastAsia"/>
          <w:kern w:val="0"/>
        </w:rPr>
        <w:t>因此將此序列設定為「參考序列」。</w:t>
      </w:r>
      <w:r w:rsidRPr="003403E2">
        <w:rPr>
          <w:rFonts w:eastAsia="細明體"/>
          <w:kern w:val="0"/>
        </w:rPr>
        <w:t>回收問卷的原始資料則為「比較序列」（</w:t>
      </w:r>
      <w:r w:rsidRPr="003403E2">
        <w:rPr>
          <w:rFonts w:eastAsia="細明體"/>
          <w:i/>
          <w:kern w:val="0"/>
        </w:rPr>
        <w:t>x</w:t>
      </w:r>
      <w:r w:rsidRPr="003403E2">
        <w:rPr>
          <w:rFonts w:eastAsia="細明體"/>
          <w:i/>
          <w:kern w:val="0"/>
          <w:vertAlign w:val="subscript"/>
        </w:rPr>
        <w:t>i</w:t>
      </w:r>
      <w:r w:rsidRPr="003403E2">
        <w:rPr>
          <w:rFonts w:eastAsia="細明體"/>
          <w:kern w:val="0"/>
        </w:rPr>
        <w:t>={</w:t>
      </w:r>
      <w:r w:rsidRPr="003403E2">
        <w:rPr>
          <w:rFonts w:eastAsia="細明體"/>
          <w:i/>
          <w:kern w:val="0"/>
        </w:rPr>
        <w:t>x</w:t>
      </w:r>
      <w:r w:rsidRPr="003403E2">
        <w:rPr>
          <w:rFonts w:eastAsia="細明體"/>
          <w:i/>
          <w:kern w:val="0"/>
          <w:vertAlign w:val="subscript"/>
        </w:rPr>
        <w:t>i</w:t>
      </w:r>
      <w:r w:rsidRPr="003403E2">
        <w:rPr>
          <w:rFonts w:eastAsia="細明體"/>
          <w:kern w:val="0"/>
        </w:rPr>
        <w:t xml:space="preserve">(1), </w:t>
      </w:r>
      <w:r w:rsidRPr="003403E2">
        <w:rPr>
          <w:rFonts w:eastAsia="細明體"/>
          <w:i/>
          <w:kern w:val="0"/>
        </w:rPr>
        <w:t>x</w:t>
      </w:r>
      <w:r w:rsidRPr="003403E2">
        <w:rPr>
          <w:rFonts w:eastAsia="細明體"/>
          <w:i/>
          <w:kern w:val="0"/>
          <w:vertAlign w:val="subscript"/>
        </w:rPr>
        <w:t>i</w:t>
      </w:r>
      <w:r w:rsidRPr="003403E2">
        <w:rPr>
          <w:rFonts w:eastAsia="細明體"/>
          <w:kern w:val="0"/>
        </w:rPr>
        <w:t xml:space="preserve">(2), ..., </w:t>
      </w:r>
      <w:r w:rsidRPr="003403E2">
        <w:rPr>
          <w:rFonts w:eastAsia="細明體"/>
          <w:i/>
          <w:kern w:val="0"/>
        </w:rPr>
        <w:t>x</w:t>
      </w:r>
      <w:r w:rsidRPr="003403E2">
        <w:rPr>
          <w:rFonts w:eastAsia="細明體"/>
          <w:i/>
          <w:kern w:val="0"/>
          <w:vertAlign w:val="subscript"/>
        </w:rPr>
        <w:t>i</w:t>
      </w:r>
      <w:r w:rsidRPr="003403E2">
        <w:rPr>
          <w:rFonts w:eastAsia="細明體"/>
          <w:kern w:val="0"/>
        </w:rPr>
        <w:t>(</w:t>
      </w:r>
      <w:r w:rsidRPr="003403E2">
        <w:rPr>
          <w:rFonts w:eastAsia="細明體"/>
          <w:i/>
          <w:kern w:val="0"/>
        </w:rPr>
        <w:t>k</w:t>
      </w:r>
      <w:r w:rsidRPr="003403E2">
        <w:rPr>
          <w:rFonts w:eastAsia="細明體"/>
          <w:kern w:val="0"/>
        </w:rPr>
        <w:t>)}</w:t>
      </w:r>
      <w:r w:rsidRPr="003403E2">
        <w:rPr>
          <w:rFonts w:eastAsia="細明體"/>
          <w:kern w:val="0"/>
        </w:rPr>
        <w:t>），其中</w:t>
      </w:r>
      <w:r w:rsidRPr="003403E2">
        <w:rPr>
          <w:rFonts w:eastAsia="細明體"/>
          <w:i/>
          <w:kern w:val="0"/>
        </w:rPr>
        <w:t>x</w:t>
      </w:r>
      <w:r w:rsidRPr="003403E2">
        <w:rPr>
          <w:rFonts w:eastAsia="細明體"/>
          <w:i/>
          <w:kern w:val="0"/>
          <w:vertAlign w:val="subscript"/>
        </w:rPr>
        <w:t>i</w:t>
      </w:r>
      <w:r w:rsidRPr="003403E2">
        <w:rPr>
          <w:rFonts w:eastAsia="細明體"/>
          <w:kern w:val="0"/>
        </w:rPr>
        <w:t>(</w:t>
      </w:r>
      <w:r w:rsidRPr="003403E2">
        <w:rPr>
          <w:rFonts w:eastAsia="細明體"/>
          <w:i/>
          <w:kern w:val="0"/>
        </w:rPr>
        <w:t>k</w:t>
      </w:r>
      <w:r w:rsidRPr="003403E2">
        <w:rPr>
          <w:rFonts w:eastAsia="細明體"/>
          <w:kern w:val="0"/>
        </w:rPr>
        <w:t>)</w:t>
      </w:r>
      <w:r w:rsidRPr="003403E2">
        <w:rPr>
          <w:rFonts w:eastAsia="細明體"/>
          <w:kern w:val="0"/>
        </w:rPr>
        <w:t>為第</w:t>
      </w:r>
      <w:proofErr w:type="spellStart"/>
      <w:r w:rsidRPr="003403E2">
        <w:rPr>
          <w:rFonts w:eastAsia="細明體"/>
          <w:i/>
          <w:kern w:val="0"/>
        </w:rPr>
        <w:t>i</w:t>
      </w:r>
      <w:proofErr w:type="spellEnd"/>
      <w:r w:rsidRPr="003403E2">
        <w:rPr>
          <w:rFonts w:eastAsia="細明體"/>
          <w:kern w:val="0"/>
        </w:rPr>
        <w:t>個問卷填寫者對問卷中第</w:t>
      </w:r>
      <w:r w:rsidRPr="003403E2">
        <w:rPr>
          <w:rFonts w:eastAsia="細明體"/>
          <w:i/>
          <w:kern w:val="0"/>
        </w:rPr>
        <w:t>k</w:t>
      </w:r>
      <w:r w:rsidRPr="003403E2">
        <w:rPr>
          <w:rFonts w:eastAsia="細明體"/>
          <w:kern w:val="0"/>
        </w:rPr>
        <w:t>個問項的回答分數，並以「參考序列」與「比較序列」兩者間之差距稱為「差序列」，若此值越小，代表參考序列與比較序列兩者間越接近，其關聯性越高。</w:t>
      </w:r>
    </w:p>
    <w:p w:rsidR="00E41CAC" w:rsidRPr="0078477A" w:rsidRDefault="00CF528B" w:rsidP="00B7501A">
      <w:pPr>
        <w:spacing w:afterLines="100" w:after="360" w:line="360" w:lineRule="exact"/>
        <w:outlineLvl w:val="0"/>
        <w:rPr>
          <w:rFonts w:eastAsia="標楷體"/>
          <w:b/>
          <w:sz w:val="28"/>
          <w:szCs w:val="28"/>
        </w:rPr>
      </w:pPr>
      <w:r w:rsidRPr="0078477A">
        <w:rPr>
          <w:rFonts w:eastAsia="標楷體" w:hint="eastAsia"/>
          <w:b/>
          <w:sz w:val="28"/>
          <w:szCs w:val="28"/>
        </w:rPr>
        <w:t>肆</w:t>
      </w:r>
      <w:r w:rsidR="002A0A3E" w:rsidRPr="0078477A">
        <w:rPr>
          <w:rFonts w:eastAsia="標楷體"/>
          <w:b/>
          <w:sz w:val="28"/>
          <w:szCs w:val="28"/>
        </w:rPr>
        <w:t>、</w:t>
      </w:r>
      <w:r w:rsidR="00073DDE" w:rsidRPr="0078477A">
        <w:rPr>
          <w:rFonts w:eastAsia="標楷體" w:hint="eastAsia"/>
          <w:b/>
          <w:sz w:val="28"/>
          <w:szCs w:val="28"/>
        </w:rPr>
        <w:t>研究結果</w:t>
      </w:r>
      <w:r w:rsidR="00835A9F" w:rsidRPr="0078477A">
        <w:rPr>
          <w:rFonts w:eastAsia="標楷體" w:hint="eastAsia"/>
          <w:b/>
          <w:sz w:val="28"/>
          <w:szCs w:val="28"/>
        </w:rPr>
        <w:t>與分析</w:t>
      </w:r>
      <w:bookmarkEnd w:id="16"/>
      <w:bookmarkEnd w:id="17"/>
      <w:bookmarkEnd w:id="18"/>
      <w:bookmarkEnd w:id="19"/>
      <w:bookmarkEnd w:id="20"/>
    </w:p>
    <w:p w:rsidR="00071537" w:rsidRPr="00071537" w:rsidRDefault="00B423A9" w:rsidP="00B7501A">
      <w:pPr>
        <w:shd w:val="clear" w:color="auto" w:fill="FFFFFF"/>
        <w:spacing w:line="360" w:lineRule="exact"/>
        <w:ind w:firstLineChars="200" w:firstLine="480"/>
        <w:jc w:val="both"/>
        <w:rPr>
          <w:rFonts w:ascii="細明體" w:eastAsia="細明體" w:hAnsi="細明體"/>
          <w:kern w:val="0"/>
        </w:rPr>
      </w:pPr>
      <w:r>
        <w:rPr>
          <w:rFonts w:ascii="細明體" w:eastAsia="細明體" w:hAnsi="細明體" w:hint="eastAsia"/>
        </w:rPr>
        <w:t>本研究</w:t>
      </w:r>
      <w:r w:rsidR="00071537" w:rsidRPr="00071537">
        <w:rPr>
          <w:rFonts w:ascii="細明體" w:eastAsia="細明體" w:hAnsi="細明體" w:hint="eastAsia"/>
        </w:rPr>
        <w:t>藉由文獻資料的蒐集，整理出影響</w:t>
      </w:r>
      <w:r w:rsidR="00071537">
        <w:rPr>
          <w:rFonts w:ascii="細明體" w:eastAsia="細明體" w:hAnsi="細明體" w:hint="eastAsia"/>
        </w:rPr>
        <w:t>台灣中小企業實施循環經濟的</w:t>
      </w:r>
      <w:r w:rsidR="00071537" w:rsidRPr="00071537">
        <w:rPr>
          <w:rFonts w:ascii="細明體" w:eastAsia="細明體" w:hAnsi="細明體" w:hint="eastAsia"/>
        </w:rPr>
        <w:t>因素，並且設計出</w:t>
      </w:r>
      <w:r w:rsidR="00071537">
        <w:rPr>
          <w:rFonts w:ascii="細明體" w:eastAsia="細明體" w:hAnsi="細明體" w:hint="eastAsia"/>
        </w:rPr>
        <w:t>相關</w:t>
      </w:r>
      <w:r w:rsidR="00071537" w:rsidRPr="00071537">
        <w:rPr>
          <w:rFonts w:ascii="細明體" w:eastAsia="細明體" w:hAnsi="細明體" w:hint="eastAsia"/>
        </w:rPr>
        <w:t>之問卷，</w:t>
      </w:r>
      <w:r w:rsidR="00071537">
        <w:rPr>
          <w:rFonts w:ascii="細明體" w:eastAsia="細明體" w:hAnsi="細明體" w:hint="eastAsia"/>
        </w:rPr>
        <w:t>如附錄。</w:t>
      </w:r>
      <w:r w:rsidR="00071537" w:rsidRPr="00071537">
        <w:rPr>
          <w:rFonts w:ascii="細明體" w:eastAsia="細明體" w:hAnsi="細明體" w:hint="eastAsia"/>
        </w:rPr>
        <w:t>接著應用灰關聯分析法對此份問卷進行分析</w:t>
      </w:r>
      <w:r w:rsidR="00B8649B">
        <w:rPr>
          <w:rFonts w:ascii="細明體" w:eastAsia="細明體" w:hAnsi="細明體" w:hint="eastAsia"/>
        </w:rPr>
        <w:t>。</w:t>
      </w:r>
    </w:p>
    <w:p w:rsidR="003A02E1" w:rsidRPr="00873EEA" w:rsidRDefault="003A02E1" w:rsidP="00B7501A">
      <w:pPr>
        <w:shd w:val="clear" w:color="auto" w:fill="FFFFFF"/>
        <w:spacing w:line="360" w:lineRule="exact"/>
        <w:jc w:val="both"/>
        <w:rPr>
          <w:rFonts w:eastAsiaTheme="minorEastAsia"/>
        </w:rPr>
      </w:pPr>
      <w:r w:rsidRPr="00873EEA">
        <w:rPr>
          <w:rFonts w:eastAsiaTheme="minorEastAsia"/>
        </w:rPr>
        <w:t>一、資料</w:t>
      </w:r>
      <w:r w:rsidR="0066488D">
        <w:rPr>
          <w:rFonts w:eastAsiaTheme="minorEastAsia" w:hint="eastAsia"/>
        </w:rPr>
        <w:t>來源</w:t>
      </w:r>
    </w:p>
    <w:p w:rsidR="003A02E1" w:rsidRDefault="003A02E1" w:rsidP="00B7790F">
      <w:pPr>
        <w:spacing w:line="360" w:lineRule="exact"/>
        <w:ind w:firstLine="482"/>
        <w:jc w:val="both"/>
      </w:pPr>
      <w:r w:rsidRPr="00873EEA">
        <w:rPr>
          <w:rFonts w:eastAsiaTheme="minorEastAsia"/>
        </w:rPr>
        <w:t>本</w:t>
      </w:r>
      <w:r w:rsidR="009B2568">
        <w:rPr>
          <w:rFonts w:eastAsiaTheme="minorEastAsia" w:hint="eastAsia"/>
        </w:rPr>
        <w:t>研究依據</w:t>
      </w:r>
      <w:r w:rsidR="0066488D" w:rsidRPr="0066488D">
        <w:rPr>
          <w:rFonts w:asciiTheme="minorEastAsia" w:eastAsiaTheme="minorEastAsia" w:hAnsiTheme="minorEastAsia" w:hint="eastAsia"/>
          <w:color w:val="000000"/>
          <w:kern w:val="0"/>
        </w:rPr>
        <w:t>經濟部統計處的台閩地區工廠名錄</w:t>
      </w:r>
      <w:r w:rsidR="009B2568">
        <w:rPr>
          <w:rFonts w:asciiTheme="minorEastAsia" w:eastAsiaTheme="minorEastAsia" w:hAnsiTheme="minorEastAsia" w:hint="eastAsia"/>
          <w:color w:val="000000"/>
          <w:kern w:val="0"/>
        </w:rPr>
        <w:t>進行廠商問卷調查</w:t>
      </w:r>
      <w:r w:rsidR="0066488D" w:rsidRPr="0066488D">
        <w:rPr>
          <w:rFonts w:asciiTheme="minorEastAsia" w:eastAsiaTheme="minorEastAsia" w:hAnsiTheme="minorEastAsia" w:hint="eastAsia"/>
          <w:color w:val="000000"/>
          <w:kern w:val="0"/>
        </w:rPr>
        <w:t>，</w:t>
      </w:r>
      <w:r w:rsidRPr="00873EEA">
        <w:rPr>
          <w:rFonts w:eastAsiaTheme="minorEastAsia"/>
        </w:rPr>
        <w:t>收集時間約一年。蒐集時間是</w:t>
      </w:r>
      <w:r w:rsidR="00A96EAF" w:rsidRPr="00873EEA">
        <w:rPr>
          <w:rFonts w:eastAsiaTheme="minorEastAsia"/>
        </w:rPr>
        <w:t>2020</w:t>
      </w:r>
      <w:r w:rsidR="002B06E8" w:rsidRPr="00873EEA">
        <w:rPr>
          <w:rFonts w:eastAsiaTheme="minorEastAsia"/>
        </w:rPr>
        <w:t>年一</w:t>
      </w:r>
      <w:r w:rsidRPr="00873EEA">
        <w:rPr>
          <w:rFonts w:eastAsiaTheme="minorEastAsia"/>
        </w:rPr>
        <w:t>月到</w:t>
      </w:r>
      <w:r w:rsidR="00A96EAF" w:rsidRPr="00873EEA">
        <w:rPr>
          <w:rFonts w:eastAsiaTheme="minorEastAsia"/>
        </w:rPr>
        <w:t>20</w:t>
      </w:r>
      <w:r w:rsidR="002B06E8" w:rsidRPr="00873EEA">
        <w:rPr>
          <w:rFonts w:eastAsiaTheme="minorEastAsia"/>
        </w:rPr>
        <w:t>20</w:t>
      </w:r>
      <w:r w:rsidR="002B06E8" w:rsidRPr="00873EEA">
        <w:rPr>
          <w:rFonts w:eastAsiaTheme="minorEastAsia"/>
        </w:rPr>
        <w:t>年十二</w:t>
      </w:r>
      <w:r w:rsidRPr="00873EEA">
        <w:rPr>
          <w:rFonts w:eastAsiaTheme="minorEastAsia"/>
        </w:rPr>
        <w:t>月</w:t>
      </w:r>
      <w:r w:rsidR="009B2568">
        <w:rPr>
          <w:rFonts w:eastAsiaTheme="minorEastAsia" w:hint="eastAsia"/>
        </w:rPr>
        <w:t>，</w:t>
      </w:r>
      <w:r w:rsidR="00A22BD6" w:rsidRPr="005009C2">
        <w:t>共回收</w:t>
      </w:r>
      <w:r w:rsidR="00A22BD6" w:rsidRPr="005009C2">
        <w:t>400</w:t>
      </w:r>
      <w:r w:rsidR="009B2568">
        <w:t>份問卷，刪除</w:t>
      </w:r>
      <w:r w:rsidR="00A22BD6" w:rsidRPr="005009C2">
        <w:t>無效問卷後，共得</w:t>
      </w:r>
      <w:r w:rsidR="00A22BD6" w:rsidRPr="005009C2">
        <w:t>320</w:t>
      </w:r>
      <w:r w:rsidR="00A22BD6" w:rsidRPr="005009C2">
        <w:t>份有效問卷。</w:t>
      </w:r>
      <w:r w:rsidR="009B2568">
        <w:rPr>
          <w:rFonts w:hint="eastAsia"/>
        </w:rPr>
        <w:t>於</w:t>
      </w:r>
      <w:r w:rsidR="009B2568">
        <w:rPr>
          <w:rFonts w:hint="eastAsia"/>
        </w:rPr>
        <w:t>320</w:t>
      </w:r>
      <w:r w:rsidR="009B2568">
        <w:rPr>
          <w:rFonts w:hint="eastAsia"/>
        </w:rPr>
        <w:t>份有效問卷中</w:t>
      </w:r>
      <w:r w:rsidR="00A22BD6" w:rsidRPr="005009C2">
        <w:t>，電子零組件業者佔</w:t>
      </w:r>
      <w:r w:rsidR="00A22BD6" w:rsidRPr="005009C2">
        <w:t>13%</w:t>
      </w:r>
      <w:r w:rsidR="009B2568">
        <w:rPr>
          <w:rFonts w:hint="eastAsia"/>
        </w:rPr>
        <w:t>(</w:t>
      </w:r>
      <w:r w:rsidR="00A22BD6">
        <w:rPr>
          <w:rFonts w:hint="eastAsia"/>
        </w:rPr>
        <w:t>42</w:t>
      </w:r>
      <w:r w:rsidR="009B2568">
        <w:rPr>
          <w:rFonts w:hint="eastAsia"/>
        </w:rPr>
        <w:t>份</w:t>
      </w:r>
      <w:r w:rsidR="009B2568">
        <w:rPr>
          <w:rFonts w:hint="eastAsia"/>
        </w:rPr>
        <w:t>)</w:t>
      </w:r>
      <w:r w:rsidR="009B2568">
        <w:rPr>
          <w:rFonts w:ascii="新細明體" w:hAnsi="新細明體" w:hint="eastAsia"/>
        </w:rPr>
        <w:t>、</w:t>
      </w:r>
      <w:r w:rsidR="00A22BD6" w:rsidRPr="005009C2">
        <w:t>電腦電子光學業者佔</w:t>
      </w:r>
      <w:r w:rsidR="00A22BD6" w:rsidRPr="005009C2">
        <w:t>16%</w:t>
      </w:r>
      <w:r w:rsidR="009B2568">
        <w:rPr>
          <w:rFonts w:hint="eastAsia"/>
        </w:rPr>
        <w:t>(</w:t>
      </w:r>
      <w:r w:rsidR="00A22BD6">
        <w:rPr>
          <w:rFonts w:hint="eastAsia"/>
        </w:rPr>
        <w:t>51</w:t>
      </w:r>
      <w:r w:rsidR="00A22BD6">
        <w:rPr>
          <w:rFonts w:hint="eastAsia"/>
        </w:rPr>
        <w:t>份</w:t>
      </w:r>
      <w:r w:rsidR="009B2568">
        <w:rPr>
          <w:rFonts w:hint="eastAsia"/>
        </w:rPr>
        <w:t>)</w:t>
      </w:r>
      <w:r w:rsidR="009B2568">
        <w:rPr>
          <w:rFonts w:ascii="新細明體" w:hAnsi="新細明體" w:hint="eastAsia"/>
        </w:rPr>
        <w:t>、</w:t>
      </w:r>
      <w:r w:rsidR="00A22BD6" w:rsidRPr="005009C2">
        <w:t>機械設備業者佔</w:t>
      </w:r>
      <w:r w:rsidR="00A22BD6" w:rsidRPr="005009C2">
        <w:t>21%</w:t>
      </w:r>
      <w:r w:rsidR="009B2568">
        <w:rPr>
          <w:rFonts w:hint="eastAsia"/>
        </w:rPr>
        <w:t>(</w:t>
      </w:r>
      <w:r w:rsidR="00A22BD6">
        <w:rPr>
          <w:rFonts w:hint="eastAsia"/>
        </w:rPr>
        <w:t>67</w:t>
      </w:r>
      <w:r w:rsidR="00A22BD6">
        <w:rPr>
          <w:rFonts w:hint="eastAsia"/>
        </w:rPr>
        <w:t>份</w:t>
      </w:r>
      <w:r w:rsidR="009B2568">
        <w:rPr>
          <w:rFonts w:hint="eastAsia"/>
        </w:rPr>
        <w:t>)</w:t>
      </w:r>
      <w:r w:rsidR="009B2568">
        <w:rPr>
          <w:rFonts w:ascii="新細明體" w:hAnsi="新細明體" w:hint="eastAsia"/>
        </w:rPr>
        <w:t>、</w:t>
      </w:r>
      <w:r w:rsidR="00A22BD6" w:rsidRPr="005009C2">
        <w:t>汽車及其零件業者佔</w:t>
      </w:r>
      <w:r w:rsidR="00A22BD6" w:rsidRPr="005009C2">
        <w:t>17%</w:t>
      </w:r>
      <w:r w:rsidR="009B2568">
        <w:rPr>
          <w:rFonts w:hint="eastAsia"/>
        </w:rPr>
        <w:t>(</w:t>
      </w:r>
      <w:r w:rsidR="00A22BD6">
        <w:rPr>
          <w:rFonts w:hint="eastAsia"/>
        </w:rPr>
        <w:t>54</w:t>
      </w:r>
      <w:r w:rsidR="00A22BD6">
        <w:rPr>
          <w:rFonts w:hint="eastAsia"/>
        </w:rPr>
        <w:t>份</w:t>
      </w:r>
      <w:r w:rsidR="009B2568">
        <w:rPr>
          <w:rFonts w:hint="eastAsia"/>
        </w:rPr>
        <w:t>)</w:t>
      </w:r>
      <w:r w:rsidR="009B2568">
        <w:rPr>
          <w:rFonts w:ascii="新細明體" w:hAnsi="新細明體" w:hint="eastAsia"/>
        </w:rPr>
        <w:t>、</w:t>
      </w:r>
      <w:r w:rsidR="00A22BD6" w:rsidRPr="005009C2">
        <w:t>基本金屬業者佔</w:t>
      </w:r>
      <w:r w:rsidR="00A22BD6" w:rsidRPr="005009C2">
        <w:t>19%</w:t>
      </w:r>
      <w:r w:rsidR="009B2568">
        <w:rPr>
          <w:rFonts w:hint="eastAsia"/>
        </w:rPr>
        <w:t>(</w:t>
      </w:r>
      <w:r w:rsidR="00A22BD6">
        <w:rPr>
          <w:rFonts w:hint="eastAsia"/>
        </w:rPr>
        <w:t>61</w:t>
      </w:r>
      <w:r w:rsidR="00A22BD6">
        <w:rPr>
          <w:rFonts w:hint="eastAsia"/>
        </w:rPr>
        <w:t>份</w:t>
      </w:r>
      <w:r w:rsidR="009B2568">
        <w:rPr>
          <w:rFonts w:hint="eastAsia"/>
        </w:rPr>
        <w:t>)</w:t>
      </w:r>
      <w:r w:rsidR="009B2568">
        <w:rPr>
          <w:rFonts w:ascii="新細明體" w:hAnsi="新細明體" w:hint="eastAsia"/>
        </w:rPr>
        <w:t>、</w:t>
      </w:r>
      <w:r w:rsidR="00A22BD6" w:rsidRPr="005009C2">
        <w:t>化學原料業者佔</w:t>
      </w:r>
      <w:r w:rsidR="00A22BD6" w:rsidRPr="005009C2">
        <w:t>14%</w:t>
      </w:r>
      <w:r w:rsidR="009B2568">
        <w:rPr>
          <w:rFonts w:hint="eastAsia"/>
        </w:rPr>
        <w:t>(</w:t>
      </w:r>
      <w:r w:rsidR="00A22BD6">
        <w:rPr>
          <w:rFonts w:hint="eastAsia"/>
        </w:rPr>
        <w:t>45</w:t>
      </w:r>
      <w:r w:rsidR="00A22BD6">
        <w:rPr>
          <w:rFonts w:hint="eastAsia"/>
        </w:rPr>
        <w:t>份</w:t>
      </w:r>
      <w:r w:rsidR="009B2568">
        <w:rPr>
          <w:rFonts w:hint="eastAsia"/>
        </w:rPr>
        <w:t>)</w:t>
      </w:r>
      <w:r w:rsidR="00A22BD6">
        <w:rPr>
          <w:rFonts w:hint="eastAsia"/>
        </w:rPr>
        <w:t>。</w:t>
      </w:r>
    </w:p>
    <w:p w:rsidR="00685FEE" w:rsidRDefault="00685FEE" w:rsidP="00685FEE">
      <w:pPr>
        <w:shd w:val="clear" w:color="auto" w:fill="FFFFFF"/>
        <w:spacing w:line="360" w:lineRule="exact"/>
        <w:jc w:val="both"/>
        <w:rPr>
          <w:rFonts w:eastAsiaTheme="minorEastAsia"/>
        </w:rPr>
      </w:pPr>
      <w:r>
        <w:rPr>
          <w:rFonts w:eastAsiaTheme="minorEastAsia" w:hint="eastAsia"/>
        </w:rPr>
        <w:t>二、基本分析</w:t>
      </w:r>
    </w:p>
    <w:p w:rsidR="0022445D" w:rsidRPr="009C3F38" w:rsidRDefault="0022445D" w:rsidP="0022445D">
      <w:pPr>
        <w:adjustRightInd w:val="0"/>
        <w:snapToGrid w:val="0"/>
        <w:spacing w:line="340" w:lineRule="exact"/>
        <w:ind w:firstLine="480"/>
        <w:jc w:val="both"/>
      </w:pPr>
      <w:r w:rsidRPr="009C3F38">
        <w:rPr>
          <w:rFonts w:eastAsiaTheme="minorEastAsia" w:hint="eastAsia"/>
        </w:rPr>
        <w:t>本</w:t>
      </w:r>
      <w:r>
        <w:rPr>
          <w:rFonts w:eastAsiaTheme="minorEastAsia" w:hint="eastAsia"/>
        </w:rPr>
        <w:t>研究的</w:t>
      </w:r>
      <w:r w:rsidRPr="009C3F38">
        <w:rPr>
          <w:rFonts w:eastAsiaTheme="minorEastAsia" w:hint="eastAsia"/>
        </w:rPr>
        <w:t>問卷</w:t>
      </w:r>
      <w:r>
        <w:rPr>
          <w:rFonts w:eastAsiaTheme="minorEastAsia" w:hint="eastAsia"/>
        </w:rPr>
        <w:t>設計，</w:t>
      </w:r>
      <w:r w:rsidRPr="009C3F38">
        <w:rPr>
          <w:rFonts w:eastAsiaTheme="minorEastAsia" w:hint="eastAsia"/>
        </w:rPr>
        <w:t>主要是想</w:t>
      </w:r>
      <w:r w:rsidRPr="009C3F38">
        <w:rPr>
          <w:rFonts w:eastAsiaTheme="minorEastAsia"/>
        </w:rPr>
        <w:t>瞭解目前</w:t>
      </w:r>
      <w:r w:rsidRPr="009C3F38">
        <w:rPr>
          <w:rFonts w:eastAsiaTheme="minorEastAsia" w:hint="eastAsia"/>
        </w:rPr>
        <w:t>會</w:t>
      </w:r>
      <w:r w:rsidRPr="009C3F38">
        <w:rPr>
          <w:rFonts w:eastAsiaTheme="minorEastAsia"/>
        </w:rPr>
        <w:t>影響臺灣中小型企業</w:t>
      </w:r>
      <w:r w:rsidRPr="009C3F38">
        <w:rPr>
          <w:rFonts w:eastAsiaTheme="minorEastAsia" w:hint="eastAsia"/>
        </w:rPr>
        <w:t>主</w:t>
      </w:r>
      <w:r w:rsidRPr="009C3F38">
        <w:rPr>
          <w:rFonts w:eastAsiaTheme="minorEastAsia"/>
        </w:rPr>
        <w:t>實施循環經濟</w:t>
      </w:r>
      <w:r w:rsidRPr="009C3F38">
        <w:rPr>
          <w:rFonts w:eastAsiaTheme="minorEastAsia" w:hint="eastAsia"/>
        </w:rPr>
        <w:t>的</w:t>
      </w:r>
      <w:r w:rsidRPr="009C3F38">
        <w:rPr>
          <w:rFonts w:eastAsiaTheme="minorEastAsia"/>
        </w:rPr>
        <w:t>因素</w:t>
      </w:r>
      <w:r w:rsidRPr="009C3F38">
        <w:rPr>
          <w:rFonts w:eastAsiaTheme="minorEastAsia" w:hint="eastAsia"/>
        </w:rPr>
        <w:t>有哪些</w:t>
      </w:r>
      <w:r w:rsidRPr="009C3F38">
        <w:rPr>
          <w:rFonts w:eastAsiaTheme="minorEastAsia" w:hint="eastAsia"/>
        </w:rPr>
        <w:t>?</w:t>
      </w:r>
      <w:r w:rsidRPr="009C3F38">
        <w:rPr>
          <w:rFonts w:eastAsiaTheme="minorEastAsia" w:hint="eastAsia"/>
        </w:rPr>
        <w:t>因此設計問卷結構如下</w:t>
      </w:r>
      <w:r w:rsidRPr="009C3F38">
        <w:rPr>
          <w:rFonts w:eastAsiaTheme="minorEastAsia" w:hint="eastAsia"/>
        </w:rPr>
        <w:t>:</w:t>
      </w:r>
      <w:r w:rsidRPr="009C3F38">
        <w:rPr>
          <w:rFonts w:eastAsiaTheme="minorEastAsia"/>
        </w:rPr>
        <w:t>第一部份：</w:t>
      </w:r>
      <w:r w:rsidRPr="009C3F38">
        <w:rPr>
          <w:rFonts w:eastAsiaTheme="minorEastAsia"/>
          <w:spacing w:val="1"/>
        </w:rPr>
        <w:t>設計製造與銷售</w:t>
      </w:r>
      <w:r w:rsidRPr="009C3F38">
        <w:rPr>
          <w:rFonts w:asciiTheme="minorEastAsia" w:eastAsiaTheme="minorEastAsia" w:hAnsiTheme="minorEastAsia" w:hint="eastAsia"/>
          <w:spacing w:val="1"/>
        </w:rPr>
        <w:t>、</w:t>
      </w:r>
      <w:r w:rsidRPr="009C3F38">
        <w:rPr>
          <w:rFonts w:eastAsiaTheme="minorEastAsia"/>
        </w:rPr>
        <w:t>第</w:t>
      </w:r>
      <w:r w:rsidRPr="009C3F38">
        <w:rPr>
          <w:rFonts w:eastAsiaTheme="minorEastAsia" w:hint="eastAsia"/>
        </w:rPr>
        <w:t>二</w:t>
      </w:r>
      <w:r w:rsidRPr="009C3F38">
        <w:rPr>
          <w:rFonts w:eastAsiaTheme="minorEastAsia"/>
        </w:rPr>
        <w:t>部份：客戶使用</w:t>
      </w:r>
      <w:r w:rsidRPr="009C3F38">
        <w:rPr>
          <w:rFonts w:asciiTheme="minorEastAsia" w:eastAsiaTheme="minorEastAsia" w:hAnsiTheme="minorEastAsia" w:hint="eastAsia"/>
        </w:rPr>
        <w:t>、</w:t>
      </w:r>
      <w:r w:rsidRPr="009C3F38">
        <w:rPr>
          <w:rFonts w:eastAsiaTheme="minorEastAsia"/>
        </w:rPr>
        <w:t>第</w:t>
      </w:r>
      <w:r w:rsidRPr="009C3F38">
        <w:rPr>
          <w:rFonts w:eastAsiaTheme="minorEastAsia" w:hint="eastAsia"/>
        </w:rPr>
        <w:t>三</w:t>
      </w:r>
      <w:r w:rsidRPr="009C3F38">
        <w:rPr>
          <w:rFonts w:eastAsiaTheme="minorEastAsia"/>
        </w:rPr>
        <w:t>部份：</w:t>
      </w:r>
      <w:r w:rsidRPr="009C3F38">
        <w:rPr>
          <w:rFonts w:eastAsiaTheme="minorEastAsia"/>
          <w:spacing w:val="1"/>
        </w:rPr>
        <w:t>產品再使用與再分配</w:t>
      </w:r>
      <w:r w:rsidRPr="009C3F38">
        <w:rPr>
          <w:rFonts w:asciiTheme="minorEastAsia" w:eastAsiaTheme="minorEastAsia" w:hAnsiTheme="minorEastAsia" w:hint="eastAsia"/>
          <w:spacing w:val="1"/>
        </w:rPr>
        <w:t>、</w:t>
      </w:r>
      <w:r w:rsidRPr="009C3F38">
        <w:rPr>
          <w:rFonts w:eastAsiaTheme="minorEastAsia"/>
        </w:rPr>
        <w:t>第</w:t>
      </w:r>
      <w:r w:rsidRPr="009C3F38">
        <w:rPr>
          <w:rFonts w:eastAsiaTheme="minorEastAsia" w:hint="eastAsia"/>
        </w:rPr>
        <w:t>四</w:t>
      </w:r>
      <w:r w:rsidRPr="009C3F38">
        <w:rPr>
          <w:rFonts w:eastAsiaTheme="minorEastAsia"/>
        </w:rPr>
        <w:t>部份：</w:t>
      </w:r>
      <w:r w:rsidRPr="009C3F38">
        <w:rPr>
          <w:rFonts w:eastAsiaTheme="minorEastAsia"/>
          <w:spacing w:val="1"/>
        </w:rPr>
        <w:t>產品再製造與翻新</w:t>
      </w:r>
      <w:r w:rsidRPr="009C3F38">
        <w:rPr>
          <w:rFonts w:asciiTheme="minorEastAsia" w:eastAsiaTheme="minorEastAsia" w:hAnsiTheme="minorEastAsia" w:hint="eastAsia"/>
          <w:spacing w:val="1"/>
        </w:rPr>
        <w:t>、</w:t>
      </w:r>
      <w:r w:rsidRPr="009C3F38">
        <w:rPr>
          <w:rFonts w:eastAsiaTheme="minorEastAsia"/>
        </w:rPr>
        <w:t>第</w:t>
      </w:r>
      <w:r w:rsidRPr="009C3F38">
        <w:rPr>
          <w:rFonts w:eastAsiaTheme="minorEastAsia" w:hint="eastAsia"/>
        </w:rPr>
        <w:t>五</w:t>
      </w:r>
      <w:r w:rsidRPr="009C3F38">
        <w:rPr>
          <w:rFonts w:eastAsiaTheme="minorEastAsia"/>
        </w:rPr>
        <w:t>部份：</w:t>
      </w:r>
      <w:r w:rsidRPr="009C3F38">
        <w:rPr>
          <w:rFonts w:eastAsiaTheme="minorEastAsia"/>
          <w:spacing w:val="1"/>
        </w:rPr>
        <w:t>產品回收</w:t>
      </w:r>
      <w:r w:rsidRPr="009C3F38">
        <w:rPr>
          <w:rFonts w:asciiTheme="minorEastAsia" w:eastAsiaTheme="minorEastAsia" w:hAnsiTheme="minorEastAsia" w:hint="eastAsia"/>
          <w:spacing w:val="1"/>
        </w:rPr>
        <w:t>、</w:t>
      </w:r>
      <w:r w:rsidRPr="009C3F38">
        <w:rPr>
          <w:rFonts w:ascii="細明體" w:eastAsia="細明體" w:hAnsi="細明體" w:hint="eastAsia"/>
        </w:rPr>
        <w:t>第六部份：個人基本資料。</w:t>
      </w:r>
      <w:r>
        <w:rPr>
          <w:rFonts w:ascii="細明體" w:eastAsia="細明體" w:hAnsi="細明體" w:hint="eastAsia"/>
        </w:rPr>
        <w:t>完整問卷置於文末附錄。</w:t>
      </w:r>
    </w:p>
    <w:p w:rsidR="00685FEE" w:rsidRPr="0071122F" w:rsidRDefault="00B423A9" w:rsidP="00BD766D">
      <w:pPr>
        <w:spacing w:line="360" w:lineRule="exact"/>
        <w:ind w:firstLine="480"/>
        <w:jc w:val="both"/>
        <w:rPr>
          <w:rFonts w:eastAsiaTheme="minorEastAsia"/>
        </w:rPr>
      </w:pPr>
      <w:r>
        <w:rPr>
          <w:rFonts w:eastAsiaTheme="minorEastAsia" w:hint="eastAsia"/>
        </w:rPr>
        <w:t>本研究</w:t>
      </w:r>
      <w:r w:rsidR="00BD766D">
        <w:rPr>
          <w:rFonts w:eastAsiaTheme="minorEastAsia" w:hint="eastAsia"/>
        </w:rPr>
        <w:t>根據</w:t>
      </w:r>
      <w:r w:rsidR="00BD766D">
        <w:rPr>
          <w:rFonts w:ascii="細明體" w:eastAsia="細明體" w:hAnsi="細明體" w:hint="eastAsia"/>
        </w:rPr>
        <w:t>問卷中的最後一個題目，</w:t>
      </w:r>
      <w:r w:rsidR="00113B4B">
        <w:rPr>
          <w:rFonts w:ascii="細明體" w:eastAsia="細明體" w:hAnsi="細明體" w:hint="eastAsia"/>
        </w:rPr>
        <w:t>也就是</w:t>
      </w:r>
      <w:r w:rsidR="00113B4B" w:rsidRPr="00113B4B">
        <w:rPr>
          <w:rFonts w:ascii="細明體" w:eastAsia="細明體" w:hAnsi="細明體" w:hint="eastAsia"/>
        </w:rPr>
        <w:t>第六部份，有關個人基本資料當中的問項，</w:t>
      </w:r>
      <w:r w:rsidR="00113B4B">
        <w:rPr>
          <w:rFonts w:ascii="細明體" w:eastAsia="細明體" w:hAnsi="細明體" w:hint="eastAsia"/>
        </w:rPr>
        <w:t>請問受訪者的產業別分別:</w:t>
      </w:r>
      <w:r w:rsidR="00113B4B" w:rsidRPr="004D75C0">
        <w:rPr>
          <w:rFonts w:ascii="新細明體" w:hAnsi="新細明體" w:hint="eastAsia"/>
        </w:rPr>
        <w:t>電子零組件業者</w:t>
      </w:r>
      <w:r w:rsidR="00113B4B">
        <w:rPr>
          <w:rFonts w:ascii="新細明體" w:hAnsi="新細明體" w:hint="eastAsia"/>
        </w:rPr>
        <w:t>、</w:t>
      </w:r>
      <w:r w:rsidR="00113B4B" w:rsidRPr="000F5672">
        <w:rPr>
          <w:rFonts w:ascii="細明體" w:eastAsia="細明體" w:hAnsi="細明體" w:hint="eastAsia"/>
        </w:rPr>
        <w:t>電腦</w:t>
      </w:r>
      <w:r w:rsidR="00113B4B">
        <w:rPr>
          <w:rFonts w:ascii="細明體" w:eastAsia="細明體" w:hAnsi="細明體" w:hint="eastAsia"/>
        </w:rPr>
        <w:t>電子光學</w:t>
      </w:r>
      <w:r w:rsidR="00113B4B" w:rsidRPr="000F5672">
        <w:rPr>
          <w:rFonts w:ascii="細明體" w:eastAsia="細明體" w:hAnsi="細明體" w:hint="eastAsia"/>
        </w:rPr>
        <w:t>業</w:t>
      </w:r>
      <w:r w:rsidR="00113B4B">
        <w:rPr>
          <w:rFonts w:ascii="細明體" w:eastAsia="細明體" w:hAnsi="細明體" w:hint="eastAsia"/>
        </w:rPr>
        <w:t>者</w:t>
      </w:r>
      <w:r w:rsidR="00113B4B">
        <w:rPr>
          <w:rFonts w:ascii="新細明體" w:hAnsi="新細明體" w:hint="eastAsia"/>
        </w:rPr>
        <w:t>、</w:t>
      </w:r>
      <w:r w:rsidR="00113B4B">
        <w:rPr>
          <w:rFonts w:ascii="細明體" w:eastAsia="細明體" w:hAnsi="細明體" w:hint="eastAsia"/>
        </w:rPr>
        <w:t>機械設備</w:t>
      </w:r>
      <w:r w:rsidR="00113B4B" w:rsidRPr="000F5672">
        <w:rPr>
          <w:rFonts w:ascii="細明體" w:eastAsia="細明體" w:hAnsi="細明體" w:hint="eastAsia"/>
        </w:rPr>
        <w:t>業</w:t>
      </w:r>
      <w:r w:rsidR="00113B4B">
        <w:rPr>
          <w:rFonts w:ascii="細明體" w:eastAsia="細明體" w:hAnsi="細明體" w:hint="eastAsia"/>
        </w:rPr>
        <w:t>者</w:t>
      </w:r>
      <w:r w:rsidR="00113B4B">
        <w:rPr>
          <w:rFonts w:ascii="新細明體" w:hAnsi="新細明體" w:hint="eastAsia"/>
        </w:rPr>
        <w:t>、</w:t>
      </w:r>
      <w:r w:rsidR="00113B4B">
        <w:rPr>
          <w:rFonts w:ascii="細明體" w:eastAsia="細明體" w:hAnsi="細明體" w:hint="eastAsia"/>
        </w:rPr>
        <w:t>汽車及其零件</w:t>
      </w:r>
      <w:r w:rsidR="00113B4B" w:rsidRPr="000F5672">
        <w:rPr>
          <w:rFonts w:ascii="細明體" w:eastAsia="細明體" w:hAnsi="細明體" w:hint="eastAsia"/>
        </w:rPr>
        <w:t>業</w:t>
      </w:r>
      <w:r w:rsidR="00113B4B">
        <w:rPr>
          <w:rFonts w:ascii="細明體" w:eastAsia="細明體" w:hAnsi="細明體" w:hint="eastAsia"/>
        </w:rPr>
        <w:t>者</w:t>
      </w:r>
      <w:r w:rsidR="00113B4B">
        <w:rPr>
          <w:rFonts w:ascii="新細明體" w:hAnsi="新細明體" w:hint="eastAsia"/>
        </w:rPr>
        <w:t>、</w:t>
      </w:r>
      <w:r w:rsidR="00113B4B">
        <w:rPr>
          <w:rFonts w:ascii="細明體" w:eastAsia="細明體" w:hAnsi="細明體" w:hint="eastAsia"/>
        </w:rPr>
        <w:t>基本金屬</w:t>
      </w:r>
      <w:r w:rsidR="00113B4B" w:rsidRPr="000F5672">
        <w:rPr>
          <w:rFonts w:ascii="細明體" w:eastAsia="細明體" w:hAnsi="細明體" w:hint="eastAsia"/>
        </w:rPr>
        <w:t>業</w:t>
      </w:r>
      <w:r w:rsidR="00113B4B">
        <w:rPr>
          <w:rFonts w:ascii="細明體" w:eastAsia="細明體" w:hAnsi="細明體" w:hint="eastAsia"/>
        </w:rPr>
        <w:t>者</w:t>
      </w:r>
      <w:r w:rsidR="00113B4B">
        <w:rPr>
          <w:rFonts w:ascii="新細明體" w:hAnsi="新細明體" w:hint="eastAsia"/>
        </w:rPr>
        <w:t>、</w:t>
      </w:r>
      <w:r w:rsidR="00113B4B">
        <w:rPr>
          <w:rFonts w:ascii="細明體" w:eastAsia="細明體" w:hAnsi="細明體" w:hint="eastAsia"/>
        </w:rPr>
        <w:t>化學原料</w:t>
      </w:r>
      <w:r w:rsidR="00113B4B" w:rsidRPr="000F5672">
        <w:rPr>
          <w:rFonts w:ascii="細明體" w:eastAsia="細明體" w:hAnsi="細明體" w:hint="eastAsia"/>
        </w:rPr>
        <w:t>業</w:t>
      </w:r>
      <w:r w:rsidR="00113B4B">
        <w:rPr>
          <w:rFonts w:ascii="細明體" w:eastAsia="細明體" w:hAnsi="細明體" w:hint="eastAsia"/>
        </w:rPr>
        <w:t>者</w:t>
      </w:r>
      <w:r w:rsidR="00113B4B">
        <w:rPr>
          <w:rFonts w:ascii="新細明體" w:hAnsi="新細明體" w:hint="eastAsia"/>
        </w:rPr>
        <w:t>、</w:t>
      </w:r>
      <w:r w:rsidR="0022445D">
        <w:rPr>
          <w:rFonts w:ascii="新細明體" w:hAnsi="新細明體" w:hint="eastAsia"/>
        </w:rPr>
        <w:t>或是</w:t>
      </w:r>
      <w:r w:rsidR="00113B4B" w:rsidRPr="000F5672">
        <w:rPr>
          <w:rFonts w:ascii="細明體" w:eastAsia="細明體" w:hAnsi="細明體" w:hint="eastAsia"/>
        </w:rPr>
        <w:t>其他</w:t>
      </w:r>
      <w:r w:rsidR="0022445D">
        <w:rPr>
          <w:rFonts w:ascii="細明體" w:eastAsia="細明體" w:hAnsi="細明體" w:hint="eastAsia"/>
        </w:rPr>
        <w:t>，選項</w:t>
      </w:r>
      <w:r w:rsidR="00113B4B">
        <w:rPr>
          <w:rFonts w:ascii="細明體" w:eastAsia="細明體" w:hAnsi="細明體" w:hint="eastAsia"/>
        </w:rPr>
        <w:t>中的哪一項?</w:t>
      </w:r>
      <w:r w:rsidR="00BD766D">
        <w:rPr>
          <w:rFonts w:ascii="細明體" w:eastAsia="細明體" w:hAnsi="細明體" w:hint="eastAsia"/>
        </w:rPr>
        <w:t>為個別廠商的產業</w:t>
      </w:r>
      <w:r w:rsidR="0071122F">
        <w:rPr>
          <w:rFonts w:ascii="細明體" w:eastAsia="細明體" w:hAnsi="細明體" w:hint="eastAsia"/>
        </w:rPr>
        <w:t>類</w:t>
      </w:r>
      <w:r w:rsidR="00BD766D">
        <w:rPr>
          <w:rFonts w:ascii="細明體" w:eastAsia="細明體" w:hAnsi="細明體" w:hint="eastAsia"/>
        </w:rPr>
        <w:t>別做分類，並依據問卷中前面五大部分的題目，將廠商勾選同意與非常同意的構面變數，歸類為</w:t>
      </w:r>
      <w:r w:rsidR="00BD766D">
        <w:rPr>
          <w:rFonts w:asciiTheme="minorEastAsia" w:eastAsiaTheme="minorEastAsia" w:hAnsiTheme="minorEastAsia" w:hint="eastAsia"/>
        </w:rPr>
        <w:t>各中小企業主在實施循環經濟時，</w:t>
      </w:r>
      <w:r w:rsidR="00BD766D">
        <w:rPr>
          <w:rFonts w:asciiTheme="minorEastAsia" w:eastAsiaTheme="minorEastAsia" w:hAnsiTheme="minorEastAsia" w:cs="標楷體" w:hint="eastAsia"/>
          <w:kern w:val="0"/>
        </w:rPr>
        <w:t>會因不同構面而影響其實施循環經濟。</w:t>
      </w:r>
      <w:r w:rsidR="00BD766D">
        <w:rPr>
          <w:rFonts w:eastAsiaTheme="minorEastAsia" w:hint="eastAsia"/>
        </w:rPr>
        <w:t>受訪之</w:t>
      </w:r>
      <w:r w:rsidR="00BD766D">
        <w:rPr>
          <w:rFonts w:asciiTheme="minorEastAsia" w:eastAsiaTheme="minorEastAsia" w:hAnsiTheme="minorEastAsia" w:cs="標楷體" w:hint="eastAsia"/>
          <w:kern w:val="0"/>
        </w:rPr>
        <w:t>各個產業別</w:t>
      </w:r>
      <w:r w:rsidR="00685FEE">
        <w:rPr>
          <w:rFonts w:asciiTheme="minorEastAsia" w:eastAsiaTheme="minorEastAsia" w:hAnsiTheme="minorEastAsia" w:hint="eastAsia"/>
        </w:rPr>
        <w:t>企業主在實施循環經濟時，考慮變數的分</w:t>
      </w:r>
      <w:r w:rsidR="00685FEE" w:rsidRPr="0071122F">
        <w:rPr>
          <w:rFonts w:eastAsiaTheme="minorEastAsia"/>
        </w:rPr>
        <w:t>配組成情形如表</w:t>
      </w:r>
      <w:r w:rsidR="00685FEE" w:rsidRPr="0071122F">
        <w:rPr>
          <w:rFonts w:eastAsiaTheme="minorEastAsia"/>
        </w:rPr>
        <w:t>2</w:t>
      </w:r>
      <w:r w:rsidR="00685FEE" w:rsidRPr="0071122F">
        <w:rPr>
          <w:rFonts w:eastAsiaTheme="minorEastAsia"/>
        </w:rPr>
        <w:t>。</w:t>
      </w:r>
    </w:p>
    <w:p w:rsidR="00685FEE" w:rsidRPr="0071122F" w:rsidRDefault="00685FEE" w:rsidP="00685FEE">
      <w:pPr>
        <w:spacing w:line="360" w:lineRule="exact"/>
        <w:ind w:left="960" w:firstLine="480"/>
        <w:jc w:val="both"/>
        <w:rPr>
          <w:rFonts w:eastAsiaTheme="minorEastAsia"/>
        </w:rPr>
      </w:pPr>
      <w:r w:rsidRPr="0071122F">
        <w:rPr>
          <w:rFonts w:eastAsiaTheme="minorEastAsia"/>
        </w:rPr>
        <w:t>表</w:t>
      </w:r>
      <w:r w:rsidRPr="0071122F">
        <w:rPr>
          <w:rFonts w:eastAsiaTheme="minorEastAsia"/>
        </w:rPr>
        <w:t xml:space="preserve">2  </w:t>
      </w:r>
      <w:r w:rsidRPr="0071122F">
        <w:rPr>
          <w:rFonts w:eastAsiaTheme="minorEastAsia"/>
        </w:rPr>
        <w:t>受訪之</w:t>
      </w:r>
      <w:r w:rsidRPr="0071122F">
        <w:rPr>
          <w:rFonts w:eastAsiaTheme="minorEastAsia"/>
          <w:kern w:val="0"/>
        </w:rPr>
        <w:t>各個產業別企業體因不同構面之影響而實施循環經濟之概況</w:t>
      </w:r>
    </w:p>
    <w:tbl>
      <w:tblPr>
        <w:tblStyle w:val="210"/>
        <w:tblW w:w="0" w:type="auto"/>
        <w:tblLook w:val="04A0" w:firstRow="1" w:lastRow="0" w:firstColumn="1" w:lastColumn="0" w:noHBand="0" w:noVBand="1"/>
      </w:tblPr>
      <w:tblGrid>
        <w:gridCol w:w="1951"/>
        <w:gridCol w:w="1985"/>
        <w:gridCol w:w="1275"/>
        <w:gridCol w:w="1560"/>
        <w:gridCol w:w="1417"/>
        <w:gridCol w:w="1276"/>
      </w:tblGrid>
      <w:tr w:rsidR="00EF048D" w:rsidRPr="0071122F" w:rsidTr="00EF048D">
        <w:trPr>
          <w:trHeight w:val="720"/>
        </w:trPr>
        <w:tc>
          <w:tcPr>
            <w:tcW w:w="1951" w:type="dxa"/>
            <w:tcBorders>
              <w:top w:val="single" w:sz="4" w:space="0" w:color="auto"/>
              <w:left w:val="single" w:sz="4" w:space="0" w:color="auto"/>
              <w:bottom w:val="single" w:sz="4" w:space="0" w:color="auto"/>
              <w:right w:val="single" w:sz="4" w:space="0" w:color="auto"/>
              <w:tl2br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 xml:space="preserve">     </w:t>
            </w:r>
            <w:r w:rsidRPr="0071122F">
              <w:rPr>
                <w:rFonts w:ascii="Times New Roman" w:hAnsi="Times New Roman" w:cs="Times New Roman"/>
                <w:spacing w:val="1"/>
              </w:rPr>
              <w:t>構面</w:t>
            </w:r>
          </w:p>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產業別</w:t>
            </w:r>
          </w:p>
        </w:tc>
        <w:tc>
          <w:tcPr>
            <w:tcW w:w="198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設計製造與銷售</w:t>
            </w:r>
          </w:p>
        </w:tc>
        <w:tc>
          <w:tcPr>
            <w:tcW w:w="127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客戶使用</w:t>
            </w:r>
          </w:p>
        </w:tc>
        <w:tc>
          <w:tcPr>
            <w:tcW w:w="1560"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產品再使用與再分配</w:t>
            </w:r>
          </w:p>
        </w:tc>
        <w:tc>
          <w:tcPr>
            <w:tcW w:w="1417"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產品再製造與翻新</w:t>
            </w:r>
          </w:p>
        </w:tc>
        <w:tc>
          <w:tcPr>
            <w:tcW w:w="1276"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產品回收</w:t>
            </w:r>
          </w:p>
        </w:tc>
      </w:tr>
      <w:tr w:rsidR="00EF048D" w:rsidRPr="0071122F" w:rsidTr="00EF048D">
        <w:trPr>
          <w:trHeight w:val="324"/>
        </w:trPr>
        <w:tc>
          <w:tcPr>
            <w:tcW w:w="1951"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電子零組件業</w:t>
            </w:r>
          </w:p>
        </w:tc>
        <w:tc>
          <w:tcPr>
            <w:tcW w:w="198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11%</w:t>
            </w:r>
          </w:p>
        </w:tc>
        <w:tc>
          <w:tcPr>
            <w:tcW w:w="127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18%</w:t>
            </w:r>
          </w:p>
        </w:tc>
        <w:tc>
          <w:tcPr>
            <w:tcW w:w="1560"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18%</w:t>
            </w:r>
          </w:p>
        </w:tc>
        <w:tc>
          <w:tcPr>
            <w:tcW w:w="1417"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17%</w:t>
            </w:r>
          </w:p>
        </w:tc>
        <w:tc>
          <w:tcPr>
            <w:tcW w:w="1276"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15%</w:t>
            </w:r>
          </w:p>
        </w:tc>
      </w:tr>
      <w:tr w:rsidR="00EF048D" w:rsidRPr="0071122F" w:rsidTr="00EF048D">
        <w:trPr>
          <w:trHeight w:val="324"/>
        </w:trPr>
        <w:tc>
          <w:tcPr>
            <w:tcW w:w="1951"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電腦電子光學業</w:t>
            </w:r>
          </w:p>
        </w:tc>
        <w:tc>
          <w:tcPr>
            <w:tcW w:w="198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15%</w:t>
            </w:r>
          </w:p>
        </w:tc>
        <w:tc>
          <w:tcPr>
            <w:tcW w:w="127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15%</w:t>
            </w:r>
          </w:p>
        </w:tc>
        <w:tc>
          <w:tcPr>
            <w:tcW w:w="1560"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15%</w:t>
            </w:r>
          </w:p>
        </w:tc>
        <w:tc>
          <w:tcPr>
            <w:tcW w:w="1417"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14%</w:t>
            </w:r>
          </w:p>
        </w:tc>
        <w:tc>
          <w:tcPr>
            <w:tcW w:w="1276"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16%</w:t>
            </w:r>
          </w:p>
        </w:tc>
      </w:tr>
      <w:tr w:rsidR="00EF048D" w:rsidRPr="0071122F" w:rsidTr="00EF048D">
        <w:trPr>
          <w:trHeight w:val="324"/>
        </w:trPr>
        <w:tc>
          <w:tcPr>
            <w:tcW w:w="1951"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機械設備業</w:t>
            </w:r>
          </w:p>
        </w:tc>
        <w:tc>
          <w:tcPr>
            <w:tcW w:w="198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12%</w:t>
            </w:r>
          </w:p>
        </w:tc>
        <w:tc>
          <w:tcPr>
            <w:tcW w:w="127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16%</w:t>
            </w:r>
          </w:p>
        </w:tc>
        <w:tc>
          <w:tcPr>
            <w:tcW w:w="1560"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17%</w:t>
            </w:r>
          </w:p>
        </w:tc>
        <w:tc>
          <w:tcPr>
            <w:tcW w:w="1417"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18%</w:t>
            </w:r>
          </w:p>
        </w:tc>
        <w:tc>
          <w:tcPr>
            <w:tcW w:w="1276"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14%</w:t>
            </w:r>
          </w:p>
        </w:tc>
      </w:tr>
      <w:tr w:rsidR="00EF048D" w:rsidRPr="0071122F" w:rsidTr="00EF048D">
        <w:trPr>
          <w:trHeight w:val="324"/>
        </w:trPr>
        <w:tc>
          <w:tcPr>
            <w:tcW w:w="1951"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汽車及其零件業</w:t>
            </w:r>
          </w:p>
        </w:tc>
        <w:tc>
          <w:tcPr>
            <w:tcW w:w="198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13%</w:t>
            </w:r>
          </w:p>
        </w:tc>
        <w:tc>
          <w:tcPr>
            <w:tcW w:w="127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16%</w:t>
            </w:r>
          </w:p>
        </w:tc>
        <w:tc>
          <w:tcPr>
            <w:tcW w:w="1560"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17%</w:t>
            </w:r>
          </w:p>
        </w:tc>
        <w:tc>
          <w:tcPr>
            <w:tcW w:w="1417"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18%</w:t>
            </w:r>
          </w:p>
        </w:tc>
        <w:tc>
          <w:tcPr>
            <w:tcW w:w="1276"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14%</w:t>
            </w:r>
          </w:p>
        </w:tc>
      </w:tr>
      <w:tr w:rsidR="00EF048D" w:rsidRPr="0071122F" w:rsidTr="00EF048D">
        <w:trPr>
          <w:trHeight w:val="324"/>
        </w:trPr>
        <w:tc>
          <w:tcPr>
            <w:tcW w:w="1951"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基本金屬業</w:t>
            </w:r>
          </w:p>
        </w:tc>
        <w:tc>
          <w:tcPr>
            <w:tcW w:w="198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14%</w:t>
            </w:r>
          </w:p>
        </w:tc>
        <w:tc>
          <w:tcPr>
            <w:tcW w:w="127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12%</w:t>
            </w:r>
          </w:p>
        </w:tc>
        <w:tc>
          <w:tcPr>
            <w:tcW w:w="1560"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16%</w:t>
            </w:r>
          </w:p>
        </w:tc>
        <w:tc>
          <w:tcPr>
            <w:tcW w:w="1417"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15%</w:t>
            </w:r>
          </w:p>
        </w:tc>
        <w:tc>
          <w:tcPr>
            <w:tcW w:w="1276"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16%</w:t>
            </w:r>
          </w:p>
        </w:tc>
      </w:tr>
      <w:tr w:rsidR="00EF048D" w:rsidRPr="0071122F" w:rsidTr="00EF048D">
        <w:trPr>
          <w:trHeight w:val="324"/>
        </w:trPr>
        <w:tc>
          <w:tcPr>
            <w:tcW w:w="1951"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化學原料業</w:t>
            </w:r>
          </w:p>
        </w:tc>
        <w:tc>
          <w:tcPr>
            <w:tcW w:w="198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9%</w:t>
            </w:r>
          </w:p>
        </w:tc>
        <w:tc>
          <w:tcPr>
            <w:tcW w:w="1275"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15%</w:t>
            </w:r>
          </w:p>
        </w:tc>
        <w:tc>
          <w:tcPr>
            <w:tcW w:w="1560"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14%</w:t>
            </w:r>
          </w:p>
        </w:tc>
        <w:tc>
          <w:tcPr>
            <w:tcW w:w="1417"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18%</w:t>
            </w:r>
          </w:p>
        </w:tc>
        <w:tc>
          <w:tcPr>
            <w:tcW w:w="1276" w:type="dxa"/>
            <w:tcBorders>
              <w:top w:val="single" w:sz="4" w:space="0" w:color="auto"/>
              <w:left w:val="single" w:sz="4" w:space="0" w:color="auto"/>
              <w:bottom w:val="single" w:sz="4" w:space="0" w:color="auto"/>
              <w:right w:val="single" w:sz="4" w:space="0" w:color="auto"/>
            </w:tcBorders>
            <w:noWrap/>
            <w:hideMark/>
          </w:tcPr>
          <w:p w:rsidR="00EF048D" w:rsidRPr="0071122F" w:rsidRDefault="00EF048D">
            <w:pPr>
              <w:rPr>
                <w:rFonts w:ascii="Times New Roman" w:hAnsi="Times New Roman" w:cs="Times New Roman"/>
                <w:spacing w:val="1"/>
              </w:rPr>
            </w:pPr>
            <w:r w:rsidRPr="0071122F">
              <w:rPr>
                <w:rFonts w:ascii="Times New Roman" w:hAnsi="Times New Roman" w:cs="Times New Roman"/>
                <w:spacing w:val="1"/>
              </w:rPr>
              <w:t>15%</w:t>
            </w:r>
          </w:p>
        </w:tc>
      </w:tr>
    </w:tbl>
    <w:p w:rsidR="00685FEE" w:rsidRDefault="00685FEE" w:rsidP="00B7790F">
      <w:pPr>
        <w:spacing w:line="360" w:lineRule="exact"/>
        <w:ind w:firstLine="482"/>
        <w:jc w:val="both"/>
      </w:pPr>
      <w:r>
        <w:rPr>
          <w:rFonts w:eastAsiaTheme="minorEastAsia" w:hint="eastAsia"/>
        </w:rPr>
        <w:t>（資料來源：</w:t>
      </w:r>
      <w:r w:rsidR="00B423A9">
        <w:rPr>
          <w:rFonts w:eastAsiaTheme="minorEastAsia" w:hint="eastAsia"/>
        </w:rPr>
        <w:t>本研究</w:t>
      </w:r>
      <w:r>
        <w:rPr>
          <w:rFonts w:eastAsiaTheme="minorEastAsia" w:hint="eastAsia"/>
        </w:rPr>
        <w:t>整理）</w:t>
      </w:r>
    </w:p>
    <w:p w:rsidR="00EF048D" w:rsidRDefault="00EF048D" w:rsidP="00EF048D">
      <w:pPr>
        <w:spacing w:line="360" w:lineRule="exact"/>
        <w:ind w:firstLine="480"/>
        <w:jc w:val="both"/>
        <w:rPr>
          <w:rFonts w:eastAsiaTheme="minorEastAsia"/>
        </w:rPr>
      </w:pPr>
      <w:r>
        <w:rPr>
          <w:rFonts w:eastAsiaTheme="minorEastAsia" w:hint="eastAsia"/>
        </w:rPr>
        <w:t>從上述資料可以發現，多數受訪之</w:t>
      </w:r>
      <w:r>
        <w:rPr>
          <w:rFonts w:asciiTheme="minorEastAsia" w:eastAsiaTheme="minorEastAsia" w:hAnsiTheme="minorEastAsia" w:cs="標楷體" w:hint="eastAsia"/>
          <w:kern w:val="0"/>
        </w:rPr>
        <w:t>各個產業別企業體</w:t>
      </w:r>
      <w:r>
        <w:rPr>
          <w:rFonts w:eastAsiaTheme="minorEastAsia" w:hint="eastAsia"/>
        </w:rPr>
        <w:t>會因</w:t>
      </w:r>
      <w:r>
        <w:rPr>
          <w:rFonts w:eastAsiaTheme="minorEastAsia" w:hint="eastAsia"/>
          <w:spacing w:val="1"/>
        </w:rPr>
        <w:t>「產品再使用與再分配」</w:t>
      </w:r>
      <w:r>
        <w:rPr>
          <w:rFonts w:asciiTheme="minorEastAsia" w:eastAsiaTheme="minorEastAsia" w:hAnsiTheme="minorEastAsia" w:hint="eastAsia"/>
          <w:spacing w:val="1"/>
        </w:rPr>
        <w:t>、</w:t>
      </w:r>
      <w:r>
        <w:rPr>
          <w:rFonts w:eastAsiaTheme="minorEastAsia" w:hint="eastAsia"/>
          <w:spacing w:val="1"/>
        </w:rPr>
        <w:t>「產品再製造與翻新」</w:t>
      </w:r>
      <w:r>
        <w:rPr>
          <w:rFonts w:asciiTheme="minorEastAsia" w:eastAsiaTheme="minorEastAsia" w:hAnsiTheme="minorEastAsia" w:hint="eastAsia"/>
          <w:spacing w:val="1"/>
        </w:rPr>
        <w:t>與</w:t>
      </w:r>
      <w:r>
        <w:rPr>
          <w:rFonts w:eastAsiaTheme="minorEastAsia" w:hint="eastAsia"/>
          <w:spacing w:val="1"/>
        </w:rPr>
        <w:t>「產品回收」而</w:t>
      </w:r>
      <w:r>
        <w:rPr>
          <w:rFonts w:eastAsiaTheme="minorEastAsia" w:hint="eastAsia"/>
        </w:rPr>
        <w:t>影響其實施循環經濟。</w:t>
      </w:r>
    </w:p>
    <w:p w:rsidR="00F33CC2" w:rsidRPr="00873EEA" w:rsidRDefault="00685FEE" w:rsidP="00B7790F">
      <w:pPr>
        <w:spacing w:beforeLines="50" w:before="180" w:line="360" w:lineRule="exact"/>
        <w:jc w:val="both"/>
        <w:outlineLvl w:val="2"/>
        <w:rPr>
          <w:rFonts w:eastAsiaTheme="minorEastAsia"/>
          <w:kern w:val="0"/>
        </w:rPr>
      </w:pPr>
      <w:r>
        <w:rPr>
          <w:rFonts w:asciiTheme="minorEastAsia" w:eastAsiaTheme="minorEastAsia" w:hAnsiTheme="minorEastAsia" w:hint="eastAsia"/>
          <w:bCs/>
          <w:kern w:val="0"/>
        </w:rPr>
        <w:t>三</w:t>
      </w:r>
      <w:r w:rsidR="00230E11">
        <w:rPr>
          <w:rFonts w:asciiTheme="minorEastAsia" w:eastAsiaTheme="minorEastAsia" w:hAnsiTheme="minorEastAsia" w:hint="eastAsia"/>
          <w:bCs/>
          <w:kern w:val="0"/>
        </w:rPr>
        <w:t>、</w:t>
      </w:r>
      <w:r w:rsidR="00917274">
        <w:rPr>
          <w:rFonts w:asciiTheme="minorEastAsia" w:eastAsiaTheme="minorEastAsia" w:hAnsiTheme="minorEastAsia" w:hint="eastAsia"/>
          <w:bCs/>
          <w:kern w:val="0"/>
        </w:rPr>
        <w:t>灰關聯</w:t>
      </w:r>
      <w:r w:rsidR="00F33CC2" w:rsidRPr="00873EEA">
        <w:rPr>
          <w:rFonts w:eastAsiaTheme="minorEastAsia"/>
          <w:bCs/>
          <w:spacing w:val="-1"/>
          <w:kern w:val="0"/>
        </w:rPr>
        <w:t>分析</w:t>
      </w:r>
    </w:p>
    <w:p w:rsidR="009A3562" w:rsidRDefault="00B423A9" w:rsidP="003403E2">
      <w:pPr>
        <w:spacing w:afterLines="50" w:after="180" w:line="340" w:lineRule="exact"/>
        <w:ind w:firstLine="480"/>
        <w:jc w:val="both"/>
        <w:rPr>
          <w:rFonts w:ascii="細明體" w:eastAsia="細明體" w:hAnsi="細明體"/>
          <w:kern w:val="0"/>
        </w:rPr>
      </w:pPr>
      <w:r>
        <w:rPr>
          <w:rFonts w:ascii="細明體" w:eastAsia="細明體" w:hAnsi="細明體" w:hint="eastAsia"/>
          <w:kern w:val="0"/>
        </w:rPr>
        <w:t>本研究</w:t>
      </w:r>
      <w:r w:rsidR="009A3562">
        <w:rPr>
          <w:rFonts w:ascii="細明體" w:eastAsia="細明體" w:hAnsi="細明體" w:hint="eastAsia"/>
          <w:kern w:val="0"/>
        </w:rPr>
        <w:t>使用灰關聯分析法來探討</w:t>
      </w:r>
      <w:r w:rsidR="00917274" w:rsidRPr="00E26A13">
        <w:rPr>
          <w:rFonts w:ascii="細明體" w:eastAsia="細明體" w:hAnsi="細明體" w:hint="eastAsia"/>
          <w:kern w:val="0"/>
        </w:rPr>
        <w:t>「影響</w:t>
      </w:r>
      <w:r w:rsidR="00917274" w:rsidRPr="00E26A13">
        <w:rPr>
          <w:rFonts w:eastAsiaTheme="minorEastAsia"/>
          <w:kern w:val="0"/>
        </w:rPr>
        <w:t>臺灣中小型企業</w:t>
      </w:r>
      <w:r w:rsidR="00917274" w:rsidRPr="00E26A13">
        <w:rPr>
          <w:rFonts w:eastAsiaTheme="minorEastAsia"/>
        </w:rPr>
        <w:t>實施循環</w:t>
      </w:r>
      <w:r w:rsidR="00917274" w:rsidRPr="00E26A13">
        <w:rPr>
          <w:rFonts w:eastAsiaTheme="minorEastAsia" w:hint="eastAsia"/>
        </w:rPr>
        <w:t>經濟</w:t>
      </w:r>
      <w:r w:rsidR="00917274" w:rsidRPr="00E26A13">
        <w:rPr>
          <w:rFonts w:ascii="細明體" w:eastAsia="細明體" w:hAnsi="細明體" w:hint="eastAsia"/>
          <w:kern w:val="0"/>
        </w:rPr>
        <w:t>因素之關聯度分析」，主要是想知道</w:t>
      </w:r>
      <w:r w:rsidR="00917274" w:rsidRPr="00E26A13">
        <w:rPr>
          <w:rFonts w:eastAsiaTheme="minorEastAsia"/>
          <w:kern w:val="0"/>
        </w:rPr>
        <w:t>臺灣中小型企業</w:t>
      </w:r>
      <w:r w:rsidR="00917274" w:rsidRPr="00E26A13">
        <w:rPr>
          <w:rFonts w:eastAsiaTheme="minorEastAsia" w:hint="eastAsia"/>
          <w:kern w:val="0"/>
        </w:rPr>
        <w:t>主</w:t>
      </w:r>
      <w:r w:rsidR="00917274" w:rsidRPr="00E26A13">
        <w:rPr>
          <w:rFonts w:ascii="細明體" w:eastAsia="細明體" w:hAnsi="細明體" w:hint="eastAsia"/>
          <w:kern w:val="0"/>
        </w:rPr>
        <w:t>對影響</w:t>
      </w:r>
      <w:r w:rsidR="00917274" w:rsidRPr="00E26A13">
        <w:rPr>
          <w:rFonts w:eastAsiaTheme="minorEastAsia"/>
        </w:rPr>
        <w:t>實施循環</w:t>
      </w:r>
      <w:r w:rsidR="00917274" w:rsidRPr="00E26A13">
        <w:rPr>
          <w:rFonts w:eastAsiaTheme="minorEastAsia" w:hint="eastAsia"/>
        </w:rPr>
        <w:t>經濟</w:t>
      </w:r>
      <w:r w:rsidR="00917274" w:rsidRPr="00E26A13">
        <w:rPr>
          <w:rFonts w:ascii="細明體" w:eastAsia="細明體" w:hAnsi="細明體" w:hint="eastAsia"/>
          <w:kern w:val="0"/>
        </w:rPr>
        <w:t>因素的</w:t>
      </w:r>
      <w:r w:rsidR="00917274" w:rsidRPr="00E26A13">
        <w:rPr>
          <w:rFonts w:eastAsiaTheme="minorEastAsia"/>
          <w:spacing w:val="1"/>
        </w:rPr>
        <w:t>「設計製造與銷售」、</w:t>
      </w:r>
      <w:r w:rsidR="00917274" w:rsidRPr="00E26A13">
        <w:rPr>
          <w:rFonts w:eastAsiaTheme="minorEastAsia"/>
          <w:spacing w:val="2"/>
        </w:rPr>
        <w:t>「</w:t>
      </w:r>
      <w:r w:rsidR="00917274" w:rsidRPr="00E26A13">
        <w:rPr>
          <w:rFonts w:eastAsiaTheme="minorEastAsia"/>
        </w:rPr>
        <w:t>客戶使用</w:t>
      </w:r>
      <w:r w:rsidR="00917274" w:rsidRPr="00E26A13">
        <w:rPr>
          <w:rFonts w:eastAsiaTheme="minorEastAsia"/>
          <w:spacing w:val="-33"/>
        </w:rPr>
        <w:t>」、</w:t>
      </w:r>
      <w:r w:rsidR="00917274" w:rsidRPr="00E26A13">
        <w:rPr>
          <w:rFonts w:eastAsiaTheme="minorEastAsia"/>
          <w:spacing w:val="1"/>
        </w:rPr>
        <w:t>「產品再使用與再分配」、「產品再製造與翻新」、「產品回收」等</w:t>
      </w:r>
      <w:r w:rsidR="00685FEE" w:rsidRPr="00E26A13">
        <w:rPr>
          <w:rFonts w:eastAsiaTheme="minorEastAsia" w:hint="eastAsia"/>
          <w:spacing w:val="1"/>
        </w:rPr>
        <w:t>五</w:t>
      </w:r>
      <w:r w:rsidR="00917274" w:rsidRPr="00E26A13">
        <w:rPr>
          <w:rFonts w:eastAsiaTheme="minorEastAsia"/>
          <w:spacing w:val="1"/>
        </w:rPr>
        <w:t>個構面</w:t>
      </w:r>
      <w:r w:rsidR="00917274" w:rsidRPr="00E26A13">
        <w:rPr>
          <w:rFonts w:eastAsiaTheme="minorEastAsia" w:hint="eastAsia"/>
          <w:spacing w:val="1"/>
        </w:rPr>
        <w:t>之關聯度</w:t>
      </w:r>
      <w:r w:rsidR="00917274" w:rsidRPr="00E26A13">
        <w:rPr>
          <w:rFonts w:ascii="細明體" w:eastAsia="細明體" w:hAnsi="細明體" w:hint="eastAsia"/>
          <w:kern w:val="0"/>
        </w:rPr>
        <w:t>。</w:t>
      </w:r>
    </w:p>
    <w:p w:rsidR="003403E2" w:rsidRPr="00E26A13" w:rsidRDefault="003403E2" w:rsidP="003403E2">
      <w:pPr>
        <w:spacing w:afterLines="50" w:after="180" w:line="340" w:lineRule="exact"/>
        <w:ind w:firstLine="480"/>
        <w:jc w:val="both"/>
        <w:rPr>
          <w:rFonts w:eastAsia="細明體"/>
        </w:rPr>
      </w:pPr>
      <w:r w:rsidRPr="00E26A13">
        <w:rPr>
          <w:rFonts w:ascii="細明體" w:eastAsia="細明體" w:hAnsi="細明體" w:hint="eastAsia"/>
          <w:kern w:val="0"/>
        </w:rPr>
        <w:t>本研究根據灰關聯的計算步驟，先</w:t>
      </w:r>
      <w:r w:rsidR="00917274" w:rsidRPr="00E26A13">
        <w:rPr>
          <w:rFonts w:eastAsia="細明體"/>
        </w:rPr>
        <w:t>以</w:t>
      </w:r>
      <w:r w:rsidR="00557613" w:rsidRPr="00E26A13">
        <w:rPr>
          <w:rFonts w:eastAsia="細明體"/>
          <w:kern w:val="0"/>
        </w:rPr>
        <w:t>「</w:t>
      </w:r>
      <w:r w:rsidR="00557613" w:rsidRPr="00E26A13">
        <w:rPr>
          <w:rFonts w:eastAsiaTheme="minorEastAsia"/>
          <w:spacing w:val="1"/>
        </w:rPr>
        <w:t>設計製造與銷售</w:t>
      </w:r>
      <w:r w:rsidR="00917274" w:rsidRPr="00E26A13">
        <w:rPr>
          <w:rFonts w:eastAsia="細明體"/>
          <w:kern w:val="0"/>
        </w:rPr>
        <w:t>」</w:t>
      </w:r>
      <w:r w:rsidRPr="00E26A13">
        <w:rPr>
          <w:rFonts w:eastAsia="細明體" w:hint="eastAsia"/>
          <w:kern w:val="0"/>
        </w:rPr>
        <w:t>為例，</w:t>
      </w:r>
      <w:r w:rsidR="001C3939" w:rsidRPr="00E26A13">
        <w:rPr>
          <w:rFonts w:eastAsia="細明體" w:hint="eastAsia"/>
          <w:kern w:val="0"/>
        </w:rPr>
        <w:t>將</w:t>
      </w:r>
      <w:r w:rsidRPr="00E26A13">
        <w:rPr>
          <w:rFonts w:eastAsia="細明體"/>
          <w:kern w:val="0"/>
        </w:rPr>
        <w:t>回收問卷的原始資料</w:t>
      </w:r>
      <w:r w:rsidR="001C3939" w:rsidRPr="00E26A13">
        <w:rPr>
          <w:rFonts w:eastAsia="細明體" w:hint="eastAsia"/>
          <w:kern w:val="0"/>
        </w:rPr>
        <w:t>當</w:t>
      </w:r>
      <w:r w:rsidR="001C3939" w:rsidRPr="0071122F">
        <w:rPr>
          <w:rFonts w:eastAsia="細明體"/>
          <w:kern w:val="0"/>
        </w:rPr>
        <w:t>中</w:t>
      </w:r>
      <w:r w:rsidR="001C3939" w:rsidRPr="0071122F">
        <w:rPr>
          <w:rFonts w:eastAsia="細明體"/>
          <w:kern w:val="0"/>
        </w:rPr>
        <w:t>5</w:t>
      </w:r>
      <w:r w:rsidR="001C3939" w:rsidRPr="0071122F">
        <w:rPr>
          <w:rFonts w:eastAsia="細明體"/>
          <w:kern w:val="0"/>
        </w:rPr>
        <w:t>分</w:t>
      </w:r>
      <w:r w:rsidR="001C3939" w:rsidRPr="00E26A13">
        <w:rPr>
          <w:rFonts w:eastAsia="細明體"/>
          <w:kern w:val="0"/>
        </w:rPr>
        <w:t>的非常同意做為「參考序列」（</w:t>
      </w:r>
      <w:r w:rsidR="001C3939" w:rsidRPr="00E26A13">
        <w:rPr>
          <w:rFonts w:eastAsia="細明體"/>
          <w:i/>
          <w:kern w:val="0"/>
        </w:rPr>
        <w:t>x</w:t>
      </w:r>
      <w:r w:rsidR="001C3939" w:rsidRPr="00E26A13">
        <w:rPr>
          <w:rFonts w:eastAsia="細明體"/>
          <w:kern w:val="0"/>
          <w:vertAlign w:val="subscript"/>
        </w:rPr>
        <w:t>0</w:t>
      </w:r>
      <w:r w:rsidR="001C3939" w:rsidRPr="00E26A13">
        <w:rPr>
          <w:rFonts w:eastAsia="細明體"/>
          <w:kern w:val="0"/>
        </w:rPr>
        <w:t>={</w:t>
      </w:r>
      <w:r w:rsidR="001C3939" w:rsidRPr="00E26A13">
        <w:rPr>
          <w:rFonts w:eastAsia="細明體"/>
          <w:i/>
          <w:kern w:val="0"/>
        </w:rPr>
        <w:t>x</w:t>
      </w:r>
      <w:r w:rsidR="001C3939" w:rsidRPr="00E26A13">
        <w:rPr>
          <w:rFonts w:eastAsia="細明體"/>
          <w:kern w:val="0"/>
          <w:vertAlign w:val="subscript"/>
        </w:rPr>
        <w:t>0</w:t>
      </w:r>
      <w:r w:rsidR="001C3939" w:rsidRPr="00E26A13">
        <w:rPr>
          <w:rFonts w:eastAsia="細明體"/>
          <w:kern w:val="0"/>
        </w:rPr>
        <w:t xml:space="preserve">(1), </w:t>
      </w:r>
      <w:r w:rsidR="001C3939" w:rsidRPr="00E26A13">
        <w:rPr>
          <w:rFonts w:eastAsia="細明體"/>
          <w:i/>
          <w:kern w:val="0"/>
        </w:rPr>
        <w:t>x</w:t>
      </w:r>
      <w:r w:rsidR="001C3939" w:rsidRPr="00E26A13">
        <w:rPr>
          <w:rFonts w:eastAsia="細明體"/>
          <w:kern w:val="0"/>
          <w:vertAlign w:val="subscript"/>
        </w:rPr>
        <w:t>0</w:t>
      </w:r>
      <w:r w:rsidR="001C3939" w:rsidRPr="00E26A13">
        <w:rPr>
          <w:rFonts w:eastAsia="細明體"/>
          <w:kern w:val="0"/>
        </w:rPr>
        <w:t xml:space="preserve">(2), ..., </w:t>
      </w:r>
      <w:r w:rsidR="001C3939" w:rsidRPr="00E26A13">
        <w:rPr>
          <w:rFonts w:eastAsia="細明體"/>
          <w:i/>
          <w:kern w:val="0"/>
        </w:rPr>
        <w:t>x</w:t>
      </w:r>
      <w:r w:rsidR="001C3939" w:rsidRPr="00E26A13">
        <w:rPr>
          <w:rFonts w:eastAsia="細明體"/>
          <w:kern w:val="0"/>
          <w:vertAlign w:val="subscript"/>
        </w:rPr>
        <w:t>0</w:t>
      </w:r>
      <w:r w:rsidR="001C3939" w:rsidRPr="00E26A13">
        <w:rPr>
          <w:rFonts w:eastAsia="細明體"/>
          <w:kern w:val="0"/>
        </w:rPr>
        <w:t>(</w:t>
      </w:r>
      <w:r w:rsidR="001C3939" w:rsidRPr="00E26A13">
        <w:rPr>
          <w:rFonts w:eastAsia="細明體"/>
          <w:i/>
          <w:kern w:val="0"/>
        </w:rPr>
        <w:t>k</w:t>
      </w:r>
      <w:r w:rsidR="001C3939" w:rsidRPr="00E26A13">
        <w:rPr>
          <w:rFonts w:eastAsia="細明體"/>
          <w:kern w:val="0"/>
        </w:rPr>
        <w:t>)}</w:t>
      </w:r>
      <w:r w:rsidR="001C3939" w:rsidRPr="00E26A13">
        <w:rPr>
          <w:rFonts w:eastAsia="細明體"/>
          <w:kern w:val="0"/>
        </w:rPr>
        <w:t>）</w:t>
      </w:r>
      <w:r w:rsidR="001C3939" w:rsidRPr="00E26A13">
        <w:rPr>
          <w:rFonts w:eastAsia="細明體" w:hint="eastAsia"/>
          <w:kern w:val="0"/>
        </w:rPr>
        <w:t>，其餘</w:t>
      </w:r>
      <w:r w:rsidRPr="00E26A13">
        <w:rPr>
          <w:rFonts w:eastAsia="細明體"/>
          <w:kern w:val="0"/>
        </w:rPr>
        <w:t>則為「比較序列」（</w:t>
      </w:r>
      <w:r w:rsidRPr="00E26A13">
        <w:rPr>
          <w:rFonts w:eastAsia="細明體"/>
          <w:i/>
          <w:kern w:val="0"/>
        </w:rPr>
        <w:t>x</w:t>
      </w:r>
      <w:r w:rsidRPr="00E26A13">
        <w:rPr>
          <w:rFonts w:eastAsia="細明體"/>
          <w:i/>
          <w:kern w:val="0"/>
          <w:vertAlign w:val="subscript"/>
        </w:rPr>
        <w:t>i</w:t>
      </w:r>
      <w:r w:rsidRPr="00E26A13">
        <w:rPr>
          <w:rFonts w:eastAsia="細明體"/>
          <w:kern w:val="0"/>
        </w:rPr>
        <w:t>={</w:t>
      </w:r>
      <w:r w:rsidRPr="00E26A13">
        <w:rPr>
          <w:rFonts w:eastAsia="細明體"/>
          <w:i/>
          <w:kern w:val="0"/>
        </w:rPr>
        <w:t>x</w:t>
      </w:r>
      <w:r w:rsidRPr="00E26A13">
        <w:rPr>
          <w:rFonts w:eastAsia="細明體"/>
          <w:i/>
          <w:kern w:val="0"/>
          <w:vertAlign w:val="subscript"/>
        </w:rPr>
        <w:t>i</w:t>
      </w:r>
      <w:r w:rsidRPr="00E26A13">
        <w:rPr>
          <w:rFonts w:eastAsia="細明體"/>
          <w:kern w:val="0"/>
        </w:rPr>
        <w:t xml:space="preserve">(1), </w:t>
      </w:r>
      <w:r w:rsidRPr="00E26A13">
        <w:rPr>
          <w:rFonts w:eastAsia="細明體"/>
          <w:i/>
          <w:kern w:val="0"/>
        </w:rPr>
        <w:t>x</w:t>
      </w:r>
      <w:r w:rsidRPr="00E26A13">
        <w:rPr>
          <w:rFonts w:eastAsia="細明體"/>
          <w:i/>
          <w:kern w:val="0"/>
          <w:vertAlign w:val="subscript"/>
        </w:rPr>
        <w:t>i</w:t>
      </w:r>
      <w:r w:rsidRPr="00E26A13">
        <w:rPr>
          <w:rFonts w:eastAsia="細明體"/>
          <w:kern w:val="0"/>
        </w:rPr>
        <w:t xml:space="preserve">(2), ..., </w:t>
      </w:r>
      <w:r w:rsidRPr="00E26A13">
        <w:rPr>
          <w:rFonts w:eastAsia="細明體"/>
          <w:i/>
          <w:kern w:val="0"/>
        </w:rPr>
        <w:t>x</w:t>
      </w:r>
      <w:r w:rsidRPr="00E26A13">
        <w:rPr>
          <w:rFonts w:eastAsia="細明體"/>
          <w:i/>
          <w:kern w:val="0"/>
          <w:vertAlign w:val="subscript"/>
        </w:rPr>
        <w:t>i</w:t>
      </w:r>
      <w:r w:rsidRPr="00E26A13">
        <w:rPr>
          <w:rFonts w:eastAsia="細明體"/>
          <w:kern w:val="0"/>
        </w:rPr>
        <w:t>(</w:t>
      </w:r>
      <w:r w:rsidRPr="00E26A13">
        <w:rPr>
          <w:rFonts w:eastAsia="細明體"/>
          <w:i/>
          <w:kern w:val="0"/>
        </w:rPr>
        <w:t>k</w:t>
      </w:r>
      <w:r w:rsidRPr="00E26A13">
        <w:rPr>
          <w:rFonts w:eastAsia="細明體"/>
          <w:kern w:val="0"/>
        </w:rPr>
        <w:t>)}</w:t>
      </w:r>
      <w:r w:rsidRPr="00E26A13">
        <w:rPr>
          <w:rFonts w:eastAsia="細明體"/>
          <w:kern w:val="0"/>
        </w:rPr>
        <w:t>），其中</w:t>
      </w:r>
      <w:r w:rsidRPr="00E26A13">
        <w:rPr>
          <w:rFonts w:eastAsia="細明體"/>
          <w:i/>
          <w:kern w:val="0"/>
        </w:rPr>
        <w:t>x</w:t>
      </w:r>
      <w:r w:rsidRPr="00E26A13">
        <w:rPr>
          <w:rFonts w:eastAsia="細明體"/>
          <w:i/>
          <w:kern w:val="0"/>
          <w:vertAlign w:val="subscript"/>
        </w:rPr>
        <w:t>i</w:t>
      </w:r>
      <w:r w:rsidRPr="00E26A13">
        <w:rPr>
          <w:rFonts w:eastAsia="細明體"/>
          <w:kern w:val="0"/>
        </w:rPr>
        <w:t>(</w:t>
      </w:r>
      <w:r w:rsidRPr="00E26A13">
        <w:rPr>
          <w:rFonts w:eastAsia="細明體"/>
          <w:i/>
          <w:kern w:val="0"/>
        </w:rPr>
        <w:t>k</w:t>
      </w:r>
      <w:r w:rsidRPr="00E26A13">
        <w:rPr>
          <w:rFonts w:eastAsia="細明體"/>
          <w:kern w:val="0"/>
        </w:rPr>
        <w:t>)</w:t>
      </w:r>
      <w:r w:rsidRPr="00E26A13">
        <w:rPr>
          <w:rFonts w:eastAsia="細明體"/>
          <w:kern w:val="0"/>
        </w:rPr>
        <w:t>為第</w:t>
      </w:r>
      <w:proofErr w:type="spellStart"/>
      <w:r w:rsidRPr="00E26A13">
        <w:rPr>
          <w:rFonts w:eastAsia="細明體"/>
          <w:i/>
          <w:kern w:val="0"/>
        </w:rPr>
        <w:t>i</w:t>
      </w:r>
      <w:proofErr w:type="spellEnd"/>
      <w:r w:rsidRPr="00E26A13">
        <w:rPr>
          <w:rFonts w:eastAsia="細明體"/>
          <w:kern w:val="0"/>
        </w:rPr>
        <w:t>個問卷填寫者對問卷中第</w:t>
      </w:r>
      <w:r w:rsidRPr="00E26A13">
        <w:rPr>
          <w:rFonts w:eastAsia="細明體"/>
          <w:i/>
          <w:kern w:val="0"/>
        </w:rPr>
        <w:t>k</w:t>
      </w:r>
      <w:r w:rsidRPr="00E26A13">
        <w:rPr>
          <w:rFonts w:eastAsia="細明體"/>
          <w:kern w:val="0"/>
        </w:rPr>
        <w:t>個問項的回答分數，並以「參考序列」與「比較序列」兩者間之差距稱為「差序列」，若此值越小，代表參考序列與比較序列兩者間越接近，其關聯性越高。</w:t>
      </w:r>
      <w:r w:rsidRPr="00E26A13">
        <w:rPr>
          <w:rFonts w:eastAsia="細明體"/>
        </w:rPr>
        <w:t>以</w:t>
      </w:r>
      <w:r w:rsidR="00B423A9">
        <w:rPr>
          <w:rFonts w:eastAsia="細明體"/>
        </w:rPr>
        <w:t>本研究</w:t>
      </w:r>
      <w:r w:rsidRPr="00E26A13">
        <w:rPr>
          <w:rFonts w:eastAsia="細明體"/>
        </w:rPr>
        <w:t>而言，</w:t>
      </w:r>
      <w:r w:rsidRPr="00E26A13">
        <w:rPr>
          <w:rFonts w:eastAsia="細明體"/>
          <w:kern w:val="0"/>
        </w:rPr>
        <w:t>「</w:t>
      </w:r>
      <w:r w:rsidRPr="00E26A13">
        <w:rPr>
          <w:rFonts w:eastAsiaTheme="minorEastAsia"/>
          <w:spacing w:val="1"/>
        </w:rPr>
        <w:t>設計製造與銷售</w:t>
      </w:r>
      <w:r w:rsidRPr="00E26A13">
        <w:rPr>
          <w:rFonts w:eastAsia="細明體"/>
          <w:kern w:val="0"/>
        </w:rPr>
        <w:t>」</w:t>
      </w:r>
      <w:r w:rsidRPr="00E26A13">
        <w:rPr>
          <w:rFonts w:eastAsia="細明體"/>
        </w:rPr>
        <w:t>問卷原始資料之比較序列資料如表</w:t>
      </w:r>
      <w:r w:rsidRPr="00E26A13">
        <w:rPr>
          <w:rFonts w:eastAsia="細明體" w:hint="eastAsia"/>
        </w:rPr>
        <w:t>3</w:t>
      </w:r>
      <w:r w:rsidRPr="00E26A13">
        <w:rPr>
          <w:rFonts w:eastAsia="細明體"/>
        </w:rPr>
        <w:t>。</w:t>
      </w:r>
    </w:p>
    <w:p w:rsidR="00917274" w:rsidRPr="00E26A13" w:rsidRDefault="00917274" w:rsidP="00917274">
      <w:pPr>
        <w:spacing w:afterLines="50" w:after="180" w:line="340" w:lineRule="exact"/>
        <w:ind w:firstLine="480"/>
        <w:jc w:val="both"/>
        <w:rPr>
          <w:rFonts w:eastAsia="細明體"/>
        </w:rPr>
      </w:pPr>
      <w:r w:rsidRPr="00E26A13">
        <w:rPr>
          <w:rFonts w:eastAsia="細明體"/>
        </w:rPr>
        <w:t>問卷原始資料之比較序列資料如表</w:t>
      </w:r>
      <w:r w:rsidR="00685FEE" w:rsidRPr="00E26A13">
        <w:rPr>
          <w:rFonts w:eastAsia="細明體" w:hint="eastAsia"/>
        </w:rPr>
        <w:t>3</w:t>
      </w:r>
      <w:r w:rsidRPr="00E26A13">
        <w:rPr>
          <w:rFonts w:eastAsia="細明體"/>
        </w:rPr>
        <w:t>。</w:t>
      </w:r>
    </w:p>
    <w:p w:rsidR="00557613" w:rsidRDefault="00557613" w:rsidP="004A142D">
      <w:pPr>
        <w:spacing w:afterLines="100" w:after="360"/>
        <w:ind w:left="960" w:firstLine="480"/>
        <w:rPr>
          <w:rFonts w:ascii="細明體" w:eastAsia="細明體" w:hAnsi="細明體"/>
        </w:rPr>
      </w:pPr>
      <w:r w:rsidRPr="00557613">
        <w:rPr>
          <w:rFonts w:ascii="細明體" w:eastAsia="細明體" w:hAnsi="細明體" w:hint="eastAsia"/>
        </w:rPr>
        <w:t>表</w:t>
      </w:r>
      <w:r w:rsidR="00685FEE" w:rsidRPr="00685FEE">
        <w:rPr>
          <w:rFonts w:eastAsia="細明體"/>
        </w:rPr>
        <w:t>3</w:t>
      </w:r>
      <w:r w:rsidRPr="00D3544F">
        <w:rPr>
          <w:rFonts w:eastAsia="細明體"/>
        </w:rPr>
        <w:t xml:space="preserve"> </w:t>
      </w:r>
      <w:r>
        <w:rPr>
          <w:rFonts w:ascii="細明體" w:eastAsia="細明體" w:hAnsi="細明體" w:hint="eastAsia"/>
        </w:rPr>
        <w:t>「</w:t>
      </w:r>
      <w:r w:rsidRPr="00873EEA">
        <w:rPr>
          <w:rFonts w:eastAsiaTheme="minorEastAsia"/>
          <w:spacing w:val="1"/>
        </w:rPr>
        <w:t>設計製造與銷售</w:t>
      </w:r>
      <w:r w:rsidRPr="00557613">
        <w:rPr>
          <w:rFonts w:ascii="細明體" w:eastAsia="細明體" w:hAnsi="細明體" w:hint="eastAsia"/>
        </w:rPr>
        <w:t>」之比較序列</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992"/>
        <w:gridCol w:w="992"/>
        <w:gridCol w:w="1134"/>
        <w:gridCol w:w="851"/>
        <w:gridCol w:w="992"/>
        <w:gridCol w:w="1134"/>
      </w:tblGrid>
      <w:tr w:rsidR="00557613" w:rsidRPr="004710E2" w:rsidTr="004710E2">
        <w:trPr>
          <w:cantSplit/>
          <w:trHeight w:val="340"/>
        </w:trPr>
        <w:tc>
          <w:tcPr>
            <w:tcW w:w="23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57613" w:rsidRPr="004710E2" w:rsidRDefault="00557613" w:rsidP="00557613">
            <w:pPr>
              <w:jc w:val="center"/>
              <w:rPr>
                <w:rFonts w:ascii="細明體" w:eastAsia="細明體" w:hAnsi="細明體"/>
              </w:rPr>
            </w:pPr>
            <w:r w:rsidRPr="004710E2">
              <w:rPr>
                <w:rFonts w:ascii="細明體" w:eastAsia="細明體" w:hAnsi="細明體" w:hint="eastAsia"/>
              </w:rPr>
              <w:t>問題</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7</w:t>
            </w:r>
          </w:p>
        </w:tc>
      </w:tr>
      <w:tr w:rsidR="00557613" w:rsidRPr="004710E2" w:rsidTr="004710E2">
        <w:trPr>
          <w:cantSplit/>
          <w:trHeight w:val="3685"/>
        </w:trPr>
        <w:tc>
          <w:tcPr>
            <w:tcW w:w="23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57613" w:rsidRPr="004710E2" w:rsidRDefault="00557613" w:rsidP="00557613">
            <w:pPr>
              <w:jc w:val="center"/>
              <w:rPr>
                <w:rFonts w:ascii="細明體" w:eastAsia="細明體" w:hAnsi="細明體"/>
              </w:rPr>
            </w:pPr>
            <w:r w:rsidRPr="004710E2">
              <w:rPr>
                <w:rFonts w:ascii="細明體" w:eastAsia="細明體" w:hAnsi="細明體" w:hint="eastAsia"/>
              </w:rPr>
              <w:t>問卷編號</w:t>
            </w:r>
          </w:p>
        </w:tc>
        <w:tc>
          <w:tcPr>
            <w:tcW w:w="1418" w:type="dxa"/>
            <w:tcBorders>
              <w:top w:val="single" w:sz="4" w:space="0" w:color="auto"/>
              <w:left w:val="single" w:sz="4" w:space="0" w:color="auto"/>
              <w:bottom w:val="single" w:sz="4" w:space="0" w:color="auto"/>
              <w:right w:val="single" w:sz="4" w:space="0" w:color="auto"/>
            </w:tcBorders>
            <w:textDirection w:val="tbRlV"/>
            <w:vAlign w:val="bottom"/>
            <w:hideMark/>
          </w:tcPr>
          <w:p w:rsidR="00557613" w:rsidRPr="0071122F" w:rsidRDefault="00557613" w:rsidP="00557613">
            <w:pPr>
              <w:ind w:left="113" w:right="113"/>
              <w:jc w:val="both"/>
              <w:rPr>
                <w:rFonts w:eastAsia="細明體"/>
              </w:rPr>
            </w:pPr>
            <w:r w:rsidRPr="0071122F">
              <w:rPr>
                <w:rFonts w:eastAsiaTheme="minorEastAsia"/>
              </w:rPr>
              <w:t>我認為材料適量取用，去物質化會影響「</w:t>
            </w:r>
            <w:r w:rsidRPr="0071122F">
              <w:rPr>
                <w:rFonts w:eastAsiaTheme="minorEastAsia"/>
                <w:spacing w:val="1"/>
              </w:rPr>
              <w:t>設計製造與銷售</w:t>
            </w:r>
            <w:r w:rsidRPr="0071122F">
              <w:rPr>
                <w:rFonts w:eastAsiaTheme="minorEastAsia"/>
              </w:rPr>
              <w:t>」</w:t>
            </w:r>
          </w:p>
        </w:tc>
        <w:tc>
          <w:tcPr>
            <w:tcW w:w="992" w:type="dxa"/>
            <w:tcBorders>
              <w:top w:val="single" w:sz="4" w:space="0" w:color="auto"/>
              <w:left w:val="single" w:sz="4" w:space="0" w:color="auto"/>
              <w:bottom w:val="single" w:sz="4" w:space="0" w:color="auto"/>
              <w:right w:val="single" w:sz="4" w:space="0" w:color="auto"/>
            </w:tcBorders>
            <w:textDirection w:val="tbRlV"/>
            <w:vAlign w:val="bottom"/>
            <w:hideMark/>
          </w:tcPr>
          <w:p w:rsidR="00557613" w:rsidRPr="0071122F" w:rsidRDefault="00557613" w:rsidP="00557613">
            <w:pPr>
              <w:ind w:left="113" w:right="113"/>
              <w:jc w:val="both"/>
              <w:rPr>
                <w:rFonts w:eastAsia="細明體"/>
              </w:rPr>
            </w:pPr>
            <w:r w:rsidRPr="0071122F">
              <w:rPr>
                <w:rFonts w:eastAsiaTheme="minorEastAsia"/>
              </w:rPr>
              <w:t>我認為可生物降解會影響「</w:t>
            </w:r>
            <w:r w:rsidRPr="0071122F">
              <w:rPr>
                <w:rFonts w:eastAsiaTheme="minorEastAsia"/>
                <w:spacing w:val="1"/>
              </w:rPr>
              <w:t>設計製造與銷售</w:t>
            </w:r>
            <w:r w:rsidRPr="0071122F">
              <w:rPr>
                <w:rFonts w:eastAsiaTheme="minorEastAsia"/>
              </w:rPr>
              <w:t>」</w:t>
            </w:r>
          </w:p>
        </w:tc>
        <w:tc>
          <w:tcPr>
            <w:tcW w:w="992" w:type="dxa"/>
            <w:tcBorders>
              <w:top w:val="single" w:sz="4" w:space="0" w:color="auto"/>
              <w:left w:val="single" w:sz="4" w:space="0" w:color="auto"/>
              <w:bottom w:val="single" w:sz="4" w:space="0" w:color="auto"/>
              <w:right w:val="single" w:sz="4" w:space="0" w:color="auto"/>
            </w:tcBorders>
            <w:textDirection w:val="tbRlV"/>
            <w:vAlign w:val="bottom"/>
            <w:hideMark/>
          </w:tcPr>
          <w:p w:rsidR="00557613" w:rsidRPr="0071122F" w:rsidRDefault="00557613" w:rsidP="00557613">
            <w:pPr>
              <w:ind w:left="113" w:right="113"/>
              <w:jc w:val="both"/>
              <w:rPr>
                <w:rFonts w:eastAsia="細明體"/>
              </w:rPr>
            </w:pPr>
            <w:r w:rsidRPr="0071122F">
              <w:rPr>
                <w:rFonts w:eastAsiaTheme="minorEastAsia"/>
              </w:rPr>
              <w:t>我認為採用可回收材料會影響「</w:t>
            </w:r>
            <w:r w:rsidRPr="0071122F">
              <w:rPr>
                <w:rFonts w:eastAsiaTheme="minorEastAsia"/>
                <w:spacing w:val="1"/>
              </w:rPr>
              <w:t>設計製造與銷售</w:t>
            </w:r>
            <w:r w:rsidRPr="0071122F">
              <w:rPr>
                <w:rFonts w:eastAsiaTheme="minorEastAsia"/>
              </w:rPr>
              <w:t>」</w:t>
            </w:r>
          </w:p>
        </w:tc>
        <w:tc>
          <w:tcPr>
            <w:tcW w:w="1134" w:type="dxa"/>
            <w:tcBorders>
              <w:top w:val="single" w:sz="4" w:space="0" w:color="auto"/>
              <w:left w:val="single" w:sz="4" w:space="0" w:color="auto"/>
              <w:bottom w:val="single" w:sz="4" w:space="0" w:color="auto"/>
              <w:right w:val="single" w:sz="4" w:space="0" w:color="auto"/>
            </w:tcBorders>
            <w:textDirection w:val="tbRlV"/>
            <w:vAlign w:val="bottom"/>
            <w:hideMark/>
          </w:tcPr>
          <w:p w:rsidR="00557613" w:rsidRPr="0071122F" w:rsidRDefault="00557613" w:rsidP="00557613">
            <w:pPr>
              <w:ind w:left="113" w:right="113"/>
              <w:jc w:val="both"/>
              <w:rPr>
                <w:rFonts w:eastAsia="細明體"/>
              </w:rPr>
            </w:pPr>
            <w:r w:rsidRPr="0071122F">
              <w:rPr>
                <w:rFonts w:eastAsiaTheme="minorEastAsia"/>
              </w:rPr>
              <w:t>我認為稀缺性材料含量會影響「</w:t>
            </w:r>
            <w:r w:rsidRPr="0071122F">
              <w:rPr>
                <w:rFonts w:eastAsiaTheme="minorEastAsia"/>
                <w:spacing w:val="1"/>
              </w:rPr>
              <w:t>設計製造與銷售</w:t>
            </w:r>
            <w:r w:rsidRPr="0071122F">
              <w:rPr>
                <w:rFonts w:eastAsiaTheme="minorEastAsia"/>
              </w:rPr>
              <w:t>」</w:t>
            </w:r>
          </w:p>
        </w:tc>
        <w:tc>
          <w:tcPr>
            <w:tcW w:w="851" w:type="dxa"/>
            <w:tcBorders>
              <w:top w:val="single" w:sz="4" w:space="0" w:color="auto"/>
              <w:left w:val="single" w:sz="4" w:space="0" w:color="auto"/>
              <w:bottom w:val="single" w:sz="4" w:space="0" w:color="auto"/>
              <w:right w:val="single" w:sz="4" w:space="0" w:color="auto"/>
            </w:tcBorders>
            <w:textDirection w:val="tbRlV"/>
            <w:vAlign w:val="bottom"/>
          </w:tcPr>
          <w:p w:rsidR="00557613" w:rsidRPr="0071122F" w:rsidRDefault="00557613" w:rsidP="00557613">
            <w:pPr>
              <w:ind w:left="113" w:right="113"/>
              <w:jc w:val="both"/>
              <w:rPr>
                <w:rFonts w:eastAsia="細明體"/>
              </w:rPr>
            </w:pPr>
            <w:r w:rsidRPr="0071122F">
              <w:rPr>
                <w:rFonts w:eastAsiaTheme="minorEastAsia"/>
              </w:rPr>
              <w:t>我認為材料之生態效益</w:t>
            </w:r>
            <w:r w:rsidRPr="0071122F">
              <w:rPr>
                <w:rFonts w:eastAsiaTheme="minorEastAsia"/>
              </w:rPr>
              <w:t>(</w:t>
            </w:r>
            <w:r w:rsidRPr="0071122F">
              <w:rPr>
                <w:rFonts w:eastAsiaTheme="minorEastAsia"/>
              </w:rPr>
              <w:t>低能耗、低碳排</w:t>
            </w:r>
            <w:r w:rsidRPr="0071122F">
              <w:rPr>
                <w:rFonts w:eastAsiaTheme="minorEastAsia"/>
              </w:rPr>
              <w:t>)</w:t>
            </w:r>
            <w:r w:rsidRPr="0071122F">
              <w:rPr>
                <w:rFonts w:eastAsiaTheme="minorEastAsia"/>
              </w:rPr>
              <w:t>會影響「</w:t>
            </w:r>
            <w:r w:rsidRPr="0071122F">
              <w:rPr>
                <w:rFonts w:eastAsiaTheme="minorEastAsia"/>
                <w:spacing w:val="1"/>
              </w:rPr>
              <w:t>設計製造與銷售</w:t>
            </w:r>
            <w:r w:rsidRPr="0071122F">
              <w:rPr>
                <w:rFonts w:eastAsiaTheme="minorEastAsia"/>
              </w:rPr>
              <w:t>」</w:t>
            </w:r>
          </w:p>
        </w:tc>
        <w:tc>
          <w:tcPr>
            <w:tcW w:w="992" w:type="dxa"/>
            <w:tcBorders>
              <w:top w:val="single" w:sz="4" w:space="0" w:color="auto"/>
              <w:left w:val="single" w:sz="4" w:space="0" w:color="auto"/>
              <w:bottom w:val="single" w:sz="4" w:space="0" w:color="auto"/>
              <w:right w:val="single" w:sz="4" w:space="0" w:color="auto"/>
            </w:tcBorders>
            <w:textDirection w:val="tbRlV"/>
            <w:vAlign w:val="bottom"/>
          </w:tcPr>
          <w:p w:rsidR="00557613" w:rsidRPr="0071122F" w:rsidRDefault="00557613" w:rsidP="00557613">
            <w:pPr>
              <w:ind w:left="113" w:right="113"/>
              <w:jc w:val="both"/>
              <w:rPr>
                <w:rFonts w:eastAsia="細明體"/>
              </w:rPr>
            </w:pPr>
            <w:r w:rsidRPr="0071122F">
              <w:rPr>
                <w:rFonts w:eastAsiaTheme="minorEastAsia"/>
              </w:rPr>
              <w:t>我認為不含有毒物質會影響「</w:t>
            </w:r>
            <w:r w:rsidRPr="0071122F">
              <w:rPr>
                <w:rFonts w:eastAsiaTheme="minorEastAsia"/>
                <w:spacing w:val="1"/>
              </w:rPr>
              <w:t>設計製造與銷售</w:t>
            </w:r>
            <w:r w:rsidRPr="0071122F">
              <w:rPr>
                <w:rFonts w:eastAsiaTheme="minorEastAsia"/>
              </w:rPr>
              <w:t>」</w:t>
            </w:r>
          </w:p>
        </w:tc>
        <w:tc>
          <w:tcPr>
            <w:tcW w:w="1134" w:type="dxa"/>
            <w:tcBorders>
              <w:top w:val="single" w:sz="4" w:space="0" w:color="auto"/>
              <w:left w:val="single" w:sz="4" w:space="0" w:color="auto"/>
              <w:bottom w:val="single" w:sz="4" w:space="0" w:color="auto"/>
              <w:right w:val="single" w:sz="4" w:space="0" w:color="auto"/>
            </w:tcBorders>
            <w:textDirection w:val="tbRlV"/>
            <w:vAlign w:val="bottom"/>
            <w:hideMark/>
          </w:tcPr>
          <w:p w:rsidR="00557613" w:rsidRPr="0071122F" w:rsidRDefault="00557613" w:rsidP="00557613">
            <w:pPr>
              <w:ind w:left="113" w:right="113"/>
              <w:jc w:val="both"/>
              <w:rPr>
                <w:rFonts w:eastAsia="細明體"/>
              </w:rPr>
            </w:pPr>
            <w:r w:rsidRPr="0071122F">
              <w:rPr>
                <w:rFonts w:eastAsiaTheme="minorEastAsia"/>
              </w:rPr>
              <w:t>我認為零廢棄、所有廢物做為另一資源會影響「</w:t>
            </w:r>
            <w:r w:rsidRPr="0071122F">
              <w:rPr>
                <w:rFonts w:eastAsiaTheme="minorEastAsia"/>
                <w:spacing w:val="1"/>
              </w:rPr>
              <w:t>設計製造與銷售</w:t>
            </w:r>
            <w:r w:rsidRPr="0071122F">
              <w:rPr>
                <w:rFonts w:eastAsiaTheme="minorEastAsia"/>
              </w:rPr>
              <w:t>」</w:t>
            </w:r>
          </w:p>
        </w:tc>
      </w:tr>
      <w:tr w:rsidR="00557613" w:rsidRPr="0071122F" w:rsidTr="004710E2">
        <w:trPr>
          <w:cantSplit/>
          <w:trHeight w:val="20"/>
        </w:trPr>
        <w:tc>
          <w:tcPr>
            <w:tcW w:w="237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557613" w:rsidRPr="0071122F" w:rsidRDefault="00557613" w:rsidP="00557613">
            <w:pPr>
              <w:widowControl/>
              <w:jc w:val="center"/>
              <w:rPr>
                <w:rFonts w:eastAsia="細明體"/>
              </w:rPr>
            </w:pPr>
            <w:r w:rsidRPr="0071122F">
              <w:rPr>
                <w:rFonts w:eastAsia="細明體"/>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r>
      <w:tr w:rsidR="00557613" w:rsidRPr="0071122F" w:rsidTr="004710E2">
        <w:trPr>
          <w:cantSplit/>
          <w:trHeight w:val="20"/>
        </w:trPr>
        <w:tc>
          <w:tcPr>
            <w:tcW w:w="237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557613" w:rsidRPr="0071122F" w:rsidRDefault="00557613" w:rsidP="00557613">
            <w:pPr>
              <w:widowControl/>
              <w:jc w:val="center"/>
              <w:rPr>
                <w:rFonts w:eastAsia="細明體"/>
              </w:rPr>
            </w:pPr>
            <w:r w:rsidRPr="0071122F">
              <w:rPr>
                <w:rFonts w:eastAsia="細明體"/>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r>
      <w:tr w:rsidR="00557613" w:rsidRPr="0071122F" w:rsidTr="004710E2">
        <w:trPr>
          <w:cantSplit/>
          <w:trHeight w:val="20"/>
        </w:trPr>
        <w:tc>
          <w:tcPr>
            <w:tcW w:w="237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557613" w:rsidRPr="0071122F" w:rsidRDefault="00557613" w:rsidP="00557613">
            <w:pPr>
              <w:widowControl/>
              <w:jc w:val="center"/>
              <w:rPr>
                <w:rFonts w:eastAsia="細明體"/>
              </w:rPr>
            </w:pPr>
            <w:r w:rsidRPr="0071122F">
              <w:rPr>
                <w:rFonts w:eastAsia="細明體"/>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r>
      <w:tr w:rsidR="00557613" w:rsidRPr="0071122F" w:rsidTr="004710E2">
        <w:trPr>
          <w:cantSplit/>
          <w:trHeight w:val="20"/>
        </w:trPr>
        <w:tc>
          <w:tcPr>
            <w:tcW w:w="237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557613" w:rsidRPr="0071122F" w:rsidRDefault="00557613" w:rsidP="00557613">
            <w:pPr>
              <w:widowControl/>
              <w:jc w:val="center"/>
              <w:rPr>
                <w:rFonts w:eastAsia="細明體"/>
              </w:rPr>
            </w:pPr>
            <w:r w:rsidRPr="0071122F">
              <w:rPr>
                <w:rFonts w:eastAsia="細明體"/>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r>
      <w:tr w:rsidR="00557613" w:rsidRPr="0071122F" w:rsidTr="004710E2">
        <w:trPr>
          <w:cantSplit/>
          <w:trHeight w:val="20"/>
        </w:trPr>
        <w:tc>
          <w:tcPr>
            <w:tcW w:w="237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557613" w:rsidRPr="0071122F" w:rsidRDefault="00557613" w:rsidP="00557613">
            <w:pPr>
              <w:widowControl/>
              <w:jc w:val="center"/>
              <w:rPr>
                <w:rFonts w:eastAsia="細明體"/>
              </w:rPr>
            </w:pPr>
            <w:r w:rsidRPr="0071122F">
              <w:rPr>
                <w:rFonts w:eastAsia="細明體"/>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2</w:t>
            </w:r>
          </w:p>
        </w:tc>
      </w:tr>
      <w:tr w:rsidR="00557613" w:rsidRPr="0071122F" w:rsidTr="004710E2">
        <w:trPr>
          <w:cantSplit/>
          <w:trHeight w:val="20"/>
        </w:trPr>
        <w:tc>
          <w:tcPr>
            <w:tcW w:w="237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557613" w:rsidRPr="0071122F" w:rsidRDefault="00557613" w:rsidP="00557613">
            <w:pPr>
              <w:widowControl/>
              <w:jc w:val="center"/>
              <w:rPr>
                <w:rFonts w:eastAsia="細明體"/>
              </w:rPr>
            </w:pPr>
            <w:r w:rsidRPr="0071122F">
              <w:rPr>
                <w:rFonts w:eastAsia="細明體"/>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r>
      <w:tr w:rsidR="00557613" w:rsidRPr="0071122F" w:rsidTr="004710E2">
        <w:trPr>
          <w:cantSplit/>
          <w:trHeight w:val="20"/>
        </w:trPr>
        <w:tc>
          <w:tcPr>
            <w:tcW w:w="237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557613" w:rsidRPr="0071122F" w:rsidRDefault="00557613" w:rsidP="00557613">
            <w:pPr>
              <w:widowControl/>
              <w:jc w:val="center"/>
              <w:rPr>
                <w:rFonts w:eastAsia="細明體"/>
              </w:rPr>
            </w:pPr>
            <w:r w:rsidRPr="0071122F">
              <w:rPr>
                <w:rFonts w:eastAsia="細明體"/>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r>
      <w:tr w:rsidR="00557613" w:rsidRPr="0071122F" w:rsidTr="004710E2">
        <w:trPr>
          <w:cantSplit/>
          <w:trHeight w:val="20"/>
        </w:trPr>
        <w:tc>
          <w:tcPr>
            <w:tcW w:w="2376" w:type="dxa"/>
            <w:tcBorders>
              <w:top w:val="single" w:sz="4" w:space="0" w:color="auto"/>
              <w:left w:val="single" w:sz="4" w:space="0" w:color="auto"/>
              <w:bottom w:val="nil"/>
              <w:right w:val="single" w:sz="4" w:space="0" w:color="auto"/>
            </w:tcBorders>
            <w:shd w:val="clear" w:color="auto" w:fill="DDD9C3" w:themeFill="background2" w:themeFillShade="E6"/>
            <w:noWrap/>
            <w:vAlign w:val="center"/>
            <w:hideMark/>
          </w:tcPr>
          <w:p w:rsidR="00557613" w:rsidRPr="0071122F" w:rsidRDefault="00557613" w:rsidP="00557613">
            <w:pPr>
              <w:widowControl/>
              <w:jc w:val="center"/>
              <w:rPr>
                <w:rFonts w:eastAsia="細明體"/>
              </w:rPr>
            </w:pPr>
            <w:r w:rsidRPr="0071122F">
              <w:rPr>
                <w:rFonts w:eastAsia="細明體"/>
              </w:rPr>
              <w:t>8</w:t>
            </w:r>
          </w:p>
        </w:tc>
        <w:tc>
          <w:tcPr>
            <w:tcW w:w="1418" w:type="dxa"/>
            <w:tcBorders>
              <w:top w:val="single" w:sz="4" w:space="0" w:color="auto"/>
              <w:left w:val="single" w:sz="4" w:space="0" w:color="auto"/>
              <w:bottom w:val="nil"/>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nil"/>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nil"/>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2</w:t>
            </w:r>
          </w:p>
        </w:tc>
        <w:tc>
          <w:tcPr>
            <w:tcW w:w="1134" w:type="dxa"/>
            <w:tcBorders>
              <w:top w:val="single" w:sz="4" w:space="0" w:color="auto"/>
              <w:left w:val="single" w:sz="4" w:space="0" w:color="auto"/>
              <w:bottom w:val="nil"/>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851" w:type="dxa"/>
            <w:tcBorders>
              <w:top w:val="single" w:sz="4" w:space="0" w:color="auto"/>
              <w:left w:val="single" w:sz="4" w:space="0" w:color="auto"/>
              <w:bottom w:val="nil"/>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nil"/>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1134" w:type="dxa"/>
            <w:tcBorders>
              <w:top w:val="single" w:sz="4" w:space="0" w:color="auto"/>
              <w:left w:val="single" w:sz="4" w:space="0" w:color="auto"/>
              <w:bottom w:val="nil"/>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r>
      <w:tr w:rsidR="00557613" w:rsidRPr="0071122F" w:rsidTr="004710E2">
        <w:trPr>
          <w:cantSplit/>
          <w:trHeight w:val="1134"/>
        </w:trPr>
        <w:tc>
          <w:tcPr>
            <w:tcW w:w="2376" w:type="dxa"/>
            <w:tcBorders>
              <w:top w:val="nil"/>
              <w:left w:val="single" w:sz="4" w:space="0" w:color="auto"/>
              <w:bottom w:val="single" w:sz="4" w:space="0" w:color="auto"/>
              <w:right w:val="single" w:sz="4" w:space="0" w:color="auto"/>
            </w:tcBorders>
            <w:shd w:val="clear" w:color="auto" w:fill="DDD9C3" w:themeFill="background2" w:themeFillShade="E6"/>
            <w:noWrap/>
            <w:textDirection w:val="tbRlV"/>
            <w:vAlign w:val="center"/>
            <w:hideMark/>
          </w:tcPr>
          <w:p w:rsidR="00557613" w:rsidRPr="0071122F" w:rsidRDefault="00557613" w:rsidP="00557613">
            <w:pPr>
              <w:widowControl/>
              <w:jc w:val="center"/>
              <w:rPr>
                <w:rFonts w:eastAsia="細明體"/>
              </w:rPr>
            </w:pPr>
            <w:r w:rsidRPr="0071122F">
              <w:rPr>
                <w:rFonts w:eastAsia="細明體"/>
              </w:rPr>
              <w:t>．．．．．．</w:t>
            </w:r>
          </w:p>
        </w:tc>
        <w:tc>
          <w:tcPr>
            <w:tcW w:w="1418" w:type="dxa"/>
            <w:tcBorders>
              <w:top w:val="nil"/>
              <w:left w:val="single" w:sz="4" w:space="0" w:color="auto"/>
              <w:bottom w:val="single" w:sz="4" w:space="0" w:color="auto"/>
              <w:right w:val="single" w:sz="4" w:space="0" w:color="auto"/>
            </w:tcBorders>
            <w:textDirection w:val="tbRlV"/>
            <w:vAlign w:val="center"/>
            <w:hideMark/>
          </w:tcPr>
          <w:p w:rsidR="00557613" w:rsidRPr="0071122F" w:rsidRDefault="00557613" w:rsidP="00557613">
            <w:pPr>
              <w:widowControl/>
              <w:jc w:val="center"/>
              <w:rPr>
                <w:rFonts w:eastAsia="細明體"/>
              </w:rPr>
            </w:pPr>
            <w:r w:rsidRPr="0071122F">
              <w:rPr>
                <w:rFonts w:eastAsia="細明體"/>
              </w:rPr>
              <w:t>．．．．．．</w:t>
            </w:r>
          </w:p>
        </w:tc>
        <w:tc>
          <w:tcPr>
            <w:tcW w:w="992" w:type="dxa"/>
            <w:tcBorders>
              <w:top w:val="nil"/>
              <w:left w:val="single" w:sz="4" w:space="0" w:color="auto"/>
              <w:bottom w:val="single" w:sz="4" w:space="0" w:color="auto"/>
              <w:right w:val="single" w:sz="4" w:space="0" w:color="auto"/>
            </w:tcBorders>
            <w:textDirection w:val="tbRlV"/>
            <w:vAlign w:val="center"/>
            <w:hideMark/>
          </w:tcPr>
          <w:p w:rsidR="00557613" w:rsidRPr="0071122F" w:rsidRDefault="00557613" w:rsidP="00557613">
            <w:pPr>
              <w:widowControl/>
              <w:jc w:val="center"/>
              <w:rPr>
                <w:rFonts w:eastAsia="細明體"/>
              </w:rPr>
            </w:pPr>
            <w:r w:rsidRPr="0071122F">
              <w:rPr>
                <w:rFonts w:eastAsia="細明體"/>
              </w:rPr>
              <w:t>．．．．．．</w:t>
            </w:r>
          </w:p>
        </w:tc>
        <w:tc>
          <w:tcPr>
            <w:tcW w:w="992" w:type="dxa"/>
            <w:tcBorders>
              <w:top w:val="nil"/>
              <w:left w:val="single" w:sz="4" w:space="0" w:color="auto"/>
              <w:bottom w:val="single" w:sz="4" w:space="0" w:color="auto"/>
              <w:right w:val="single" w:sz="4" w:space="0" w:color="auto"/>
            </w:tcBorders>
            <w:textDirection w:val="tbRlV"/>
            <w:vAlign w:val="center"/>
            <w:hideMark/>
          </w:tcPr>
          <w:p w:rsidR="00557613" w:rsidRPr="0071122F" w:rsidRDefault="00557613" w:rsidP="00557613">
            <w:pPr>
              <w:widowControl/>
              <w:jc w:val="center"/>
              <w:rPr>
                <w:rFonts w:eastAsia="細明體"/>
              </w:rPr>
            </w:pPr>
            <w:r w:rsidRPr="0071122F">
              <w:rPr>
                <w:rFonts w:eastAsia="細明體"/>
              </w:rPr>
              <w:t>．．．．．．</w:t>
            </w:r>
          </w:p>
        </w:tc>
        <w:tc>
          <w:tcPr>
            <w:tcW w:w="1134" w:type="dxa"/>
            <w:tcBorders>
              <w:top w:val="nil"/>
              <w:left w:val="single" w:sz="4" w:space="0" w:color="auto"/>
              <w:bottom w:val="single" w:sz="4" w:space="0" w:color="auto"/>
              <w:right w:val="single" w:sz="4" w:space="0" w:color="auto"/>
            </w:tcBorders>
            <w:textDirection w:val="tbRlV"/>
            <w:vAlign w:val="center"/>
            <w:hideMark/>
          </w:tcPr>
          <w:p w:rsidR="00557613" w:rsidRPr="0071122F" w:rsidRDefault="00557613" w:rsidP="00557613">
            <w:pPr>
              <w:widowControl/>
              <w:jc w:val="center"/>
              <w:rPr>
                <w:rFonts w:eastAsia="細明體"/>
              </w:rPr>
            </w:pPr>
            <w:r w:rsidRPr="0071122F">
              <w:rPr>
                <w:rFonts w:eastAsia="細明體"/>
              </w:rPr>
              <w:t>．．．．．．</w:t>
            </w:r>
          </w:p>
        </w:tc>
        <w:tc>
          <w:tcPr>
            <w:tcW w:w="851" w:type="dxa"/>
            <w:tcBorders>
              <w:top w:val="nil"/>
              <w:left w:val="single" w:sz="4" w:space="0" w:color="auto"/>
              <w:bottom w:val="single" w:sz="4" w:space="0" w:color="auto"/>
              <w:right w:val="single" w:sz="4" w:space="0" w:color="auto"/>
            </w:tcBorders>
            <w:textDirection w:val="tbRlV"/>
            <w:vAlign w:val="center"/>
            <w:hideMark/>
          </w:tcPr>
          <w:p w:rsidR="00557613" w:rsidRPr="0071122F" w:rsidRDefault="00557613" w:rsidP="00557613">
            <w:pPr>
              <w:widowControl/>
              <w:jc w:val="center"/>
              <w:rPr>
                <w:rFonts w:eastAsia="細明體"/>
              </w:rPr>
            </w:pPr>
            <w:r w:rsidRPr="0071122F">
              <w:rPr>
                <w:rFonts w:eastAsia="細明體"/>
              </w:rPr>
              <w:t>．．．．．．</w:t>
            </w:r>
          </w:p>
        </w:tc>
        <w:tc>
          <w:tcPr>
            <w:tcW w:w="992" w:type="dxa"/>
            <w:tcBorders>
              <w:top w:val="nil"/>
              <w:left w:val="single" w:sz="4" w:space="0" w:color="auto"/>
              <w:bottom w:val="single" w:sz="4" w:space="0" w:color="auto"/>
              <w:right w:val="single" w:sz="4" w:space="0" w:color="auto"/>
            </w:tcBorders>
            <w:textDirection w:val="tbRlV"/>
            <w:vAlign w:val="center"/>
            <w:hideMark/>
          </w:tcPr>
          <w:p w:rsidR="00557613" w:rsidRPr="0071122F" w:rsidRDefault="00557613" w:rsidP="00557613">
            <w:pPr>
              <w:widowControl/>
              <w:jc w:val="center"/>
              <w:rPr>
                <w:rFonts w:eastAsia="細明體"/>
              </w:rPr>
            </w:pPr>
            <w:r w:rsidRPr="0071122F">
              <w:rPr>
                <w:rFonts w:eastAsia="細明體"/>
              </w:rPr>
              <w:t>．．．．．．</w:t>
            </w:r>
          </w:p>
        </w:tc>
        <w:tc>
          <w:tcPr>
            <w:tcW w:w="1134" w:type="dxa"/>
            <w:tcBorders>
              <w:top w:val="nil"/>
              <w:left w:val="single" w:sz="4" w:space="0" w:color="auto"/>
              <w:bottom w:val="single" w:sz="4" w:space="0" w:color="auto"/>
              <w:right w:val="single" w:sz="4" w:space="0" w:color="auto"/>
            </w:tcBorders>
            <w:textDirection w:val="tbRlV"/>
            <w:vAlign w:val="center"/>
            <w:hideMark/>
          </w:tcPr>
          <w:p w:rsidR="00557613" w:rsidRPr="0071122F" w:rsidRDefault="00557613" w:rsidP="00557613">
            <w:pPr>
              <w:widowControl/>
              <w:jc w:val="center"/>
              <w:rPr>
                <w:rFonts w:eastAsia="細明體"/>
              </w:rPr>
            </w:pPr>
            <w:r w:rsidRPr="0071122F">
              <w:rPr>
                <w:rFonts w:eastAsia="細明體"/>
              </w:rPr>
              <w:t>．．．．．．</w:t>
            </w:r>
          </w:p>
        </w:tc>
      </w:tr>
      <w:tr w:rsidR="00557613" w:rsidRPr="0071122F" w:rsidTr="004710E2">
        <w:trPr>
          <w:cantSplit/>
          <w:trHeight w:val="20"/>
        </w:trPr>
        <w:tc>
          <w:tcPr>
            <w:tcW w:w="237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557613" w:rsidRPr="0071122F" w:rsidRDefault="00557613" w:rsidP="00557613">
            <w:pPr>
              <w:widowControl/>
              <w:jc w:val="center"/>
              <w:rPr>
                <w:rFonts w:eastAsia="細明體"/>
              </w:rPr>
            </w:pPr>
            <w:r w:rsidRPr="0071122F">
              <w:rPr>
                <w:rFonts w:eastAsia="細明體"/>
              </w:rPr>
              <w:t>319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1</w:t>
            </w:r>
          </w:p>
        </w:tc>
      </w:tr>
      <w:tr w:rsidR="00557613" w:rsidRPr="0071122F" w:rsidTr="004710E2">
        <w:trPr>
          <w:cantSplit/>
          <w:trHeight w:val="20"/>
        </w:trPr>
        <w:tc>
          <w:tcPr>
            <w:tcW w:w="237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557613" w:rsidRPr="0071122F" w:rsidRDefault="00557613" w:rsidP="00557613">
            <w:pPr>
              <w:widowControl/>
              <w:jc w:val="center"/>
              <w:rPr>
                <w:rFonts w:eastAsia="細明體"/>
              </w:rPr>
            </w:pPr>
            <w:r w:rsidRPr="0071122F">
              <w:rPr>
                <w:rFonts w:eastAsia="細明體"/>
              </w:rPr>
              <w:t>320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613" w:rsidRPr="0071122F" w:rsidRDefault="00557613" w:rsidP="00557613">
            <w:pPr>
              <w:widowControl/>
              <w:jc w:val="center"/>
              <w:rPr>
                <w:rFonts w:eastAsia="細明體"/>
              </w:rPr>
            </w:pPr>
            <w:r w:rsidRPr="0071122F">
              <w:rPr>
                <w:rFonts w:eastAsia="細明體"/>
              </w:rPr>
              <w:t>3</w:t>
            </w:r>
          </w:p>
        </w:tc>
      </w:tr>
    </w:tbl>
    <w:p w:rsidR="00557613" w:rsidRPr="0071122F" w:rsidRDefault="00557613" w:rsidP="00557613">
      <w:pPr>
        <w:widowControl/>
        <w:spacing w:afterLines="100" w:after="360"/>
        <w:rPr>
          <w:rFonts w:eastAsia="細明體"/>
        </w:rPr>
      </w:pPr>
      <w:r w:rsidRPr="0071122F">
        <w:rPr>
          <w:rFonts w:eastAsia="細明體"/>
        </w:rPr>
        <w:t>(</w:t>
      </w:r>
      <w:r w:rsidRPr="0071122F">
        <w:rPr>
          <w:rFonts w:eastAsia="細明體"/>
        </w:rPr>
        <w:t>資料來源</w:t>
      </w:r>
      <w:r w:rsidRPr="0071122F">
        <w:rPr>
          <w:rFonts w:eastAsia="細明體"/>
        </w:rPr>
        <w:t>:</w:t>
      </w:r>
      <w:r w:rsidR="00B423A9" w:rsidRPr="0071122F">
        <w:rPr>
          <w:rFonts w:eastAsia="細明體"/>
        </w:rPr>
        <w:t>本研究</w:t>
      </w:r>
      <w:r w:rsidRPr="0071122F">
        <w:rPr>
          <w:rFonts w:eastAsia="細明體"/>
        </w:rPr>
        <w:t>整理</w:t>
      </w:r>
      <w:r w:rsidRPr="0071122F">
        <w:rPr>
          <w:rFonts w:eastAsia="細明體"/>
        </w:rPr>
        <w:t>)</w:t>
      </w:r>
    </w:p>
    <w:p w:rsidR="00557613" w:rsidRPr="004A142D" w:rsidRDefault="00557613" w:rsidP="00557613">
      <w:pPr>
        <w:spacing w:afterLines="50" w:after="180" w:line="340" w:lineRule="exact"/>
        <w:ind w:firstLine="454"/>
        <w:rPr>
          <w:rFonts w:eastAsia="細明體"/>
        </w:rPr>
      </w:pPr>
      <w:r w:rsidRPr="004A142D">
        <w:rPr>
          <w:rFonts w:eastAsia="細明體"/>
        </w:rPr>
        <w:t>再根據表</w:t>
      </w:r>
      <w:r w:rsidR="00685FEE">
        <w:rPr>
          <w:rFonts w:eastAsia="細明體" w:hint="eastAsia"/>
        </w:rPr>
        <w:t>3</w:t>
      </w:r>
      <w:r w:rsidRPr="004A142D">
        <w:rPr>
          <w:rFonts w:eastAsia="細明體"/>
        </w:rPr>
        <w:t>，灰關聯分析步驟如下：</w:t>
      </w:r>
    </w:p>
    <w:p w:rsidR="00557613" w:rsidRPr="004A142D" w:rsidRDefault="00557613" w:rsidP="008C1390">
      <w:pPr>
        <w:numPr>
          <w:ilvl w:val="0"/>
          <w:numId w:val="5"/>
        </w:numPr>
        <w:spacing w:afterLines="50" w:after="180" w:line="340" w:lineRule="exact"/>
        <w:ind w:left="1305" w:hanging="851"/>
        <w:rPr>
          <w:rFonts w:eastAsia="細明體"/>
        </w:rPr>
      </w:pPr>
      <w:r w:rsidRPr="004A142D">
        <w:rPr>
          <w:rFonts w:eastAsia="細明體"/>
        </w:rPr>
        <w:t>計算比較序列與參考序列（也就是非常同意的</w:t>
      </w:r>
      <w:r w:rsidRPr="004A142D">
        <w:rPr>
          <w:rFonts w:eastAsia="細明體"/>
        </w:rPr>
        <w:t>5</w:t>
      </w:r>
      <w:r w:rsidRPr="004A142D">
        <w:rPr>
          <w:rFonts w:eastAsia="細明體"/>
        </w:rPr>
        <w:t>分）之差距，「差序列」值定義為為比較序列與參考序列之間的絕對差值，表示為</w:t>
      </w:r>
      <w:r w:rsidRPr="004A142D">
        <w:rPr>
          <w:rFonts w:eastAsia="細明體"/>
          <w:position w:val="-14"/>
        </w:rPr>
        <w:object w:dxaOrig="2196" w:dyaOrig="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3pt;height:21.85pt" o:ole="">
            <v:imagedata r:id="rId9" o:title=""/>
          </v:shape>
          <o:OLEObject Type="Embed" ProgID="Equation.DSMT4" ShapeID="_x0000_i1025" DrawAspect="Content" ObjectID="_1718200423" r:id="rId10"/>
        </w:object>
      </w:r>
      <w:r w:rsidRPr="004A142D">
        <w:rPr>
          <w:rFonts w:eastAsia="細明體"/>
        </w:rPr>
        <w:t>，差序列結果如表</w:t>
      </w:r>
      <w:r w:rsidR="00685FEE">
        <w:rPr>
          <w:rFonts w:eastAsia="細明體" w:hint="eastAsia"/>
        </w:rPr>
        <w:t>4</w:t>
      </w:r>
      <w:r w:rsidRPr="004A142D">
        <w:rPr>
          <w:rFonts w:eastAsia="細明體"/>
        </w:rPr>
        <w:t>所示。</w:t>
      </w:r>
    </w:p>
    <w:p w:rsidR="00557613" w:rsidRPr="004A142D" w:rsidRDefault="00557613" w:rsidP="004A142D">
      <w:pPr>
        <w:widowControl/>
        <w:spacing w:afterLines="100" w:after="360"/>
        <w:ind w:left="825" w:firstLine="480"/>
        <w:rPr>
          <w:rFonts w:eastAsia="細明體"/>
        </w:rPr>
      </w:pPr>
      <w:r w:rsidRPr="004A142D">
        <w:rPr>
          <w:rFonts w:eastAsia="細明體"/>
        </w:rPr>
        <w:t>表</w:t>
      </w:r>
      <w:r w:rsidR="00685FEE">
        <w:rPr>
          <w:rFonts w:eastAsia="細明體" w:hint="eastAsia"/>
        </w:rPr>
        <w:t>4</w:t>
      </w:r>
      <w:r w:rsidRPr="004A142D">
        <w:rPr>
          <w:rFonts w:eastAsia="細明體"/>
        </w:rPr>
        <w:t xml:space="preserve">  </w:t>
      </w:r>
      <w:r w:rsidRPr="004A142D">
        <w:rPr>
          <w:rFonts w:eastAsia="細明體"/>
        </w:rPr>
        <w:t>「</w:t>
      </w:r>
      <w:r w:rsidR="003F230D" w:rsidRPr="004A142D">
        <w:rPr>
          <w:rFonts w:eastAsiaTheme="minorEastAsia"/>
          <w:spacing w:val="1"/>
        </w:rPr>
        <w:t>設計製造與銷售</w:t>
      </w:r>
      <w:r w:rsidRPr="004A142D">
        <w:rPr>
          <w:rFonts w:eastAsia="細明體"/>
        </w:rPr>
        <w:t>」之差序列資料</w:t>
      </w:r>
    </w:p>
    <w:tbl>
      <w:tblPr>
        <w:tblStyle w:val="220"/>
        <w:tblW w:w="9889" w:type="dxa"/>
        <w:tblLook w:val="04A0" w:firstRow="1" w:lastRow="0" w:firstColumn="1" w:lastColumn="0" w:noHBand="0" w:noVBand="1"/>
      </w:tblPr>
      <w:tblGrid>
        <w:gridCol w:w="959"/>
        <w:gridCol w:w="850"/>
        <w:gridCol w:w="709"/>
        <w:gridCol w:w="709"/>
        <w:gridCol w:w="850"/>
        <w:gridCol w:w="993"/>
        <w:gridCol w:w="992"/>
        <w:gridCol w:w="1417"/>
        <w:gridCol w:w="1276"/>
        <w:gridCol w:w="1134"/>
      </w:tblGrid>
      <w:tr w:rsidR="003F230D" w:rsidRPr="003F230D" w:rsidTr="0071122F">
        <w:trPr>
          <w:trHeight w:val="1244"/>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3F230D" w:rsidRDefault="003F230D" w:rsidP="003F230D">
            <w:pPr>
              <w:widowControl/>
              <w:jc w:val="center"/>
              <w:rPr>
                <w:rFonts w:ascii="細明體" w:eastAsia="細明體" w:hAnsi="細明體"/>
              </w:rPr>
            </w:pPr>
            <w:r w:rsidRPr="003F230D">
              <w:rPr>
                <w:rFonts w:ascii="細明體" w:eastAsia="細明體" w:hAnsi="細明體" w:hint="eastAsia"/>
              </w:rPr>
              <w:t>問題</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tbRlV"/>
            <w:vAlign w:val="center"/>
            <w:hideMark/>
          </w:tcPr>
          <w:p w:rsidR="003F230D" w:rsidRPr="003F230D" w:rsidRDefault="003F230D" w:rsidP="003F230D">
            <w:pPr>
              <w:ind w:left="113" w:right="113"/>
              <w:jc w:val="center"/>
              <w:rPr>
                <w:rFonts w:ascii="細明體" w:eastAsia="細明體" w:hAnsi="細明體"/>
                <w:bCs/>
              </w:rPr>
            </w:pPr>
            <w:r w:rsidRPr="003F230D">
              <w:rPr>
                <w:rFonts w:ascii="細明體" w:eastAsia="細明體" w:hAnsi="細明體" w:hint="eastAsia"/>
                <w:bCs/>
              </w:rPr>
              <w:t>第一部分 最大值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tbRlV"/>
            <w:vAlign w:val="center"/>
            <w:hideMark/>
          </w:tcPr>
          <w:p w:rsidR="003F230D" w:rsidRPr="003F230D" w:rsidRDefault="003F230D" w:rsidP="003F230D">
            <w:pPr>
              <w:ind w:left="113" w:right="113"/>
              <w:jc w:val="center"/>
              <w:rPr>
                <w:rFonts w:ascii="細明體" w:eastAsia="細明體" w:hAnsi="細明體"/>
                <w:bCs/>
              </w:rPr>
            </w:pPr>
            <w:r w:rsidRPr="003F230D">
              <w:rPr>
                <w:rFonts w:ascii="細明體" w:eastAsia="細明體" w:hAnsi="細明體" w:hint="eastAsia"/>
                <w:bCs/>
              </w:rPr>
              <w:t>第一部分 最小值</w:t>
            </w:r>
          </w:p>
        </w:tc>
      </w:tr>
      <w:tr w:rsidR="003F230D" w:rsidRPr="003F230D" w:rsidTr="0071122F">
        <w:trPr>
          <w:cantSplit/>
          <w:trHeight w:val="4535"/>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tbRlV"/>
            <w:vAlign w:val="center"/>
            <w:hideMark/>
          </w:tcPr>
          <w:p w:rsidR="003F230D" w:rsidRPr="003F230D" w:rsidRDefault="003F230D" w:rsidP="003F230D">
            <w:pPr>
              <w:widowControl/>
              <w:ind w:left="113" w:right="113"/>
              <w:jc w:val="center"/>
              <w:rPr>
                <w:rFonts w:ascii="細明體" w:eastAsia="細明體" w:hAnsi="細明體"/>
              </w:rPr>
            </w:pPr>
            <w:r w:rsidRPr="003F230D">
              <w:rPr>
                <w:rFonts w:ascii="細明體" w:eastAsia="細明體" w:hAnsi="細明體" w:hint="eastAsia"/>
              </w:rPr>
              <w:t>問卷編號</w:t>
            </w:r>
          </w:p>
        </w:tc>
        <w:tc>
          <w:tcPr>
            <w:tcW w:w="850" w:type="dxa"/>
            <w:tcBorders>
              <w:top w:val="single" w:sz="4" w:space="0" w:color="auto"/>
              <w:left w:val="single" w:sz="4" w:space="0" w:color="auto"/>
              <w:bottom w:val="single" w:sz="4" w:space="0" w:color="auto"/>
              <w:right w:val="single" w:sz="4" w:space="0" w:color="auto"/>
            </w:tcBorders>
            <w:textDirection w:val="tbRlV"/>
            <w:vAlign w:val="bottom"/>
          </w:tcPr>
          <w:p w:rsidR="003F230D" w:rsidRPr="00557613" w:rsidRDefault="003F230D" w:rsidP="003F230D">
            <w:pPr>
              <w:ind w:left="113" w:right="113"/>
              <w:jc w:val="both"/>
              <w:rPr>
                <w:rFonts w:ascii="細明體" w:eastAsia="細明體" w:hAnsi="細明體"/>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材料適量取用，去物質化</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3F230D" w:rsidRPr="003F230D" w:rsidRDefault="003F230D" w:rsidP="003F230D">
            <w:pPr>
              <w:widowControl/>
              <w:ind w:left="113" w:right="113"/>
              <w:jc w:val="both"/>
              <w:rPr>
                <w:rFonts w:ascii="細明體" w:eastAsia="細明體" w:hAnsi="細明體"/>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可生物降解</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3F230D" w:rsidRPr="003F230D" w:rsidRDefault="003F230D" w:rsidP="003F230D">
            <w:pPr>
              <w:widowControl/>
              <w:ind w:left="113" w:right="113"/>
              <w:jc w:val="both"/>
              <w:rPr>
                <w:rFonts w:ascii="細明體" w:eastAsia="細明體" w:hAnsi="細明體"/>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採用可回收材料</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850" w:type="dxa"/>
            <w:tcBorders>
              <w:top w:val="single" w:sz="4" w:space="0" w:color="auto"/>
              <w:left w:val="single" w:sz="4" w:space="0" w:color="auto"/>
              <w:bottom w:val="single" w:sz="4" w:space="0" w:color="auto"/>
              <w:right w:val="single" w:sz="4" w:space="0" w:color="auto"/>
            </w:tcBorders>
            <w:textDirection w:val="tbRlV"/>
            <w:vAlign w:val="bottom"/>
          </w:tcPr>
          <w:p w:rsidR="003F230D" w:rsidRPr="00557613" w:rsidRDefault="003F230D" w:rsidP="003F230D">
            <w:pPr>
              <w:ind w:left="113" w:right="113"/>
              <w:jc w:val="both"/>
              <w:rPr>
                <w:rFonts w:ascii="細明體" w:eastAsia="細明體" w:hAnsi="細明體"/>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稀缺性材料含量</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993" w:type="dxa"/>
            <w:tcBorders>
              <w:top w:val="single" w:sz="4" w:space="0" w:color="auto"/>
              <w:left w:val="single" w:sz="4" w:space="0" w:color="auto"/>
              <w:bottom w:val="single" w:sz="4" w:space="0" w:color="auto"/>
              <w:right w:val="single" w:sz="4" w:space="0" w:color="auto"/>
            </w:tcBorders>
            <w:textDirection w:val="tbRlV"/>
            <w:vAlign w:val="center"/>
          </w:tcPr>
          <w:p w:rsidR="003F230D" w:rsidRPr="003F230D" w:rsidRDefault="003F230D" w:rsidP="003F230D">
            <w:pPr>
              <w:widowControl/>
              <w:ind w:left="113" w:right="113"/>
              <w:jc w:val="both"/>
              <w:rPr>
                <w:rFonts w:ascii="細明體" w:eastAsia="細明體" w:hAnsi="細明體"/>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材料之生態效益</w:t>
            </w:r>
            <w:r w:rsidRPr="00873EEA">
              <w:rPr>
                <w:rFonts w:eastAsiaTheme="minorEastAsia"/>
              </w:rPr>
              <w:t>(</w:t>
            </w:r>
            <w:r w:rsidRPr="00873EEA">
              <w:rPr>
                <w:rFonts w:eastAsiaTheme="minorEastAsia"/>
              </w:rPr>
              <w:t>低能耗、低碳排</w:t>
            </w:r>
            <w:r w:rsidRPr="00873EEA">
              <w:rPr>
                <w:rFonts w:eastAsiaTheme="minorEastAsia"/>
              </w:rPr>
              <w:t>)</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992" w:type="dxa"/>
            <w:tcBorders>
              <w:top w:val="single" w:sz="4" w:space="0" w:color="auto"/>
              <w:left w:val="single" w:sz="4" w:space="0" w:color="auto"/>
              <w:bottom w:val="single" w:sz="4" w:space="0" w:color="auto"/>
              <w:right w:val="single" w:sz="4" w:space="0" w:color="auto"/>
            </w:tcBorders>
            <w:textDirection w:val="tbRlV"/>
            <w:vAlign w:val="bottom"/>
          </w:tcPr>
          <w:p w:rsidR="003F230D" w:rsidRPr="00557613" w:rsidRDefault="003F230D" w:rsidP="003F230D">
            <w:pPr>
              <w:ind w:left="113" w:right="113"/>
              <w:jc w:val="both"/>
              <w:rPr>
                <w:rFonts w:ascii="細明體" w:eastAsia="細明體" w:hAnsi="細明體"/>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不含有毒物質</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1417" w:type="dxa"/>
            <w:tcBorders>
              <w:top w:val="single" w:sz="4" w:space="0" w:color="auto"/>
              <w:left w:val="single" w:sz="4" w:space="0" w:color="auto"/>
              <w:bottom w:val="single" w:sz="4" w:space="0" w:color="auto"/>
              <w:right w:val="single" w:sz="4" w:space="0" w:color="auto"/>
            </w:tcBorders>
            <w:textDirection w:val="tbRlV"/>
            <w:vAlign w:val="center"/>
          </w:tcPr>
          <w:p w:rsidR="003F230D" w:rsidRPr="003F230D" w:rsidRDefault="003F230D" w:rsidP="003F230D">
            <w:pPr>
              <w:widowControl/>
              <w:ind w:left="113" w:right="113"/>
              <w:jc w:val="both"/>
              <w:rPr>
                <w:rFonts w:ascii="細明體" w:eastAsia="細明體" w:hAnsi="細明體"/>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零廢棄、所有廢物做為另一資源</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230D" w:rsidRPr="003F230D" w:rsidRDefault="003F230D" w:rsidP="003F230D">
            <w:pPr>
              <w:widowControl/>
              <w:rPr>
                <w:rFonts w:ascii="細明體" w:eastAsia="細明體" w:hAnsi="細明體"/>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230D" w:rsidRPr="003F230D" w:rsidRDefault="003F230D" w:rsidP="003F230D">
            <w:pPr>
              <w:widowControl/>
              <w:rPr>
                <w:rFonts w:ascii="細明體" w:eastAsia="細明體" w:hAnsi="細明體"/>
                <w:bCs/>
              </w:rPr>
            </w:pPr>
          </w:p>
        </w:tc>
      </w:tr>
      <w:tr w:rsidR="003F230D" w:rsidRPr="003F230D" w:rsidTr="0071122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r>
      <w:tr w:rsidR="003F230D" w:rsidRPr="003F230D" w:rsidTr="0071122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r>
      <w:tr w:rsidR="003F230D" w:rsidRPr="003F230D" w:rsidTr="0071122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r>
      <w:tr w:rsidR="003F230D" w:rsidRPr="003F230D" w:rsidTr="0071122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r>
      <w:tr w:rsidR="003F230D" w:rsidRPr="003F230D" w:rsidTr="0071122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r>
      <w:tr w:rsidR="003F230D" w:rsidRPr="003F230D" w:rsidTr="0071122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r>
      <w:tr w:rsidR="003F230D" w:rsidRPr="003F230D" w:rsidTr="0071122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r>
      <w:tr w:rsidR="003F230D" w:rsidRPr="003F230D" w:rsidTr="0071122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r>
      <w:tr w:rsidR="003F230D" w:rsidRPr="003F230D" w:rsidTr="0071122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r>
      <w:tr w:rsidR="003F230D" w:rsidRPr="003F230D" w:rsidTr="0071122F">
        <w:trPr>
          <w:trHeight w:val="300"/>
        </w:trPr>
        <w:tc>
          <w:tcPr>
            <w:tcW w:w="959" w:type="dxa"/>
            <w:tcBorders>
              <w:top w:val="single" w:sz="4" w:space="0" w:color="auto"/>
              <w:left w:val="single" w:sz="4" w:space="0" w:color="auto"/>
              <w:bottom w:val="nil"/>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10</w:t>
            </w:r>
          </w:p>
        </w:tc>
        <w:tc>
          <w:tcPr>
            <w:tcW w:w="850" w:type="dxa"/>
            <w:tcBorders>
              <w:top w:val="single" w:sz="4" w:space="0" w:color="auto"/>
              <w:left w:val="single" w:sz="4" w:space="0" w:color="auto"/>
              <w:bottom w:val="nil"/>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nil"/>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nil"/>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850" w:type="dxa"/>
            <w:tcBorders>
              <w:top w:val="single" w:sz="4" w:space="0" w:color="auto"/>
              <w:left w:val="single" w:sz="4" w:space="0" w:color="auto"/>
              <w:bottom w:val="nil"/>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1</w:t>
            </w:r>
          </w:p>
        </w:tc>
        <w:tc>
          <w:tcPr>
            <w:tcW w:w="993" w:type="dxa"/>
            <w:tcBorders>
              <w:top w:val="single" w:sz="4" w:space="0" w:color="auto"/>
              <w:left w:val="single" w:sz="4" w:space="0" w:color="auto"/>
              <w:bottom w:val="nil"/>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992" w:type="dxa"/>
            <w:tcBorders>
              <w:top w:val="single" w:sz="4" w:space="0" w:color="auto"/>
              <w:left w:val="single" w:sz="4" w:space="0" w:color="auto"/>
              <w:bottom w:val="nil"/>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417" w:type="dxa"/>
            <w:tcBorders>
              <w:top w:val="single" w:sz="4" w:space="0" w:color="auto"/>
              <w:left w:val="single" w:sz="4" w:space="0" w:color="auto"/>
              <w:bottom w:val="nil"/>
              <w:right w:val="single" w:sz="4" w:space="0" w:color="auto"/>
            </w:tcBorders>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c>
          <w:tcPr>
            <w:tcW w:w="1276" w:type="dxa"/>
            <w:tcBorders>
              <w:top w:val="single" w:sz="4" w:space="0" w:color="auto"/>
              <w:left w:val="single" w:sz="4" w:space="0" w:color="auto"/>
              <w:bottom w:val="nil"/>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2</w:t>
            </w:r>
          </w:p>
        </w:tc>
        <w:tc>
          <w:tcPr>
            <w:tcW w:w="1134" w:type="dxa"/>
            <w:tcBorders>
              <w:top w:val="single" w:sz="4" w:space="0" w:color="auto"/>
              <w:left w:val="single" w:sz="4" w:space="0" w:color="auto"/>
              <w:bottom w:val="nil"/>
              <w:right w:val="single" w:sz="4" w:space="0" w:color="auto"/>
            </w:tcBorders>
            <w:shd w:val="clear" w:color="auto" w:fill="DDD9C3" w:themeFill="background2" w:themeFillShade="E6"/>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0</w:t>
            </w:r>
          </w:p>
        </w:tc>
      </w:tr>
      <w:tr w:rsidR="003F230D" w:rsidRPr="003F230D" w:rsidTr="0071122F">
        <w:trPr>
          <w:cantSplit/>
          <w:trHeight w:val="1134"/>
        </w:trPr>
        <w:tc>
          <w:tcPr>
            <w:tcW w:w="959" w:type="dxa"/>
            <w:tcBorders>
              <w:top w:val="nil"/>
              <w:left w:val="single" w:sz="4" w:space="0" w:color="auto"/>
              <w:bottom w:val="single" w:sz="4" w:space="0" w:color="auto"/>
              <w:right w:val="single" w:sz="4" w:space="0" w:color="auto"/>
            </w:tcBorders>
            <w:shd w:val="clear" w:color="auto" w:fill="DDD9C3" w:themeFill="background2" w:themeFillShade="E6"/>
            <w:noWrap/>
            <w:textDirection w:val="tbRlV"/>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w:t>
            </w:r>
          </w:p>
        </w:tc>
        <w:tc>
          <w:tcPr>
            <w:tcW w:w="850"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w:t>
            </w:r>
          </w:p>
        </w:tc>
        <w:tc>
          <w:tcPr>
            <w:tcW w:w="709"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w:t>
            </w:r>
          </w:p>
        </w:tc>
        <w:tc>
          <w:tcPr>
            <w:tcW w:w="709"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w:t>
            </w:r>
          </w:p>
        </w:tc>
        <w:tc>
          <w:tcPr>
            <w:tcW w:w="850"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w:t>
            </w:r>
          </w:p>
        </w:tc>
        <w:tc>
          <w:tcPr>
            <w:tcW w:w="993"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w:t>
            </w:r>
          </w:p>
        </w:tc>
        <w:tc>
          <w:tcPr>
            <w:tcW w:w="992"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w:t>
            </w:r>
          </w:p>
        </w:tc>
        <w:tc>
          <w:tcPr>
            <w:tcW w:w="1417"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w:t>
            </w:r>
          </w:p>
        </w:tc>
        <w:tc>
          <w:tcPr>
            <w:tcW w:w="1276" w:type="dxa"/>
            <w:tcBorders>
              <w:top w:val="nil"/>
              <w:left w:val="single" w:sz="4" w:space="0" w:color="auto"/>
              <w:bottom w:val="single" w:sz="4" w:space="0" w:color="auto"/>
              <w:right w:val="single" w:sz="4" w:space="0" w:color="auto"/>
            </w:tcBorders>
            <w:shd w:val="clear" w:color="auto" w:fill="DDD9C3" w:themeFill="background2" w:themeFillShade="E6"/>
            <w:textDirection w:val="tbRlV"/>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w:t>
            </w:r>
          </w:p>
        </w:tc>
        <w:tc>
          <w:tcPr>
            <w:tcW w:w="1134" w:type="dxa"/>
            <w:tcBorders>
              <w:top w:val="nil"/>
              <w:left w:val="single" w:sz="4" w:space="0" w:color="auto"/>
              <w:bottom w:val="single" w:sz="4" w:space="0" w:color="auto"/>
              <w:right w:val="single" w:sz="4" w:space="0" w:color="auto"/>
            </w:tcBorders>
            <w:shd w:val="clear" w:color="auto" w:fill="DDD9C3" w:themeFill="background2" w:themeFillShade="E6"/>
            <w:textDirection w:val="tbRlV"/>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w:t>
            </w:r>
          </w:p>
        </w:tc>
      </w:tr>
      <w:tr w:rsidR="003F230D" w:rsidRPr="003F230D" w:rsidTr="0071122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319</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4</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1</w:t>
            </w:r>
          </w:p>
        </w:tc>
      </w:tr>
      <w:tr w:rsidR="003F230D" w:rsidRPr="003F230D" w:rsidTr="0071122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230D" w:rsidRPr="0071122F" w:rsidRDefault="003F230D" w:rsidP="003F230D">
            <w:pPr>
              <w:widowControl/>
              <w:jc w:val="center"/>
              <w:rPr>
                <w:rFonts w:ascii="Times New Roman" w:eastAsia="細明體" w:hAnsi="Times New Roman"/>
              </w:rPr>
            </w:pPr>
            <w:r w:rsidRPr="0071122F">
              <w:rPr>
                <w:rFonts w:ascii="Times New Roman" w:eastAsia="細明體" w:hAnsi="Times New Roman"/>
              </w:rPr>
              <w:t>320</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71122F" w:rsidRDefault="003F230D" w:rsidP="003F230D">
            <w:pPr>
              <w:jc w:val="center"/>
              <w:rPr>
                <w:rFonts w:ascii="Times New Roman" w:eastAsia="細明體" w:hAnsi="Times New Roman"/>
              </w:rPr>
            </w:pPr>
            <w:r w:rsidRPr="0071122F">
              <w:rPr>
                <w:rFonts w:ascii="Times New Roman" w:eastAsia="細明體" w:hAnsi="Times New Roman"/>
              </w:rPr>
              <w:t>1</w:t>
            </w:r>
          </w:p>
        </w:tc>
      </w:tr>
    </w:tbl>
    <w:p w:rsidR="003F230D" w:rsidRPr="004A142D" w:rsidRDefault="003F230D" w:rsidP="003F230D">
      <w:pPr>
        <w:jc w:val="both"/>
        <w:rPr>
          <w:rFonts w:eastAsia="細明體"/>
        </w:rPr>
      </w:pPr>
      <w:r w:rsidRPr="004A142D">
        <w:rPr>
          <w:rFonts w:eastAsia="細明體"/>
        </w:rPr>
        <w:t>(</w:t>
      </w:r>
      <w:r w:rsidRPr="004A142D">
        <w:rPr>
          <w:rFonts w:eastAsia="細明體"/>
        </w:rPr>
        <w:t>資料來源</w:t>
      </w:r>
      <w:r w:rsidRPr="004A142D">
        <w:rPr>
          <w:rFonts w:eastAsia="細明體"/>
        </w:rPr>
        <w:t>:</w:t>
      </w:r>
      <w:r w:rsidRPr="004A142D">
        <w:rPr>
          <w:rFonts w:eastAsia="細明體"/>
        </w:rPr>
        <w:t>本研究整理</w:t>
      </w:r>
      <w:r w:rsidRPr="004A142D">
        <w:rPr>
          <w:rFonts w:eastAsia="細明體"/>
        </w:rPr>
        <w:t xml:space="preserve">) </w:t>
      </w:r>
      <w:r w:rsidRPr="004A142D">
        <w:rPr>
          <w:rFonts w:eastAsia="細明體"/>
        </w:rPr>
        <w:t>備註：</w:t>
      </w:r>
      <w:r w:rsidRPr="004A142D">
        <w:rPr>
          <w:rFonts w:eastAsia="細明體"/>
        </w:rPr>
        <w:t>*</w:t>
      </w:r>
      <w:r w:rsidRPr="004A142D">
        <w:rPr>
          <w:rFonts w:eastAsia="細明體"/>
        </w:rPr>
        <w:t>代表</w:t>
      </w:r>
      <w:r w:rsidRPr="004A142D">
        <w:rPr>
          <w:rFonts w:eastAsia="細明體"/>
        </w:rPr>
        <w:t>|</w:t>
      </w:r>
      <w:r w:rsidRPr="004A142D">
        <w:rPr>
          <w:rFonts w:eastAsia="細明體"/>
          <w:i/>
        </w:rPr>
        <w:t>x</w:t>
      </w:r>
      <w:r w:rsidRPr="004A142D">
        <w:rPr>
          <w:rFonts w:eastAsia="細明體"/>
          <w:vertAlign w:val="subscript"/>
        </w:rPr>
        <w:t>0</w:t>
      </w:r>
      <w:r w:rsidRPr="004A142D">
        <w:rPr>
          <w:rFonts w:eastAsia="細明體"/>
        </w:rPr>
        <w:t>(</w:t>
      </w:r>
      <w:r w:rsidRPr="004A142D">
        <w:rPr>
          <w:rFonts w:ascii="Cambria Math" w:eastAsia="細明體" w:hAnsi="Cambria Math" w:cs="Cambria Math"/>
        </w:rPr>
        <w:t>𝑘</w:t>
      </w:r>
      <w:r w:rsidRPr="004A142D">
        <w:rPr>
          <w:rFonts w:eastAsia="細明體"/>
        </w:rPr>
        <w:t>)</w:t>
      </w:r>
      <w:r w:rsidRPr="004A142D">
        <w:rPr>
          <w:rFonts w:eastAsia="MS Mincho"/>
        </w:rPr>
        <w:t>−</w:t>
      </w:r>
      <w:r w:rsidRPr="004A142D">
        <w:rPr>
          <w:rFonts w:eastAsia="細明體"/>
          <w:i/>
        </w:rPr>
        <w:t>x</w:t>
      </w:r>
      <w:r w:rsidRPr="004A142D">
        <w:rPr>
          <w:rFonts w:ascii="Cambria Math" w:eastAsia="細明體" w:hAnsi="Cambria Math" w:cs="Cambria Math"/>
          <w:vertAlign w:val="subscript"/>
        </w:rPr>
        <w:t>𝑖</w:t>
      </w:r>
      <w:r w:rsidRPr="004A142D">
        <w:rPr>
          <w:rFonts w:eastAsia="細明體"/>
        </w:rPr>
        <w:t>(</w:t>
      </w:r>
      <w:r w:rsidRPr="004A142D">
        <w:rPr>
          <w:rFonts w:ascii="Cambria Math" w:eastAsia="細明體" w:hAnsi="Cambria Math" w:cs="Cambria Math"/>
        </w:rPr>
        <w:t>𝑘</w:t>
      </w:r>
      <w:r w:rsidRPr="004A142D">
        <w:rPr>
          <w:rFonts w:eastAsia="細明體"/>
        </w:rPr>
        <w:t>)|=5</w:t>
      </w:r>
      <w:r w:rsidRPr="004A142D">
        <w:rPr>
          <w:rFonts w:eastAsia="MS Mincho"/>
        </w:rPr>
        <w:t>−</w:t>
      </w:r>
      <w:r w:rsidRPr="004A142D">
        <w:rPr>
          <w:rFonts w:eastAsia="細明體"/>
        </w:rPr>
        <w:t>4=1</w:t>
      </w:r>
    </w:p>
    <w:p w:rsidR="003F230D" w:rsidRPr="004A142D" w:rsidRDefault="00CA184A" w:rsidP="00CA184A">
      <w:pPr>
        <w:spacing w:afterLines="50" w:after="180" w:line="340" w:lineRule="exact"/>
        <w:ind w:left="451"/>
        <w:rPr>
          <w:rFonts w:eastAsia="細明體"/>
          <w:kern w:val="0"/>
        </w:rPr>
      </w:pPr>
      <w:r w:rsidRPr="004A142D">
        <w:rPr>
          <w:rFonts w:eastAsia="細明體"/>
        </w:rPr>
        <w:t>Step 2.</w:t>
      </w:r>
      <w:r w:rsidR="003F230D" w:rsidRPr="004A142D">
        <w:rPr>
          <w:rFonts w:eastAsia="細明體"/>
        </w:rPr>
        <w:t>再根據表</w:t>
      </w:r>
      <w:r w:rsidR="00685FEE">
        <w:rPr>
          <w:rFonts w:eastAsia="細明體" w:hint="eastAsia"/>
        </w:rPr>
        <w:t>4</w:t>
      </w:r>
      <w:r w:rsidR="003F230D" w:rsidRPr="004A142D">
        <w:rPr>
          <w:rFonts w:eastAsia="細明體"/>
        </w:rPr>
        <w:t>求得的差序列值，以及當辨識係數（</w:t>
      </w:r>
      <w:r w:rsidR="003F230D" w:rsidRPr="004A142D">
        <w:rPr>
          <w:rFonts w:eastAsia="細明體"/>
        </w:rPr>
        <w:t>ζ</w:t>
      </w:r>
      <w:r w:rsidR="003F230D" w:rsidRPr="004A142D">
        <w:rPr>
          <w:rFonts w:eastAsia="細明體"/>
        </w:rPr>
        <w:t>）為</w:t>
      </w:r>
      <w:r w:rsidR="003F230D" w:rsidRPr="004A142D">
        <w:rPr>
          <w:rFonts w:eastAsia="細明體"/>
        </w:rPr>
        <w:t>0.5</w:t>
      </w:r>
      <w:r w:rsidR="003F230D" w:rsidRPr="004A142D">
        <w:rPr>
          <w:rFonts w:eastAsia="細明體"/>
        </w:rPr>
        <w:t>時，即可求得灰關聯係數（</w:t>
      </w:r>
      <w:r w:rsidR="003F230D" w:rsidRPr="004A142D">
        <w:rPr>
          <w:rFonts w:eastAsia="細明體"/>
          <w:i/>
        </w:rPr>
        <w:t>r</w:t>
      </w:r>
      <w:r w:rsidR="003F230D" w:rsidRPr="004A142D">
        <w:rPr>
          <w:rFonts w:eastAsia="細明體"/>
        </w:rPr>
        <w:t>(</w:t>
      </w:r>
      <w:r w:rsidR="003F230D" w:rsidRPr="004A142D">
        <w:rPr>
          <w:rFonts w:eastAsia="細明體"/>
          <w:i/>
        </w:rPr>
        <w:t>x</w:t>
      </w:r>
      <w:r w:rsidR="003F230D" w:rsidRPr="004A142D">
        <w:rPr>
          <w:rFonts w:eastAsia="細明體"/>
          <w:vertAlign w:val="subscript"/>
        </w:rPr>
        <w:t>0</w:t>
      </w:r>
      <w:r w:rsidR="003F230D" w:rsidRPr="004A142D">
        <w:rPr>
          <w:rFonts w:eastAsia="細明體"/>
        </w:rPr>
        <w:t>(</w:t>
      </w:r>
      <w:r w:rsidR="003F230D" w:rsidRPr="004A142D">
        <w:rPr>
          <w:rFonts w:ascii="Cambria Math" w:eastAsia="細明體" w:hAnsi="Cambria Math" w:cs="Cambria Math"/>
        </w:rPr>
        <w:t>𝑘</w:t>
      </w:r>
      <w:r w:rsidR="003F230D" w:rsidRPr="004A142D">
        <w:rPr>
          <w:rFonts w:eastAsia="細明體"/>
        </w:rPr>
        <w:t>), x</w:t>
      </w:r>
      <w:r w:rsidR="003F230D" w:rsidRPr="004A142D">
        <w:rPr>
          <w:rFonts w:ascii="Cambria Math" w:eastAsia="細明體" w:hAnsi="Cambria Math" w:cs="Cambria Math"/>
          <w:vertAlign w:val="subscript"/>
        </w:rPr>
        <w:t>𝑖</w:t>
      </w:r>
      <w:r w:rsidR="003F230D" w:rsidRPr="004A142D">
        <w:rPr>
          <w:rFonts w:eastAsia="細明體"/>
        </w:rPr>
        <w:t>(</w:t>
      </w:r>
      <w:r w:rsidR="003F230D" w:rsidRPr="004A142D">
        <w:rPr>
          <w:rFonts w:ascii="Cambria Math" w:eastAsia="細明體" w:hAnsi="Cambria Math" w:cs="Cambria Math"/>
        </w:rPr>
        <w:t>𝑘</w:t>
      </w:r>
      <w:r w:rsidR="003F230D" w:rsidRPr="004A142D">
        <w:rPr>
          <w:rFonts w:eastAsia="細明體"/>
        </w:rPr>
        <w:t>))</w:t>
      </w:r>
      <w:r w:rsidR="003F230D" w:rsidRPr="004A142D">
        <w:rPr>
          <w:rFonts w:eastAsia="細明體"/>
        </w:rPr>
        <w:t>），其中</w:t>
      </w:r>
      <w:proofErr w:type="spellStart"/>
      <w:r w:rsidR="003F230D" w:rsidRPr="004A142D">
        <w:rPr>
          <w:rFonts w:eastAsia="細明體"/>
        </w:rPr>
        <w:t>Δmin</w:t>
      </w:r>
      <w:proofErr w:type="spellEnd"/>
      <w:r w:rsidR="003F230D" w:rsidRPr="004A142D">
        <w:rPr>
          <w:rFonts w:eastAsia="細明體"/>
        </w:rPr>
        <w:t>與</w:t>
      </w:r>
      <w:proofErr w:type="spellStart"/>
      <w:r w:rsidR="003F230D" w:rsidRPr="004A142D">
        <w:rPr>
          <w:rFonts w:eastAsia="細明體"/>
        </w:rPr>
        <w:t>Δmax</w:t>
      </w:r>
      <w:proofErr w:type="spellEnd"/>
      <w:r w:rsidR="003F230D" w:rsidRPr="004A142D">
        <w:rPr>
          <w:rFonts w:eastAsia="細明體"/>
        </w:rPr>
        <w:t>分別為問卷中第</w:t>
      </w:r>
      <w:r w:rsidR="003F230D" w:rsidRPr="004A142D">
        <w:rPr>
          <w:rFonts w:eastAsia="細明體"/>
          <w:i/>
        </w:rPr>
        <w:t>k</w:t>
      </w:r>
      <w:r w:rsidR="003F230D" w:rsidRPr="004A142D">
        <w:rPr>
          <w:rFonts w:eastAsia="細明體"/>
        </w:rPr>
        <w:t>個問項的最小值與最大值差序列，結果</w:t>
      </w:r>
      <w:r w:rsidR="003F230D" w:rsidRPr="004A142D">
        <w:rPr>
          <w:rFonts w:eastAsia="細明體"/>
          <w:kern w:val="0"/>
        </w:rPr>
        <w:t>列於表</w:t>
      </w:r>
      <w:r w:rsidR="00685FEE">
        <w:rPr>
          <w:rFonts w:eastAsia="細明體" w:hint="eastAsia"/>
          <w:kern w:val="0"/>
        </w:rPr>
        <w:t>5</w:t>
      </w:r>
      <w:r w:rsidR="003F230D" w:rsidRPr="004A142D">
        <w:rPr>
          <w:rFonts w:eastAsia="細明體"/>
          <w:kern w:val="0"/>
        </w:rPr>
        <w:t>。</w:t>
      </w:r>
    </w:p>
    <w:p w:rsidR="003F230D" w:rsidRPr="004A142D" w:rsidRDefault="003F230D" w:rsidP="003F230D">
      <w:pPr>
        <w:spacing w:beforeLines="50" w:before="180" w:afterLines="50" w:after="180" w:line="340" w:lineRule="exact"/>
        <w:ind w:left="1304"/>
        <w:rPr>
          <w:rFonts w:eastAsia="細明體"/>
        </w:rPr>
      </w:pPr>
      <w:r w:rsidRPr="004A142D">
        <w:rPr>
          <w:rFonts w:eastAsia="細明體"/>
          <w:position w:val="-30"/>
        </w:rPr>
        <w:object w:dxaOrig="3360" w:dyaOrig="672">
          <v:shape id="_x0000_i1026" type="#_x0000_t75" style="width:168pt;height:34.3pt" o:ole="">
            <v:imagedata r:id="rId11" o:title=""/>
          </v:shape>
          <o:OLEObject Type="Embed" ProgID="Equation.DSMT4" ShapeID="_x0000_i1026" DrawAspect="Content" ObjectID="_1718200424" r:id="rId12"/>
        </w:object>
      </w:r>
    </w:p>
    <w:p w:rsidR="003F230D" w:rsidRPr="004A142D" w:rsidRDefault="003F230D" w:rsidP="004A142D">
      <w:pPr>
        <w:widowControl/>
        <w:spacing w:afterLines="100" w:after="360"/>
        <w:ind w:left="824" w:firstLine="480"/>
        <w:rPr>
          <w:rFonts w:eastAsia="細明體"/>
        </w:rPr>
      </w:pPr>
      <w:r w:rsidRPr="004A142D">
        <w:rPr>
          <w:rFonts w:eastAsia="細明體"/>
        </w:rPr>
        <w:t>表</w:t>
      </w:r>
      <w:r w:rsidR="00685FEE">
        <w:rPr>
          <w:rFonts w:eastAsia="細明體" w:hint="eastAsia"/>
        </w:rPr>
        <w:t>5</w:t>
      </w:r>
      <w:r w:rsidRPr="004A142D">
        <w:rPr>
          <w:rFonts w:eastAsia="細明體"/>
        </w:rPr>
        <w:t xml:space="preserve">  </w:t>
      </w:r>
      <w:r w:rsidRPr="004A142D">
        <w:rPr>
          <w:rFonts w:eastAsia="細明體"/>
        </w:rPr>
        <w:t>「</w:t>
      </w:r>
      <w:r w:rsidRPr="004A142D">
        <w:rPr>
          <w:rFonts w:eastAsiaTheme="minorEastAsia"/>
          <w:spacing w:val="1"/>
        </w:rPr>
        <w:t>設計製造與銷售</w:t>
      </w:r>
      <w:r w:rsidRPr="004A142D">
        <w:rPr>
          <w:rFonts w:eastAsia="細明體"/>
        </w:rPr>
        <w:t>」之灰關聯係數</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55"/>
        <w:gridCol w:w="1216"/>
        <w:gridCol w:w="1216"/>
        <w:gridCol w:w="1216"/>
        <w:gridCol w:w="1218"/>
        <w:gridCol w:w="1216"/>
        <w:gridCol w:w="1216"/>
      </w:tblGrid>
      <w:tr w:rsidR="003F230D" w:rsidRPr="003F230D" w:rsidTr="00CA184A">
        <w:trPr>
          <w:cantSplit/>
          <w:trHeight w:val="871"/>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3F230D" w:rsidRDefault="003F230D" w:rsidP="003F230D">
            <w:pPr>
              <w:jc w:val="center"/>
              <w:rPr>
                <w:rFonts w:ascii="細明體" w:eastAsia="細明體" w:hAnsi="細明體"/>
              </w:rPr>
            </w:pPr>
            <w:r w:rsidRPr="003F230D">
              <w:rPr>
                <w:rFonts w:ascii="細明體" w:eastAsia="細明體" w:hAnsi="細明體" w:hint="eastAsia"/>
              </w:rPr>
              <w:t>問題</w:t>
            </w:r>
          </w:p>
        </w:tc>
        <w:tc>
          <w:tcPr>
            <w:tcW w:w="1255"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eastAsia="細明體"/>
              </w:rPr>
            </w:pPr>
            <w:r w:rsidRPr="0071122F">
              <w:rPr>
                <w:rFonts w:eastAsia="細明體"/>
              </w:rPr>
              <w:t>1</w:t>
            </w:r>
          </w:p>
        </w:tc>
        <w:tc>
          <w:tcPr>
            <w:tcW w:w="1216"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eastAsia="細明體"/>
              </w:rPr>
            </w:pPr>
            <w:r w:rsidRPr="0071122F">
              <w:rPr>
                <w:rFonts w:eastAsia="細明體"/>
              </w:rPr>
              <w:t>2</w:t>
            </w:r>
          </w:p>
        </w:tc>
        <w:tc>
          <w:tcPr>
            <w:tcW w:w="1216"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eastAsia="細明體"/>
              </w:rPr>
            </w:pPr>
            <w:r w:rsidRPr="0071122F">
              <w:rPr>
                <w:rFonts w:eastAsia="細明體"/>
              </w:rPr>
              <w:t>3</w:t>
            </w:r>
          </w:p>
        </w:tc>
        <w:tc>
          <w:tcPr>
            <w:tcW w:w="1216"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eastAsia="細明體"/>
              </w:rPr>
            </w:pPr>
            <w:r w:rsidRPr="0071122F">
              <w:rPr>
                <w:rFonts w:eastAsia="細明體"/>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eastAsia="細明體"/>
              </w:rPr>
            </w:pPr>
            <w:r w:rsidRPr="0071122F">
              <w:rPr>
                <w:rFonts w:eastAsia="細明體"/>
              </w:rPr>
              <w:t>5</w:t>
            </w:r>
          </w:p>
        </w:tc>
        <w:tc>
          <w:tcPr>
            <w:tcW w:w="1216"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eastAsia="細明體"/>
              </w:rPr>
            </w:pPr>
            <w:r w:rsidRPr="0071122F">
              <w:rPr>
                <w:rFonts w:eastAsia="細明體"/>
              </w:rPr>
              <w:t>6</w:t>
            </w:r>
          </w:p>
        </w:tc>
        <w:tc>
          <w:tcPr>
            <w:tcW w:w="1216" w:type="dxa"/>
            <w:tcBorders>
              <w:top w:val="single" w:sz="4" w:space="0" w:color="auto"/>
              <w:left w:val="single" w:sz="4" w:space="0" w:color="auto"/>
              <w:bottom w:val="single" w:sz="4" w:space="0" w:color="auto"/>
              <w:right w:val="single" w:sz="4" w:space="0" w:color="auto"/>
            </w:tcBorders>
            <w:vAlign w:val="center"/>
            <w:hideMark/>
          </w:tcPr>
          <w:p w:rsidR="003F230D" w:rsidRPr="0071122F" w:rsidRDefault="003F230D" w:rsidP="003F230D">
            <w:pPr>
              <w:widowControl/>
              <w:jc w:val="center"/>
              <w:rPr>
                <w:rFonts w:eastAsia="細明體"/>
              </w:rPr>
            </w:pPr>
            <w:r w:rsidRPr="0071122F">
              <w:rPr>
                <w:rFonts w:eastAsia="細明體"/>
              </w:rPr>
              <w:t>7</w:t>
            </w:r>
          </w:p>
        </w:tc>
      </w:tr>
      <w:tr w:rsidR="003F230D" w:rsidRPr="003F230D" w:rsidTr="003F230D">
        <w:trPr>
          <w:cantSplit/>
          <w:trHeight w:val="4810"/>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F230D" w:rsidRPr="003F230D" w:rsidRDefault="003F230D" w:rsidP="003F230D">
            <w:pPr>
              <w:jc w:val="center"/>
              <w:rPr>
                <w:rFonts w:ascii="細明體" w:eastAsia="細明體" w:hAnsi="細明體"/>
              </w:rPr>
            </w:pPr>
            <w:r w:rsidRPr="003F230D">
              <w:rPr>
                <w:rFonts w:ascii="細明體" w:eastAsia="細明體" w:hAnsi="細明體" w:hint="eastAsia"/>
              </w:rPr>
              <w:t>問卷編號</w:t>
            </w:r>
          </w:p>
        </w:tc>
        <w:tc>
          <w:tcPr>
            <w:tcW w:w="1255" w:type="dxa"/>
            <w:tcBorders>
              <w:top w:val="single" w:sz="4" w:space="0" w:color="auto"/>
              <w:left w:val="single" w:sz="4" w:space="0" w:color="auto"/>
              <w:bottom w:val="single" w:sz="4" w:space="0" w:color="auto"/>
              <w:right w:val="single" w:sz="4" w:space="0" w:color="auto"/>
            </w:tcBorders>
            <w:textDirection w:val="tbRlV"/>
            <w:vAlign w:val="center"/>
          </w:tcPr>
          <w:p w:rsidR="003F230D" w:rsidRPr="003F230D" w:rsidRDefault="003F230D" w:rsidP="003F230D">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材料適量取用，去物質化</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1216" w:type="dxa"/>
            <w:tcBorders>
              <w:top w:val="single" w:sz="4" w:space="0" w:color="auto"/>
              <w:left w:val="single" w:sz="4" w:space="0" w:color="auto"/>
              <w:bottom w:val="single" w:sz="4" w:space="0" w:color="auto"/>
              <w:right w:val="single" w:sz="4" w:space="0" w:color="auto"/>
            </w:tcBorders>
            <w:textDirection w:val="tbRlV"/>
            <w:vAlign w:val="center"/>
          </w:tcPr>
          <w:p w:rsidR="003F230D" w:rsidRPr="003F230D" w:rsidRDefault="003F230D" w:rsidP="003F230D">
            <w:pPr>
              <w:widowControl/>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可生物降解</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1216" w:type="dxa"/>
            <w:tcBorders>
              <w:top w:val="single" w:sz="4" w:space="0" w:color="auto"/>
              <w:left w:val="single" w:sz="4" w:space="0" w:color="auto"/>
              <w:bottom w:val="single" w:sz="4" w:space="0" w:color="auto"/>
              <w:right w:val="single" w:sz="4" w:space="0" w:color="auto"/>
            </w:tcBorders>
            <w:textDirection w:val="tbRlV"/>
            <w:vAlign w:val="center"/>
          </w:tcPr>
          <w:p w:rsidR="003F230D" w:rsidRPr="003F230D" w:rsidRDefault="003F230D" w:rsidP="003F230D">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採用可回收材料</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1216" w:type="dxa"/>
            <w:tcBorders>
              <w:top w:val="single" w:sz="4" w:space="0" w:color="auto"/>
              <w:left w:val="single" w:sz="4" w:space="0" w:color="auto"/>
              <w:bottom w:val="single" w:sz="4" w:space="0" w:color="auto"/>
              <w:right w:val="single" w:sz="4" w:space="0" w:color="auto"/>
            </w:tcBorders>
            <w:textDirection w:val="tbRlV"/>
            <w:vAlign w:val="bottom"/>
          </w:tcPr>
          <w:p w:rsidR="003F230D" w:rsidRPr="00557613" w:rsidRDefault="003F230D" w:rsidP="003F230D">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稀缺性材料含量</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1218" w:type="dxa"/>
            <w:tcBorders>
              <w:top w:val="single" w:sz="4" w:space="0" w:color="auto"/>
              <w:left w:val="single" w:sz="4" w:space="0" w:color="auto"/>
              <w:bottom w:val="single" w:sz="4" w:space="0" w:color="auto"/>
              <w:right w:val="single" w:sz="4" w:space="0" w:color="auto"/>
            </w:tcBorders>
            <w:textDirection w:val="tbRlV"/>
            <w:vAlign w:val="center"/>
          </w:tcPr>
          <w:p w:rsidR="003F230D" w:rsidRPr="003F230D" w:rsidRDefault="003F230D" w:rsidP="003F230D">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材料之生態效益</w:t>
            </w:r>
            <w:r w:rsidRPr="00873EEA">
              <w:rPr>
                <w:rFonts w:eastAsiaTheme="minorEastAsia"/>
              </w:rPr>
              <w:t>(</w:t>
            </w:r>
            <w:r w:rsidRPr="00873EEA">
              <w:rPr>
                <w:rFonts w:eastAsiaTheme="minorEastAsia"/>
              </w:rPr>
              <w:t>低能耗、低碳排</w:t>
            </w:r>
            <w:r w:rsidRPr="00873EEA">
              <w:rPr>
                <w:rFonts w:eastAsiaTheme="minorEastAsia"/>
              </w:rPr>
              <w:t>)</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1216" w:type="dxa"/>
            <w:tcBorders>
              <w:top w:val="single" w:sz="4" w:space="0" w:color="auto"/>
              <w:left w:val="single" w:sz="4" w:space="0" w:color="auto"/>
              <w:bottom w:val="single" w:sz="4" w:space="0" w:color="auto"/>
              <w:right w:val="single" w:sz="4" w:space="0" w:color="auto"/>
            </w:tcBorders>
            <w:textDirection w:val="tbRlV"/>
            <w:vAlign w:val="center"/>
          </w:tcPr>
          <w:p w:rsidR="003F230D" w:rsidRPr="003F230D" w:rsidRDefault="003F230D" w:rsidP="003F230D">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不含有毒物質</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1216" w:type="dxa"/>
            <w:tcBorders>
              <w:top w:val="single" w:sz="4" w:space="0" w:color="auto"/>
              <w:left w:val="single" w:sz="4" w:space="0" w:color="auto"/>
              <w:bottom w:val="single" w:sz="4" w:space="0" w:color="auto"/>
              <w:right w:val="single" w:sz="4" w:space="0" w:color="auto"/>
            </w:tcBorders>
            <w:textDirection w:val="tbRlV"/>
            <w:vAlign w:val="center"/>
          </w:tcPr>
          <w:p w:rsidR="003F230D" w:rsidRPr="003F230D" w:rsidRDefault="003F230D" w:rsidP="003F230D">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零廢棄、所有廢物做為另一資源</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r>
      <w:tr w:rsidR="003F230D" w:rsidRPr="003F230D" w:rsidTr="003F230D">
        <w:trPr>
          <w:cantSplit/>
          <w:trHeight w:val="26"/>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1</w:t>
            </w:r>
          </w:p>
        </w:tc>
        <w:tc>
          <w:tcPr>
            <w:tcW w:w="1255"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8"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r>
      <w:tr w:rsidR="003F230D" w:rsidRPr="003F230D" w:rsidTr="003F230D">
        <w:trPr>
          <w:cantSplit/>
          <w:trHeight w:val="26"/>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2</w:t>
            </w:r>
          </w:p>
        </w:tc>
        <w:tc>
          <w:tcPr>
            <w:tcW w:w="1255"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0.60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0.60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0.60 </w:t>
            </w:r>
          </w:p>
        </w:tc>
        <w:tc>
          <w:tcPr>
            <w:tcW w:w="1218"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0.43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r>
      <w:tr w:rsidR="003F230D" w:rsidRPr="003F230D" w:rsidTr="003F230D">
        <w:trPr>
          <w:cantSplit/>
          <w:trHeight w:val="26"/>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3</w:t>
            </w:r>
          </w:p>
        </w:tc>
        <w:tc>
          <w:tcPr>
            <w:tcW w:w="1255"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8"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r>
      <w:tr w:rsidR="003F230D" w:rsidRPr="003F230D" w:rsidTr="003F230D">
        <w:trPr>
          <w:cantSplit/>
          <w:trHeight w:val="26"/>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4</w:t>
            </w:r>
          </w:p>
        </w:tc>
        <w:tc>
          <w:tcPr>
            <w:tcW w:w="1255"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0.50 </w:t>
            </w:r>
          </w:p>
        </w:tc>
        <w:tc>
          <w:tcPr>
            <w:tcW w:w="1218"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r>
      <w:tr w:rsidR="003F230D" w:rsidRPr="003F230D" w:rsidTr="003F230D">
        <w:trPr>
          <w:cantSplit/>
          <w:trHeight w:val="26"/>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5</w:t>
            </w:r>
          </w:p>
        </w:tc>
        <w:tc>
          <w:tcPr>
            <w:tcW w:w="1255"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0.43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c>
          <w:tcPr>
            <w:tcW w:w="1218"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r>
      <w:tr w:rsidR="003F230D" w:rsidRPr="003F230D" w:rsidTr="003F230D">
        <w:trPr>
          <w:cantSplit/>
          <w:trHeight w:val="26"/>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6</w:t>
            </w:r>
          </w:p>
        </w:tc>
        <w:tc>
          <w:tcPr>
            <w:tcW w:w="1255"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0.67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8"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r>
      <w:tr w:rsidR="003F230D" w:rsidRPr="003F230D" w:rsidTr="003F230D">
        <w:trPr>
          <w:cantSplit/>
          <w:trHeight w:val="26"/>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7</w:t>
            </w:r>
          </w:p>
        </w:tc>
        <w:tc>
          <w:tcPr>
            <w:tcW w:w="1255"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1.50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1.50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1.50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1.50 </w:t>
            </w:r>
          </w:p>
        </w:tc>
        <w:tc>
          <w:tcPr>
            <w:tcW w:w="1218"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1.50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1.50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1.50 </w:t>
            </w:r>
          </w:p>
        </w:tc>
      </w:tr>
      <w:tr w:rsidR="003F230D" w:rsidRPr="003F230D" w:rsidTr="003F230D">
        <w:trPr>
          <w:cantSplit/>
          <w:trHeight w:val="26"/>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8</w:t>
            </w:r>
          </w:p>
        </w:tc>
        <w:tc>
          <w:tcPr>
            <w:tcW w:w="1255"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0.71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0.71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0.56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8"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0.71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0.71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r>
      <w:tr w:rsidR="003F230D" w:rsidRPr="003F230D" w:rsidTr="003F230D">
        <w:trPr>
          <w:cantSplit/>
          <w:trHeight w:val="26"/>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9</w:t>
            </w:r>
          </w:p>
        </w:tc>
        <w:tc>
          <w:tcPr>
            <w:tcW w:w="1255"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0.67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8"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r>
      <w:tr w:rsidR="003F230D" w:rsidRPr="003F230D" w:rsidTr="003F230D">
        <w:trPr>
          <w:cantSplit/>
          <w:trHeight w:val="26"/>
        </w:trPr>
        <w:tc>
          <w:tcPr>
            <w:tcW w:w="1179" w:type="dxa"/>
            <w:tcBorders>
              <w:top w:val="single" w:sz="4" w:space="0" w:color="auto"/>
              <w:left w:val="single" w:sz="4" w:space="0" w:color="auto"/>
              <w:bottom w:val="nil"/>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10</w:t>
            </w:r>
          </w:p>
        </w:tc>
        <w:tc>
          <w:tcPr>
            <w:tcW w:w="1255" w:type="dxa"/>
            <w:tcBorders>
              <w:top w:val="single" w:sz="4" w:space="0" w:color="auto"/>
              <w:left w:val="single" w:sz="4" w:space="0" w:color="auto"/>
              <w:bottom w:val="nil"/>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c>
          <w:tcPr>
            <w:tcW w:w="1216" w:type="dxa"/>
            <w:tcBorders>
              <w:top w:val="single" w:sz="4" w:space="0" w:color="auto"/>
              <w:left w:val="single" w:sz="4" w:space="0" w:color="auto"/>
              <w:bottom w:val="nil"/>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c>
          <w:tcPr>
            <w:tcW w:w="1216" w:type="dxa"/>
            <w:tcBorders>
              <w:top w:val="single" w:sz="4" w:space="0" w:color="auto"/>
              <w:left w:val="single" w:sz="4" w:space="0" w:color="auto"/>
              <w:bottom w:val="nil"/>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0.50 </w:t>
            </w:r>
          </w:p>
        </w:tc>
        <w:tc>
          <w:tcPr>
            <w:tcW w:w="1216" w:type="dxa"/>
            <w:tcBorders>
              <w:top w:val="single" w:sz="4" w:space="0" w:color="auto"/>
              <w:left w:val="single" w:sz="4" w:space="0" w:color="auto"/>
              <w:bottom w:val="nil"/>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0.50 </w:t>
            </w:r>
          </w:p>
        </w:tc>
        <w:tc>
          <w:tcPr>
            <w:tcW w:w="1218" w:type="dxa"/>
            <w:tcBorders>
              <w:top w:val="single" w:sz="4" w:space="0" w:color="auto"/>
              <w:left w:val="single" w:sz="4" w:space="0" w:color="auto"/>
              <w:bottom w:val="nil"/>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c>
          <w:tcPr>
            <w:tcW w:w="1216" w:type="dxa"/>
            <w:tcBorders>
              <w:top w:val="single" w:sz="4" w:space="0" w:color="auto"/>
              <w:left w:val="single" w:sz="4" w:space="0" w:color="auto"/>
              <w:bottom w:val="nil"/>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0.33 </w:t>
            </w:r>
          </w:p>
        </w:tc>
        <w:tc>
          <w:tcPr>
            <w:tcW w:w="1216" w:type="dxa"/>
            <w:tcBorders>
              <w:top w:val="single" w:sz="4" w:space="0" w:color="auto"/>
              <w:left w:val="single" w:sz="4" w:space="0" w:color="auto"/>
              <w:bottom w:val="nil"/>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r>
      <w:tr w:rsidR="003F230D" w:rsidRPr="003F230D" w:rsidTr="003F230D">
        <w:trPr>
          <w:cantSplit/>
          <w:trHeight w:val="1480"/>
        </w:trPr>
        <w:tc>
          <w:tcPr>
            <w:tcW w:w="1179" w:type="dxa"/>
            <w:tcBorders>
              <w:top w:val="nil"/>
              <w:left w:val="single" w:sz="4" w:space="0" w:color="auto"/>
              <w:bottom w:val="single" w:sz="4" w:space="0" w:color="auto"/>
              <w:right w:val="single" w:sz="4" w:space="0" w:color="auto"/>
            </w:tcBorders>
            <w:shd w:val="clear" w:color="auto" w:fill="DDD9C3" w:themeFill="background2" w:themeFillShade="E6"/>
            <w:noWrap/>
            <w:textDirection w:val="tbRlV"/>
            <w:vAlign w:val="center"/>
            <w:hideMark/>
          </w:tcPr>
          <w:p w:rsidR="003F230D" w:rsidRPr="0071122F" w:rsidRDefault="003F230D" w:rsidP="003F230D">
            <w:pPr>
              <w:widowControl/>
              <w:jc w:val="center"/>
              <w:rPr>
                <w:rFonts w:eastAsia="細明體"/>
              </w:rPr>
            </w:pPr>
            <w:r w:rsidRPr="0071122F">
              <w:rPr>
                <w:rFonts w:eastAsia="細明體"/>
              </w:rPr>
              <w:t>．．．．．．</w:t>
            </w:r>
          </w:p>
        </w:tc>
        <w:tc>
          <w:tcPr>
            <w:tcW w:w="1255"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eastAsia="細明體"/>
              </w:rPr>
            </w:pPr>
            <w:r w:rsidRPr="0071122F">
              <w:rPr>
                <w:rFonts w:eastAsia="細明體"/>
              </w:rPr>
              <w:t>．．．．．．</w:t>
            </w:r>
          </w:p>
        </w:tc>
        <w:tc>
          <w:tcPr>
            <w:tcW w:w="1216"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eastAsia="細明體"/>
              </w:rPr>
            </w:pPr>
            <w:r w:rsidRPr="0071122F">
              <w:rPr>
                <w:rFonts w:eastAsia="細明體"/>
              </w:rPr>
              <w:t>．．．．．．</w:t>
            </w:r>
          </w:p>
        </w:tc>
        <w:tc>
          <w:tcPr>
            <w:tcW w:w="1216"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eastAsia="細明體"/>
              </w:rPr>
            </w:pPr>
            <w:r w:rsidRPr="0071122F">
              <w:rPr>
                <w:rFonts w:eastAsia="細明體"/>
              </w:rPr>
              <w:t>．．．．．．</w:t>
            </w:r>
          </w:p>
        </w:tc>
        <w:tc>
          <w:tcPr>
            <w:tcW w:w="1216"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eastAsia="細明體"/>
              </w:rPr>
            </w:pPr>
            <w:r w:rsidRPr="0071122F">
              <w:rPr>
                <w:rFonts w:eastAsia="細明體"/>
              </w:rPr>
              <w:t>．．．．．．</w:t>
            </w:r>
          </w:p>
        </w:tc>
        <w:tc>
          <w:tcPr>
            <w:tcW w:w="1218"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eastAsia="細明體"/>
              </w:rPr>
            </w:pPr>
            <w:r w:rsidRPr="0071122F">
              <w:rPr>
                <w:rFonts w:eastAsia="細明體"/>
              </w:rPr>
              <w:t>．．．．．．</w:t>
            </w:r>
          </w:p>
        </w:tc>
        <w:tc>
          <w:tcPr>
            <w:tcW w:w="1216"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eastAsia="細明體"/>
              </w:rPr>
            </w:pPr>
            <w:r w:rsidRPr="0071122F">
              <w:rPr>
                <w:rFonts w:eastAsia="細明體"/>
              </w:rPr>
              <w:t>．．．．．．</w:t>
            </w:r>
          </w:p>
        </w:tc>
        <w:tc>
          <w:tcPr>
            <w:tcW w:w="1216" w:type="dxa"/>
            <w:tcBorders>
              <w:top w:val="nil"/>
              <w:left w:val="single" w:sz="4" w:space="0" w:color="auto"/>
              <w:bottom w:val="single" w:sz="4" w:space="0" w:color="auto"/>
              <w:right w:val="single" w:sz="4" w:space="0" w:color="auto"/>
            </w:tcBorders>
            <w:textDirection w:val="tbRlV"/>
            <w:vAlign w:val="center"/>
            <w:hideMark/>
          </w:tcPr>
          <w:p w:rsidR="003F230D" w:rsidRPr="0071122F" w:rsidRDefault="003F230D" w:rsidP="003F230D">
            <w:pPr>
              <w:widowControl/>
              <w:jc w:val="center"/>
              <w:rPr>
                <w:rFonts w:eastAsia="細明體"/>
              </w:rPr>
            </w:pPr>
            <w:r w:rsidRPr="0071122F">
              <w:rPr>
                <w:rFonts w:eastAsia="細明體"/>
              </w:rPr>
              <w:t>．．．．．．</w:t>
            </w:r>
          </w:p>
        </w:tc>
      </w:tr>
      <w:tr w:rsidR="003F230D" w:rsidRPr="003F230D" w:rsidTr="003F230D">
        <w:trPr>
          <w:cantSplit/>
          <w:trHeight w:val="26"/>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319</w:t>
            </w:r>
          </w:p>
        </w:tc>
        <w:tc>
          <w:tcPr>
            <w:tcW w:w="1255"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0.75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0.50 </w:t>
            </w:r>
          </w:p>
        </w:tc>
        <w:tc>
          <w:tcPr>
            <w:tcW w:w="1218"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0.50 </w:t>
            </w:r>
          </w:p>
        </w:tc>
      </w:tr>
      <w:tr w:rsidR="003F230D" w:rsidRPr="003F230D" w:rsidTr="003F230D">
        <w:trPr>
          <w:cantSplit/>
          <w:trHeight w:val="26"/>
        </w:trPr>
        <w:tc>
          <w:tcPr>
            <w:tcW w:w="11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3F230D" w:rsidRPr="0071122F" w:rsidRDefault="003F230D" w:rsidP="003F230D">
            <w:pPr>
              <w:widowControl/>
              <w:jc w:val="center"/>
              <w:rPr>
                <w:rFonts w:eastAsia="細明體"/>
              </w:rPr>
            </w:pPr>
            <w:r w:rsidRPr="0071122F">
              <w:rPr>
                <w:rFonts w:eastAsia="細明體"/>
              </w:rPr>
              <w:t>320</w:t>
            </w:r>
          </w:p>
        </w:tc>
        <w:tc>
          <w:tcPr>
            <w:tcW w:w="1255"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1.00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0.67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0.67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0.67 </w:t>
            </w:r>
          </w:p>
        </w:tc>
        <w:tc>
          <w:tcPr>
            <w:tcW w:w="1218"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0.67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0.67 </w:t>
            </w:r>
          </w:p>
        </w:tc>
        <w:tc>
          <w:tcPr>
            <w:tcW w:w="1216" w:type="dxa"/>
            <w:tcBorders>
              <w:top w:val="single" w:sz="4" w:space="0" w:color="auto"/>
              <w:left w:val="single" w:sz="4" w:space="0" w:color="auto"/>
              <w:bottom w:val="single" w:sz="4" w:space="0" w:color="auto"/>
              <w:right w:val="single" w:sz="4" w:space="0" w:color="auto"/>
            </w:tcBorders>
            <w:vAlign w:val="bottom"/>
            <w:hideMark/>
          </w:tcPr>
          <w:p w:rsidR="003F230D" w:rsidRPr="0071122F" w:rsidRDefault="003F230D" w:rsidP="003F230D">
            <w:pPr>
              <w:widowControl/>
              <w:jc w:val="center"/>
              <w:rPr>
                <w:rFonts w:eastAsia="細明體"/>
              </w:rPr>
            </w:pPr>
            <w:r w:rsidRPr="0071122F">
              <w:rPr>
                <w:rFonts w:eastAsia="細明體"/>
              </w:rPr>
              <w:t xml:space="preserve">0.67 </w:t>
            </w:r>
          </w:p>
        </w:tc>
      </w:tr>
    </w:tbl>
    <w:p w:rsidR="00CA184A" w:rsidRPr="004A142D" w:rsidRDefault="00CA184A" w:rsidP="00CA184A">
      <w:pPr>
        <w:jc w:val="both"/>
        <w:rPr>
          <w:rFonts w:eastAsia="細明體"/>
        </w:rPr>
      </w:pPr>
      <w:r w:rsidRPr="004A142D">
        <w:rPr>
          <w:rFonts w:eastAsia="細明體"/>
        </w:rPr>
        <w:t>(</w:t>
      </w:r>
      <w:r w:rsidRPr="004A142D">
        <w:rPr>
          <w:rFonts w:eastAsia="細明體"/>
        </w:rPr>
        <w:t>資料來源</w:t>
      </w:r>
      <w:r w:rsidRPr="004A142D">
        <w:rPr>
          <w:rFonts w:eastAsia="細明體"/>
        </w:rPr>
        <w:t>:</w:t>
      </w:r>
      <w:r w:rsidR="00B423A9">
        <w:rPr>
          <w:rFonts w:eastAsia="細明體"/>
        </w:rPr>
        <w:t>本研究</w:t>
      </w:r>
      <w:r w:rsidRPr="004A142D">
        <w:rPr>
          <w:rFonts w:eastAsia="細明體"/>
        </w:rPr>
        <w:t>整理</w:t>
      </w:r>
      <w:r w:rsidRPr="004A142D">
        <w:rPr>
          <w:rFonts w:eastAsia="細明體"/>
        </w:rPr>
        <w:t xml:space="preserve">) </w:t>
      </w:r>
      <w:r w:rsidRPr="004A142D">
        <w:rPr>
          <w:rFonts w:eastAsia="細明體"/>
        </w:rPr>
        <w:t>備註：</w:t>
      </w:r>
      <w:r w:rsidRPr="004A142D">
        <w:rPr>
          <w:rFonts w:eastAsia="細明體"/>
        </w:rPr>
        <w:t>*</w:t>
      </w:r>
      <w:r w:rsidRPr="004A142D">
        <w:rPr>
          <w:rFonts w:eastAsia="細明體"/>
        </w:rPr>
        <w:t>代表</w:t>
      </w:r>
      <w:r w:rsidRPr="004A142D">
        <w:rPr>
          <w:rFonts w:eastAsia="細明體"/>
          <w:i/>
        </w:rPr>
        <w:t>r</w:t>
      </w:r>
      <w:r w:rsidRPr="004A142D">
        <w:rPr>
          <w:rFonts w:eastAsia="細明體"/>
        </w:rPr>
        <w:t>(</w:t>
      </w:r>
      <w:r w:rsidRPr="004A142D">
        <w:rPr>
          <w:rFonts w:eastAsia="細明體"/>
          <w:i/>
        </w:rPr>
        <w:t>x</w:t>
      </w:r>
      <w:r w:rsidRPr="004A142D">
        <w:rPr>
          <w:rFonts w:eastAsia="細明體"/>
          <w:vertAlign w:val="subscript"/>
        </w:rPr>
        <w:t>0</w:t>
      </w:r>
      <w:r w:rsidRPr="004A142D">
        <w:rPr>
          <w:rFonts w:eastAsia="細明體"/>
        </w:rPr>
        <w:t>(</w:t>
      </w:r>
      <w:r w:rsidRPr="004A142D">
        <w:rPr>
          <w:rFonts w:ascii="Cambria Math" w:eastAsia="細明體" w:hAnsi="Cambria Math" w:cs="Cambria Math"/>
        </w:rPr>
        <w:t>𝑘</w:t>
      </w:r>
      <w:r w:rsidRPr="004A142D">
        <w:rPr>
          <w:rFonts w:eastAsia="細明體"/>
        </w:rPr>
        <w:t>), x</w:t>
      </w:r>
      <w:r w:rsidRPr="004A142D">
        <w:rPr>
          <w:rFonts w:ascii="Cambria Math" w:eastAsia="細明體" w:hAnsi="Cambria Math" w:cs="Cambria Math"/>
          <w:vertAlign w:val="subscript"/>
        </w:rPr>
        <w:t>𝑖</w:t>
      </w:r>
      <w:r w:rsidRPr="004A142D">
        <w:rPr>
          <w:rFonts w:eastAsia="細明體"/>
        </w:rPr>
        <w:t>(</w:t>
      </w:r>
      <w:r w:rsidRPr="004A142D">
        <w:rPr>
          <w:rFonts w:ascii="Cambria Math" w:eastAsia="細明體" w:hAnsi="Cambria Math" w:cs="Cambria Math"/>
        </w:rPr>
        <w:t>𝑘</w:t>
      </w:r>
      <w:r w:rsidRPr="004A142D">
        <w:rPr>
          <w:rFonts w:eastAsia="細明體"/>
        </w:rPr>
        <w:t>)) =(</w:t>
      </w:r>
      <w:r w:rsidRPr="004A142D">
        <w:rPr>
          <w:rFonts w:ascii="Cambria Math" w:eastAsia="細明體" w:hAnsi="Cambria Math" w:cs="Cambria Math"/>
        </w:rPr>
        <w:t>△</w:t>
      </w:r>
      <w:proofErr w:type="spellStart"/>
      <w:r w:rsidRPr="004A142D">
        <w:rPr>
          <w:rFonts w:eastAsia="細明體"/>
        </w:rPr>
        <w:t>min+ζ</w:t>
      </w:r>
      <w:r w:rsidRPr="004A142D">
        <w:rPr>
          <w:rFonts w:ascii="Cambria Math" w:eastAsia="細明體" w:hAnsi="Cambria Math" w:cs="Cambria Math"/>
        </w:rPr>
        <w:t>△</w:t>
      </w:r>
      <w:r w:rsidRPr="004A142D">
        <w:rPr>
          <w:rFonts w:eastAsia="細明體"/>
        </w:rPr>
        <w:t>max</w:t>
      </w:r>
      <w:proofErr w:type="spellEnd"/>
      <w:r w:rsidRPr="004A142D">
        <w:rPr>
          <w:rFonts w:eastAsia="細明體"/>
        </w:rPr>
        <w:t>)/(</w:t>
      </w:r>
      <w:r w:rsidRPr="004A142D">
        <w:rPr>
          <w:rFonts w:ascii="Cambria Math" w:eastAsia="細明體" w:hAnsi="Cambria Math" w:cs="Cambria Math"/>
        </w:rPr>
        <w:t>△</w:t>
      </w:r>
      <w:proofErr w:type="spellStart"/>
      <w:r w:rsidRPr="004A142D">
        <w:rPr>
          <w:rFonts w:eastAsia="細明體"/>
          <w:vertAlign w:val="subscript"/>
        </w:rPr>
        <w:t>oi</w:t>
      </w:r>
      <w:proofErr w:type="spellEnd"/>
      <w:r w:rsidRPr="004A142D">
        <w:rPr>
          <w:rFonts w:eastAsia="細明體"/>
        </w:rPr>
        <w:t>(</w:t>
      </w:r>
      <w:r w:rsidRPr="004A142D">
        <w:rPr>
          <w:rFonts w:ascii="Cambria Math" w:eastAsia="細明體" w:hAnsi="Cambria Math" w:cs="Cambria Math"/>
        </w:rPr>
        <w:t>𝑘</w:t>
      </w:r>
      <w:r w:rsidRPr="004A142D">
        <w:rPr>
          <w:rFonts w:eastAsia="細明體"/>
        </w:rPr>
        <w:t>)+</w:t>
      </w:r>
      <w:proofErr w:type="spellStart"/>
      <w:r w:rsidRPr="004A142D">
        <w:rPr>
          <w:rFonts w:eastAsia="細明體"/>
        </w:rPr>
        <w:t>ζ</w:t>
      </w:r>
      <w:r w:rsidRPr="004A142D">
        <w:rPr>
          <w:rFonts w:ascii="Cambria Math" w:eastAsia="細明體" w:hAnsi="Cambria Math" w:cs="Cambria Math"/>
        </w:rPr>
        <w:t>△</w:t>
      </w:r>
      <w:r w:rsidRPr="004A142D">
        <w:rPr>
          <w:rFonts w:eastAsia="細明體"/>
        </w:rPr>
        <w:t>max</w:t>
      </w:r>
      <w:proofErr w:type="spellEnd"/>
      <w:r w:rsidRPr="004A142D">
        <w:rPr>
          <w:rFonts w:eastAsia="細明體"/>
        </w:rPr>
        <w:t>)</w:t>
      </w:r>
    </w:p>
    <w:p w:rsidR="00CA184A" w:rsidRPr="004A142D" w:rsidRDefault="00CA184A" w:rsidP="00CA184A">
      <w:pPr>
        <w:spacing w:afterLines="50" w:after="180" w:line="340" w:lineRule="exact"/>
        <w:ind w:left="451"/>
        <w:jc w:val="both"/>
        <w:rPr>
          <w:rFonts w:eastAsia="細明體"/>
          <w:kern w:val="0"/>
        </w:rPr>
      </w:pPr>
      <w:r w:rsidRPr="004A142D">
        <w:rPr>
          <w:rFonts w:eastAsia="細明體"/>
        </w:rPr>
        <w:t>Step 3.</w:t>
      </w:r>
      <w:r w:rsidRPr="004A142D">
        <w:rPr>
          <w:rFonts w:eastAsia="細明體"/>
        </w:rPr>
        <w:t>求出灰關聯係數（</w:t>
      </w:r>
      <w:r w:rsidRPr="004A142D">
        <w:rPr>
          <w:rFonts w:eastAsia="細明體"/>
          <w:i/>
        </w:rPr>
        <w:t>r</w:t>
      </w:r>
      <w:r w:rsidRPr="004A142D">
        <w:rPr>
          <w:rFonts w:eastAsia="細明體"/>
        </w:rPr>
        <w:t>(</w:t>
      </w:r>
      <w:r w:rsidRPr="004A142D">
        <w:rPr>
          <w:rFonts w:eastAsia="細明體"/>
          <w:i/>
        </w:rPr>
        <w:t>x</w:t>
      </w:r>
      <w:r w:rsidRPr="004A142D">
        <w:rPr>
          <w:rFonts w:eastAsia="細明體"/>
          <w:vertAlign w:val="subscript"/>
        </w:rPr>
        <w:t>0</w:t>
      </w:r>
      <w:r w:rsidRPr="004A142D">
        <w:rPr>
          <w:rFonts w:eastAsia="細明體"/>
        </w:rPr>
        <w:t>(</w:t>
      </w:r>
      <w:r w:rsidRPr="004A142D">
        <w:rPr>
          <w:rFonts w:ascii="Cambria Math" w:eastAsia="細明體" w:hAnsi="Cambria Math" w:cs="Cambria Math"/>
        </w:rPr>
        <w:t>𝑘</w:t>
      </w:r>
      <w:r w:rsidRPr="004A142D">
        <w:rPr>
          <w:rFonts w:eastAsia="細明體"/>
        </w:rPr>
        <w:t>), x</w:t>
      </w:r>
      <w:r w:rsidRPr="004A142D">
        <w:rPr>
          <w:rFonts w:ascii="Cambria Math" w:eastAsia="細明體" w:hAnsi="Cambria Math" w:cs="Cambria Math"/>
          <w:vertAlign w:val="subscript"/>
        </w:rPr>
        <w:t>𝑖</w:t>
      </w:r>
      <w:r w:rsidRPr="004A142D">
        <w:rPr>
          <w:rFonts w:eastAsia="細明體"/>
        </w:rPr>
        <w:t>(</w:t>
      </w:r>
      <w:r w:rsidRPr="004A142D">
        <w:rPr>
          <w:rFonts w:ascii="Cambria Math" w:eastAsia="細明體" w:hAnsi="Cambria Math" w:cs="Cambria Math"/>
        </w:rPr>
        <w:t>𝑘</w:t>
      </w:r>
      <w:r w:rsidRPr="004A142D">
        <w:rPr>
          <w:rFonts w:eastAsia="細明體"/>
        </w:rPr>
        <w:t>))</w:t>
      </w:r>
      <w:r w:rsidRPr="004A142D">
        <w:rPr>
          <w:rFonts w:eastAsia="細明體"/>
        </w:rPr>
        <w:t>）之後，將每筆問卷資料加以平均，如下式，即可以求出每項問卷的灰關聯度（</w:t>
      </w:r>
      <w:r w:rsidRPr="004A142D">
        <w:rPr>
          <w:rFonts w:eastAsia="細明體"/>
          <w:i/>
        </w:rPr>
        <w:t>r</w:t>
      </w:r>
      <w:r w:rsidRPr="004A142D">
        <w:rPr>
          <w:rFonts w:eastAsia="細明體"/>
        </w:rPr>
        <w:t>(</w:t>
      </w:r>
      <w:r w:rsidRPr="004A142D">
        <w:rPr>
          <w:rFonts w:eastAsia="細明體"/>
          <w:i/>
        </w:rPr>
        <w:t>x</w:t>
      </w:r>
      <w:r w:rsidRPr="004A142D">
        <w:rPr>
          <w:rFonts w:eastAsia="細明體"/>
          <w:vertAlign w:val="subscript"/>
        </w:rPr>
        <w:t>0</w:t>
      </w:r>
      <w:r w:rsidRPr="004A142D">
        <w:rPr>
          <w:rFonts w:eastAsia="細明體"/>
        </w:rPr>
        <w:t xml:space="preserve">, </w:t>
      </w:r>
      <w:r w:rsidRPr="004A142D">
        <w:rPr>
          <w:rFonts w:eastAsia="細明體"/>
          <w:i/>
        </w:rPr>
        <w:t>x</w:t>
      </w:r>
      <w:r w:rsidRPr="004A142D">
        <w:rPr>
          <w:rFonts w:ascii="Cambria Math" w:eastAsia="細明體" w:hAnsi="Cambria Math" w:cs="Cambria Math"/>
          <w:vertAlign w:val="subscript"/>
        </w:rPr>
        <w:t>𝑖</w:t>
      </w:r>
      <w:r w:rsidRPr="004A142D">
        <w:rPr>
          <w:rFonts w:eastAsia="細明體"/>
        </w:rPr>
        <w:t>)</w:t>
      </w:r>
      <w:r w:rsidRPr="004A142D">
        <w:rPr>
          <w:rFonts w:eastAsia="細明體"/>
        </w:rPr>
        <w:t>），並將灰關聯度的值從大到小依序排列，形成灰關聯序，便可以獲得其中哪幾項因素是台灣中小企業主對影響實施循環經濟的</w:t>
      </w:r>
      <w:r w:rsidRPr="004A142D">
        <w:rPr>
          <w:rFonts w:eastAsia="細明體"/>
          <w:kern w:val="0"/>
        </w:rPr>
        <w:t>「</w:t>
      </w:r>
      <w:r w:rsidRPr="004A142D">
        <w:rPr>
          <w:rFonts w:eastAsiaTheme="minorEastAsia"/>
          <w:spacing w:val="1"/>
        </w:rPr>
        <w:t>設計製造與銷售</w:t>
      </w:r>
      <w:r w:rsidRPr="004A142D">
        <w:rPr>
          <w:rFonts w:eastAsia="細明體"/>
          <w:kern w:val="0"/>
        </w:rPr>
        <w:t>」之重要因素。</w:t>
      </w:r>
    </w:p>
    <w:p w:rsidR="00CA184A" w:rsidRPr="004A142D" w:rsidRDefault="00CA184A" w:rsidP="00CA184A">
      <w:pPr>
        <w:spacing w:beforeLines="50" w:before="180" w:afterLines="50" w:after="180" w:line="340" w:lineRule="exact"/>
        <w:ind w:left="1304"/>
        <w:rPr>
          <w:rFonts w:eastAsia="細明體"/>
        </w:rPr>
      </w:pPr>
      <w:r w:rsidRPr="004A142D">
        <w:rPr>
          <w:rFonts w:eastAsia="細明體"/>
          <w:position w:val="-28"/>
        </w:rPr>
        <w:object w:dxaOrig="2964" w:dyaOrig="672">
          <v:shape id="_x0000_i1027" type="#_x0000_t75" style="width:148.3pt;height:34.3pt" o:ole="">
            <v:imagedata r:id="rId13" o:title=""/>
          </v:shape>
          <o:OLEObject Type="Embed" ProgID="Equation.DSMT4" ShapeID="_x0000_i1027" DrawAspect="Content" ObjectID="_1718200425" r:id="rId14"/>
        </w:object>
      </w:r>
    </w:p>
    <w:p w:rsidR="00CA184A" w:rsidRPr="004A142D" w:rsidRDefault="00CA184A" w:rsidP="00CA184A">
      <w:pPr>
        <w:ind w:firstLine="480"/>
        <w:jc w:val="both"/>
        <w:rPr>
          <w:rFonts w:eastAsia="細明體"/>
          <w:kern w:val="0"/>
        </w:rPr>
      </w:pPr>
      <w:r w:rsidRPr="004A142D">
        <w:rPr>
          <w:rFonts w:eastAsia="細明體"/>
        </w:rPr>
        <w:t>再根據表</w:t>
      </w:r>
      <w:r w:rsidR="00685FEE">
        <w:rPr>
          <w:rFonts w:eastAsia="細明體" w:hint="eastAsia"/>
        </w:rPr>
        <w:t>5</w:t>
      </w:r>
      <w:r w:rsidRPr="004A142D">
        <w:rPr>
          <w:rFonts w:eastAsia="細明體"/>
        </w:rPr>
        <w:t>中</w:t>
      </w:r>
      <w:r w:rsidRPr="004A142D">
        <w:rPr>
          <w:rFonts w:eastAsia="細明體"/>
          <w:kern w:val="0"/>
        </w:rPr>
        <w:t>「</w:t>
      </w:r>
      <w:r w:rsidRPr="004A142D">
        <w:rPr>
          <w:rFonts w:eastAsiaTheme="minorEastAsia"/>
          <w:spacing w:val="1"/>
        </w:rPr>
        <w:t>設計製造與銷售</w:t>
      </w:r>
      <w:r w:rsidRPr="004A142D">
        <w:rPr>
          <w:rFonts w:eastAsia="細明體"/>
          <w:kern w:val="0"/>
        </w:rPr>
        <w:t>」各問項之灰關聯係數結果，可以計算灰關聯值，並且排序如表</w:t>
      </w:r>
      <w:r w:rsidR="00685FEE">
        <w:rPr>
          <w:rFonts w:eastAsia="細明體" w:hint="eastAsia"/>
          <w:kern w:val="0"/>
        </w:rPr>
        <w:t>6</w:t>
      </w:r>
      <w:r w:rsidRPr="004A142D">
        <w:rPr>
          <w:rFonts w:eastAsia="細明體"/>
          <w:kern w:val="0"/>
        </w:rPr>
        <w:t>及表</w:t>
      </w:r>
      <w:r w:rsidR="00685FEE">
        <w:rPr>
          <w:rFonts w:eastAsia="細明體" w:hint="eastAsia"/>
          <w:kern w:val="0"/>
        </w:rPr>
        <w:t>7</w:t>
      </w:r>
      <w:r w:rsidRPr="004A142D">
        <w:rPr>
          <w:rFonts w:eastAsia="細明體"/>
          <w:kern w:val="0"/>
        </w:rPr>
        <w:t>。</w:t>
      </w:r>
    </w:p>
    <w:p w:rsidR="00CA184A" w:rsidRPr="004A142D" w:rsidRDefault="00CA184A" w:rsidP="004A142D">
      <w:pPr>
        <w:widowControl/>
        <w:spacing w:afterLines="100" w:after="360"/>
        <w:ind w:left="960" w:firstLine="480"/>
        <w:rPr>
          <w:rFonts w:eastAsia="細明體"/>
        </w:rPr>
      </w:pPr>
      <w:r w:rsidRPr="004A142D">
        <w:rPr>
          <w:rFonts w:eastAsia="細明體"/>
        </w:rPr>
        <w:t>表</w:t>
      </w:r>
      <w:r w:rsidR="00685FEE">
        <w:rPr>
          <w:rFonts w:eastAsia="細明體" w:hint="eastAsia"/>
        </w:rPr>
        <w:t>6</w:t>
      </w:r>
      <w:r w:rsidRPr="004A142D">
        <w:rPr>
          <w:rFonts w:eastAsia="細明體"/>
        </w:rPr>
        <w:t xml:space="preserve">  </w:t>
      </w:r>
      <w:r w:rsidRPr="004A142D">
        <w:rPr>
          <w:rFonts w:eastAsia="細明體"/>
        </w:rPr>
        <w:t>「</w:t>
      </w:r>
      <w:r w:rsidRPr="004A142D">
        <w:rPr>
          <w:rFonts w:eastAsiaTheme="minorEastAsia"/>
          <w:spacing w:val="1"/>
        </w:rPr>
        <w:t>設計製造與銷售</w:t>
      </w:r>
      <w:r w:rsidRPr="004A142D">
        <w:rPr>
          <w:rFonts w:eastAsia="細明體"/>
        </w:rPr>
        <w:t>」之灰關聯值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992"/>
        <w:gridCol w:w="1134"/>
        <w:gridCol w:w="992"/>
        <w:gridCol w:w="1276"/>
        <w:gridCol w:w="1417"/>
        <w:gridCol w:w="1134"/>
      </w:tblGrid>
      <w:tr w:rsidR="00CA184A" w:rsidRPr="00CA184A" w:rsidTr="00CA184A">
        <w:trPr>
          <w:cantSplit/>
          <w:trHeight w:val="34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A184A" w:rsidRPr="00CA184A" w:rsidRDefault="00CA184A" w:rsidP="00CA184A">
            <w:pPr>
              <w:jc w:val="center"/>
              <w:rPr>
                <w:rFonts w:ascii="細明體" w:eastAsia="細明體" w:hAnsi="細明體"/>
              </w:rPr>
            </w:pPr>
            <w:r w:rsidRPr="00CA184A">
              <w:rPr>
                <w:rFonts w:ascii="細明體" w:eastAsia="細明體" w:hAnsi="細明體" w:hint="eastAsia"/>
              </w:rPr>
              <w:t>問題</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widowControl/>
              <w:jc w:val="center"/>
              <w:rPr>
                <w:rFonts w:eastAsia="細明體"/>
              </w:rPr>
            </w:pPr>
            <w:r w:rsidRPr="0071122F">
              <w:rPr>
                <w:rFonts w:eastAsia="細明體"/>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widowControl/>
              <w:jc w:val="center"/>
              <w:rPr>
                <w:rFonts w:eastAsia="細明體"/>
              </w:rPr>
            </w:pPr>
            <w:r w:rsidRPr="0071122F">
              <w:rPr>
                <w:rFonts w:eastAsia="細明體"/>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widowControl/>
              <w:jc w:val="center"/>
              <w:rPr>
                <w:rFonts w:eastAsia="細明體"/>
              </w:rPr>
            </w:pPr>
            <w:r w:rsidRPr="0071122F">
              <w:rPr>
                <w:rFonts w:eastAsia="細明體"/>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widowControl/>
              <w:jc w:val="center"/>
              <w:rPr>
                <w:rFonts w:eastAsia="細明體"/>
              </w:rPr>
            </w:pPr>
            <w:r w:rsidRPr="0071122F">
              <w:rPr>
                <w:rFonts w:eastAsia="細明體"/>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widowControl/>
              <w:jc w:val="center"/>
              <w:rPr>
                <w:rFonts w:eastAsia="細明體"/>
              </w:rPr>
            </w:pPr>
            <w:r w:rsidRPr="0071122F">
              <w:rPr>
                <w:rFonts w:eastAsia="細明體"/>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widowControl/>
              <w:jc w:val="center"/>
              <w:rPr>
                <w:rFonts w:eastAsia="細明體"/>
              </w:rPr>
            </w:pPr>
            <w:r w:rsidRPr="0071122F">
              <w:rPr>
                <w:rFonts w:eastAsia="細明體"/>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widowControl/>
              <w:jc w:val="center"/>
              <w:rPr>
                <w:rFonts w:eastAsia="細明體"/>
              </w:rPr>
            </w:pPr>
            <w:r w:rsidRPr="0071122F">
              <w:rPr>
                <w:rFonts w:eastAsia="細明體"/>
              </w:rPr>
              <w:t>7</w:t>
            </w:r>
          </w:p>
        </w:tc>
      </w:tr>
      <w:tr w:rsidR="00CA184A" w:rsidRPr="00CA184A" w:rsidTr="00CA184A">
        <w:trPr>
          <w:cantSplit/>
          <w:trHeight w:val="3685"/>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A184A" w:rsidRPr="00CA184A" w:rsidRDefault="00CA184A" w:rsidP="00CA184A">
            <w:pPr>
              <w:jc w:val="center"/>
              <w:rPr>
                <w:rFonts w:ascii="細明體" w:eastAsia="細明體" w:hAnsi="細明體"/>
              </w:rPr>
            </w:pPr>
            <w:r w:rsidRPr="00CA184A">
              <w:rPr>
                <w:rFonts w:ascii="細明體" w:eastAsia="細明體" w:hAnsi="細明體" w:hint="eastAsia"/>
              </w:rPr>
              <w:t>問卷編號</w:t>
            </w:r>
          </w:p>
        </w:tc>
        <w:tc>
          <w:tcPr>
            <w:tcW w:w="1418" w:type="dxa"/>
            <w:tcBorders>
              <w:top w:val="single" w:sz="4" w:space="0" w:color="auto"/>
              <w:left w:val="single" w:sz="4" w:space="0" w:color="auto"/>
              <w:bottom w:val="single" w:sz="4" w:space="0" w:color="auto"/>
              <w:right w:val="single" w:sz="4" w:space="0" w:color="auto"/>
            </w:tcBorders>
            <w:textDirection w:val="tbRlV"/>
            <w:vAlign w:val="center"/>
          </w:tcPr>
          <w:p w:rsidR="00CA184A" w:rsidRPr="00CA184A" w:rsidRDefault="00CA184A" w:rsidP="00CA184A">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材料適量取用，去物質化</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992" w:type="dxa"/>
            <w:tcBorders>
              <w:top w:val="single" w:sz="4" w:space="0" w:color="auto"/>
              <w:left w:val="single" w:sz="4" w:space="0" w:color="auto"/>
              <w:bottom w:val="single" w:sz="4" w:space="0" w:color="auto"/>
              <w:right w:val="single" w:sz="4" w:space="0" w:color="auto"/>
            </w:tcBorders>
            <w:textDirection w:val="tbRlV"/>
            <w:vAlign w:val="center"/>
          </w:tcPr>
          <w:p w:rsidR="00CA184A" w:rsidRPr="00CA184A" w:rsidRDefault="00CA184A" w:rsidP="00CA184A">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可生物降解</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1134" w:type="dxa"/>
            <w:tcBorders>
              <w:top w:val="single" w:sz="4" w:space="0" w:color="auto"/>
              <w:left w:val="single" w:sz="4" w:space="0" w:color="auto"/>
              <w:bottom w:val="single" w:sz="4" w:space="0" w:color="auto"/>
              <w:right w:val="single" w:sz="4" w:space="0" w:color="auto"/>
            </w:tcBorders>
            <w:textDirection w:val="tbRlV"/>
            <w:vAlign w:val="center"/>
          </w:tcPr>
          <w:p w:rsidR="00CA184A" w:rsidRPr="00CA184A" w:rsidRDefault="00CA184A" w:rsidP="00CA184A">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採用可回收材料</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992" w:type="dxa"/>
            <w:tcBorders>
              <w:top w:val="single" w:sz="4" w:space="0" w:color="auto"/>
              <w:left w:val="single" w:sz="4" w:space="0" w:color="auto"/>
              <w:bottom w:val="single" w:sz="4" w:space="0" w:color="auto"/>
              <w:right w:val="single" w:sz="4" w:space="0" w:color="auto"/>
            </w:tcBorders>
            <w:textDirection w:val="tbRlV"/>
            <w:vAlign w:val="center"/>
          </w:tcPr>
          <w:p w:rsidR="00CA184A" w:rsidRPr="00CA184A" w:rsidRDefault="00CA184A" w:rsidP="00CA184A">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稀缺性材料含量</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1276" w:type="dxa"/>
            <w:tcBorders>
              <w:top w:val="single" w:sz="4" w:space="0" w:color="auto"/>
              <w:left w:val="single" w:sz="4" w:space="0" w:color="auto"/>
              <w:bottom w:val="single" w:sz="4" w:space="0" w:color="auto"/>
              <w:right w:val="single" w:sz="4" w:space="0" w:color="auto"/>
            </w:tcBorders>
            <w:textDirection w:val="tbRlV"/>
            <w:vAlign w:val="center"/>
          </w:tcPr>
          <w:p w:rsidR="00CA184A" w:rsidRPr="00CA184A" w:rsidRDefault="00CA184A" w:rsidP="00CA184A">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材料之生態效益</w:t>
            </w:r>
            <w:r w:rsidRPr="00873EEA">
              <w:rPr>
                <w:rFonts w:eastAsiaTheme="minorEastAsia"/>
              </w:rPr>
              <w:t>(</w:t>
            </w:r>
            <w:r w:rsidRPr="00873EEA">
              <w:rPr>
                <w:rFonts w:eastAsiaTheme="minorEastAsia"/>
              </w:rPr>
              <w:t>低能耗、低碳排</w:t>
            </w:r>
            <w:r w:rsidRPr="00873EEA">
              <w:rPr>
                <w:rFonts w:eastAsiaTheme="minorEastAsia"/>
              </w:rPr>
              <w:t>)</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1417" w:type="dxa"/>
            <w:tcBorders>
              <w:top w:val="single" w:sz="4" w:space="0" w:color="auto"/>
              <w:left w:val="single" w:sz="4" w:space="0" w:color="auto"/>
              <w:bottom w:val="single" w:sz="4" w:space="0" w:color="auto"/>
              <w:right w:val="single" w:sz="4" w:space="0" w:color="auto"/>
            </w:tcBorders>
            <w:textDirection w:val="tbRlV"/>
            <w:vAlign w:val="center"/>
          </w:tcPr>
          <w:p w:rsidR="00CA184A" w:rsidRPr="003F230D" w:rsidRDefault="00CA184A" w:rsidP="00CA184A">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不含有毒物質</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1134" w:type="dxa"/>
            <w:tcBorders>
              <w:top w:val="single" w:sz="4" w:space="0" w:color="auto"/>
              <w:left w:val="single" w:sz="4" w:space="0" w:color="auto"/>
              <w:bottom w:val="single" w:sz="4" w:space="0" w:color="auto"/>
              <w:right w:val="single" w:sz="4" w:space="0" w:color="auto"/>
            </w:tcBorders>
            <w:textDirection w:val="tbRlV"/>
            <w:vAlign w:val="center"/>
          </w:tcPr>
          <w:p w:rsidR="00CA184A" w:rsidRPr="003F230D" w:rsidRDefault="00CA184A" w:rsidP="00CA184A">
            <w:pPr>
              <w:ind w:left="113" w:right="113"/>
              <w:jc w:val="both"/>
              <w:rPr>
                <w:rFonts w:ascii="細明體" w:eastAsia="細明體" w:hAnsi="細明體"/>
              </w:rPr>
            </w:pPr>
            <w:r w:rsidRPr="0010238F">
              <w:rPr>
                <w:rFonts w:eastAsiaTheme="minorEastAsia"/>
              </w:rPr>
              <w:t>我</w:t>
            </w:r>
            <w:r>
              <w:rPr>
                <w:rFonts w:eastAsiaTheme="minorEastAsia" w:hint="eastAsia"/>
              </w:rPr>
              <w:t>認為</w:t>
            </w:r>
            <w:r w:rsidRPr="00873EEA">
              <w:rPr>
                <w:rFonts w:eastAsiaTheme="minorEastAsia"/>
              </w:rPr>
              <w:t>零廢棄、所有廢物做為另一資源</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1</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276"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0.60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0.60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0.60 </w:t>
            </w:r>
          </w:p>
        </w:tc>
        <w:tc>
          <w:tcPr>
            <w:tcW w:w="1276"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0.43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276"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0.50 </w:t>
            </w:r>
          </w:p>
        </w:tc>
        <w:tc>
          <w:tcPr>
            <w:tcW w:w="1276"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0.43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c>
          <w:tcPr>
            <w:tcW w:w="1276"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6</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0.67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276"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7</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1.50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1.50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1.50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1.50 </w:t>
            </w:r>
          </w:p>
        </w:tc>
        <w:tc>
          <w:tcPr>
            <w:tcW w:w="1276"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1.50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1.50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1.50 </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8</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0.71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0.71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0.56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276"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0.71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0.71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9</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0.67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276"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r>
      <w:tr w:rsidR="00CA184A" w:rsidRPr="00CA184A" w:rsidTr="00CA184A">
        <w:trPr>
          <w:cantSplit/>
          <w:trHeight w:val="20"/>
        </w:trPr>
        <w:tc>
          <w:tcPr>
            <w:tcW w:w="1384" w:type="dxa"/>
            <w:tcBorders>
              <w:top w:val="single" w:sz="4" w:space="0" w:color="auto"/>
              <w:left w:val="single" w:sz="4" w:space="0" w:color="auto"/>
              <w:bottom w:val="nil"/>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10</w:t>
            </w:r>
          </w:p>
        </w:tc>
        <w:tc>
          <w:tcPr>
            <w:tcW w:w="1418" w:type="dxa"/>
            <w:tcBorders>
              <w:top w:val="single" w:sz="4" w:space="0" w:color="auto"/>
              <w:left w:val="single" w:sz="4" w:space="0" w:color="auto"/>
              <w:bottom w:val="nil"/>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c>
          <w:tcPr>
            <w:tcW w:w="992" w:type="dxa"/>
            <w:tcBorders>
              <w:top w:val="single" w:sz="4" w:space="0" w:color="auto"/>
              <w:left w:val="single" w:sz="4" w:space="0" w:color="auto"/>
              <w:bottom w:val="nil"/>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c>
          <w:tcPr>
            <w:tcW w:w="1134" w:type="dxa"/>
            <w:tcBorders>
              <w:top w:val="single" w:sz="4" w:space="0" w:color="auto"/>
              <w:left w:val="single" w:sz="4" w:space="0" w:color="auto"/>
              <w:bottom w:val="nil"/>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0.50 </w:t>
            </w:r>
          </w:p>
        </w:tc>
        <w:tc>
          <w:tcPr>
            <w:tcW w:w="992" w:type="dxa"/>
            <w:tcBorders>
              <w:top w:val="single" w:sz="4" w:space="0" w:color="auto"/>
              <w:left w:val="single" w:sz="4" w:space="0" w:color="auto"/>
              <w:bottom w:val="nil"/>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0.50 </w:t>
            </w:r>
          </w:p>
        </w:tc>
        <w:tc>
          <w:tcPr>
            <w:tcW w:w="1276" w:type="dxa"/>
            <w:tcBorders>
              <w:top w:val="single" w:sz="4" w:space="0" w:color="auto"/>
              <w:left w:val="single" w:sz="4" w:space="0" w:color="auto"/>
              <w:bottom w:val="nil"/>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c>
          <w:tcPr>
            <w:tcW w:w="1417" w:type="dxa"/>
            <w:tcBorders>
              <w:top w:val="single" w:sz="4" w:space="0" w:color="auto"/>
              <w:left w:val="single" w:sz="4" w:space="0" w:color="auto"/>
              <w:bottom w:val="nil"/>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0.33 </w:t>
            </w:r>
          </w:p>
        </w:tc>
        <w:tc>
          <w:tcPr>
            <w:tcW w:w="1134" w:type="dxa"/>
            <w:tcBorders>
              <w:top w:val="single" w:sz="4" w:space="0" w:color="auto"/>
              <w:left w:val="single" w:sz="4" w:space="0" w:color="auto"/>
              <w:bottom w:val="nil"/>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r>
      <w:tr w:rsidR="00CA184A" w:rsidRPr="00CA184A" w:rsidTr="00CA184A">
        <w:trPr>
          <w:cantSplit/>
          <w:trHeight w:val="1134"/>
        </w:trPr>
        <w:tc>
          <w:tcPr>
            <w:tcW w:w="1384" w:type="dxa"/>
            <w:tcBorders>
              <w:top w:val="nil"/>
              <w:left w:val="single" w:sz="4" w:space="0" w:color="auto"/>
              <w:bottom w:val="single" w:sz="4" w:space="0" w:color="auto"/>
              <w:right w:val="single" w:sz="4" w:space="0" w:color="auto"/>
            </w:tcBorders>
            <w:shd w:val="clear" w:color="auto" w:fill="DDD9C3" w:themeFill="background2" w:themeFillShade="E6"/>
            <w:noWrap/>
            <w:textDirection w:val="tbRlV"/>
            <w:vAlign w:val="center"/>
            <w:hideMark/>
          </w:tcPr>
          <w:p w:rsidR="00CA184A" w:rsidRPr="0071122F" w:rsidRDefault="00CA184A" w:rsidP="00CA184A">
            <w:pPr>
              <w:widowControl/>
              <w:jc w:val="center"/>
              <w:rPr>
                <w:rFonts w:eastAsia="細明體"/>
              </w:rPr>
            </w:pPr>
            <w:r w:rsidRPr="0071122F">
              <w:rPr>
                <w:rFonts w:eastAsia="細明體"/>
              </w:rPr>
              <w:t>．．．．．．</w:t>
            </w:r>
          </w:p>
        </w:tc>
        <w:tc>
          <w:tcPr>
            <w:tcW w:w="1418" w:type="dxa"/>
            <w:tcBorders>
              <w:top w:val="nil"/>
              <w:left w:val="single" w:sz="4" w:space="0" w:color="auto"/>
              <w:bottom w:val="single" w:sz="4" w:space="0" w:color="auto"/>
              <w:right w:val="single" w:sz="4" w:space="0" w:color="auto"/>
            </w:tcBorders>
            <w:textDirection w:val="tbRlV"/>
            <w:vAlign w:val="center"/>
            <w:hideMark/>
          </w:tcPr>
          <w:p w:rsidR="00CA184A" w:rsidRPr="0071122F" w:rsidRDefault="00CA184A" w:rsidP="00CA184A">
            <w:pPr>
              <w:widowControl/>
              <w:jc w:val="center"/>
              <w:rPr>
                <w:rFonts w:eastAsia="細明體"/>
              </w:rPr>
            </w:pPr>
            <w:r w:rsidRPr="0071122F">
              <w:rPr>
                <w:rFonts w:eastAsia="細明體"/>
              </w:rPr>
              <w:t>．．．．．．</w:t>
            </w:r>
          </w:p>
        </w:tc>
        <w:tc>
          <w:tcPr>
            <w:tcW w:w="992" w:type="dxa"/>
            <w:tcBorders>
              <w:top w:val="nil"/>
              <w:left w:val="single" w:sz="4" w:space="0" w:color="auto"/>
              <w:bottom w:val="single" w:sz="4" w:space="0" w:color="auto"/>
              <w:right w:val="single" w:sz="4" w:space="0" w:color="auto"/>
            </w:tcBorders>
            <w:textDirection w:val="tbRlV"/>
            <w:vAlign w:val="center"/>
            <w:hideMark/>
          </w:tcPr>
          <w:p w:rsidR="00CA184A" w:rsidRPr="0071122F" w:rsidRDefault="00CA184A" w:rsidP="00CA184A">
            <w:pPr>
              <w:widowControl/>
              <w:jc w:val="center"/>
              <w:rPr>
                <w:rFonts w:eastAsia="細明體"/>
              </w:rPr>
            </w:pPr>
            <w:r w:rsidRPr="0071122F">
              <w:rPr>
                <w:rFonts w:eastAsia="細明體"/>
              </w:rPr>
              <w:t>．．．．．．</w:t>
            </w:r>
          </w:p>
        </w:tc>
        <w:tc>
          <w:tcPr>
            <w:tcW w:w="1134" w:type="dxa"/>
            <w:tcBorders>
              <w:top w:val="nil"/>
              <w:left w:val="single" w:sz="4" w:space="0" w:color="auto"/>
              <w:bottom w:val="single" w:sz="4" w:space="0" w:color="auto"/>
              <w:right w:val="single" w:sz="4" w:space="0" w:color="auto"/>
            </w:tcBorders>
            <w:textDirection w:val="tbRlV"/>
            <w:vAlign w:val="center"/>
            <w:hideMark/>
          </w:tcPr>
          <w:p w:rsidR="00CA184A" w:rsidRPr="0071122F" w:rsidRDefault="00CA184A" w:rsidP="00CA184A">
            <w:pPr>
              <w:widowControl/>
              <w:jc w:val="center"/>
              <w:rPr>
                <w:rFonts w:eastAsia="細明體"/>
              </w:rPr>
            </w:pPr>
            <w:r w:rsidRPr="0071122F">
              <w:rPr>
                <w:rFonts w:eastAsia="細明體"/>
              </w:rPr>
              <w:t>．．．．．．</w:t>
            </w:r>
          </w:p>
        </w:tc>
        <w:tc>
          <w:tcPr>
            <w:tcW w:w="992" w:type="dxa"/>
            <w:tcBorders>
              <w:top w:val="nil"/>
              <w:left w:val="single" w:sz="4" w:space="0" w:color="auto"/>
              <w:bottom w:val="single" w:sz="4" w:space="0" w:color="auto"/>
              <w:right w:val="single" w:sz="4" w:space="0" w:color="auto"/>
            </w:tcBorders>
            <w:textDirection w:val="tbRlV"/>
            <w:vAlign w:val="center"/>
            <w:hideMark/>
          </w:tcPr>
          <w:p w:rsidR="00CA184A" w:rsidRPr="0071122F" w:rsidRDefault="00CA184A" w:rsidP="00CA184A">
            <w:pPr>
              <w:widowControl/>
              <w:jc w:val="center"/>
              <w:rPr>
                <w:rFonts w:eastAsia="細明體"/>
              </w:rPr>
            </w:pPr>
            <w:r w:rsidRPr="0071122F">
              <w:rPr>
                <w:rFonts w:eastAsia="細明體"/>
              </w:rPr>
              <w:t>．．．．．．</w:t>
            </w:r>
          </w:p>
        </w:tc>
        <w:tc>
          <w:tcPr>
            <w:tcW w:w="1276" w:type="dxa"/>
            <w:tcBorders>
              <w:top w:val="nil"/>
              <w:left w:val="single" w:sz="4" w:space="0" w:color="auto"/>
              <w:bottom w:val="single" w:sz="4" w:space="0" w:color="auto"/>
              <w:right w:val="single" w:sz="4" w:space="0" w:color="auto"/>
            </w:tcBorders>
            <w:textDirection w:val="tbRlV"/>
            <w:vAlign w:val="center"/>
            <w:hideMark/>
          </w:tcPr>
          <w:p w:rsidR="00CA184A" w:rsidRPr="0071122F" w:rsidRDefault="00CA184A" w:rsidP="00CA184A">
            <w:pPr>
              <w:widowControl/>
              <w:jc w:val="center"/>
              <w:rPr>
                <w:rFonts w:eastAsia="細明體"/>
              </w:rPr>
            </w:pPr>
            <w:r w:rsidRPr="0071122F">
              <w:rPr>
                <w:rFonts w:eastAsia="細明體"/>
              </w:rPr>
              <w:t>．．．．．．</w:t>
            </w:r>
          </w:p>
        </w:tc>
        <w:tc>
          <w:tcPr>
            <w:tcW w:w="1417" w:type="dxa"/>
            <w:tcBorders>
              <w:top w:val="nil"/>
              <w:left w:val="single" w:sz="4" w:space="0" w:color="auto"/>
              <w:bottom w:val="single" w:sz="4" w:space="0" w:color="auto"/>
              <w:right w:val="single" w:sz="4" w:space="0" w:color="auto"/>
            </w:tcBorders>
            <w:textDirection w:val="tbRlV"/>
            <w:vAlign w:val="center"/>
            <w:hideMark/>
          </w:tcPr>
          <w:p w:rsidR="00CA184A" w:rsidRPr="0071122F" w:rsidRDefault="00CA184A" w:rsidP="00CA184A">
            <w:pPr>
              <w:widowControl/>
              <w:jc w:val="center"/>
              <w:rPr>
                <w:rFonts w:eastAsia="細明體"/>
              </w:rPr>
            </w:pPr>
            <w:r w:rsidRPr="0071122F">
              <w:rPr>
                <w:rFonts w:eastAsia="細明體"/>
              </w:rPr>
              <w:t>．．．．．．</w:t>
            </w:r>
          </w:p>
        </w:tc>
        <w:tc>
          <w:tcPr>
            <w:tcW w:w="1134" w:type="dxa"/>
            <w:tcBorders>
              <w:top w:val="nil"/>
              <w:left w:val="single" w:sz="4" w:space="0" w:color="auto"/>
              <w:bottom w:val="single" w:sz="4" w:space="0" w:color="auto"/>
              <w:right w:val="single" w:sz="4" w:space="0" w:color="auto"/>
            </w:tcBorders>
            <w:textDirection w:val="tbRlV"/>
            <w:vAlign w:val="center"/>
            <w:hideMark/>
          </w:tcPr>
          <w:p w:rsidR="00CA184A" w:rsidRPr="0071122F" w:rsidRDefault="00CA184A" w:rsidP="00CA184A">
            <w:pPr>
              <w:widowControl/>
              <w:jc w:val="center"/>
              <w:rPr>
                <w:rFonts w:eastAsia="細明體"/>
              </w:rPr>
            </w:pPr>
            <w:r w:rsidRPr="0071122F">
              <w:rPr>
                <w:rFonts w:eastAsia="細明體"/>
              </w:rPr>
              <w:t>．．．．．．</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319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0.75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0.50 </w:t>
            </w:r>
          </w:p>
        </w:tc>
        <w:tc>
          <w:tcPr>
            <w:tcW w:w="1276"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0.50 </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320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1.00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0.67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0.67 </w:t>
            </w:r>
          </w:p>
        </w:tc>
        <w:tc>
          <w:tcPr>
            <w:tcW w:w="992"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0.67 </w:t>
            </w:r>
          </w:p>
        </w:tc>
        <w:tc>
          <w:tcPr>
            <w:tcW w:w="1276"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0.67 </w:t>
            </w:r>
          </w:p>
        </w:tc>
        <w:tc>
          <w:tcPr>
            <w:tcW w:w="1417"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0.67 </w:t>
            </w:r>
          </w:p>
        </w:tc>
        <w:tc>
          <w:tcPr>
            <w:tcW w:w="1134" w:type="dxa"/>
            <w:tcBorders>
              <w:top w:val="single" w:sz="4" w:space="0" w:color="auto"/>
              <w:left w:val="single" w:sz="4" w:space="0" w:color="auto"/>
              <w:bottom w:val="single" w:sz="4" w:space="0" w:color="auto"/>
              <w:right w:val="single" w:sz="4" w:space="0" w:color="auto"/>
            </w:tcBorders>
            <w:vAlign w:val="bottom"/>
            <w:hideMark/>
          </w:tcPr>
          <w:p w:rsidR="00CA184A" w:rsidRPr="0071122F" w:rsidRDefault="00CA184A" w:rsidP="00CA184A">
            <w:pPr>
              <w:widowControl/>
              <w:jc w:val="center"/>
              <w:rPr>
                <w:rFonts w:eastAsia="細明體"/>
              </w:rPr>
            </w:pPr>
            <w:r w:rsidRPr="0071122F">
              <w:rPr>
                <w:rFonts w:eastAsia="細明體"/>
              </w:rPr>
              <w:t xml:space="preserve">0.67 </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CA184A" w:rsidRPr="0071122F" w:rsidRDefault="00CA184A" w:rsidP="00CA184A">
            <w:pPr>
              <w:widowControl/>
              <w:jc w:val="center"/>
              <w:rPr>
                <w:rFonts w:eastAsia="細明體"/>
              </w:rPr>
            </w:pPr>
            <w:r w:rsidRPr="0071122F">
              <w:rPr>
                <w:rFonts w:eastAsia="細明體"/>
              </w:rPr>
              <w:t>平均</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A184A" w:rsidRPr="0071122F" w:rsidRDefault="00CA184A" w:rsidP="00CA184A">
            <w:pPr>
              <w:jc w:val="center"/>
              <w:rPr>
                <w:rFonts w:eastAsia="細明體"/>
                <w:b/>
              </w:rPr>
            </w:pPr>
            <w:r w:rsidRPr="0071122F">
              <w:rPr>
                <w:rFonts w:eastAsia="細明體"/>
                <w:b/>
              </w:rPr>
              <w:t>0.75</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A184A" w:rsidRPr="0071122F" w:rsidRDefault="00CA184A" w:rsidP="00CA184A">
            <w:pPr>
              <w:jc w:val="center"/>
              <w:rPr>
                <w:rFonts w:eastAsia="細明體"/>
                <w:b/>
              </w:rPr>
            </w:pPr>
            <w:r w:rsidRPr="0071122F">
              <w:rPr>
                <w:rFonts w:eastAsia="細明體"/>
                <w:b/>
              </w:rPr>
              <w:t>0.75</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A184A" w:rsidRPr="0071122F" w:rsidRDefault="00CA184A" w:rsidP="00CA184A">
            <w:pPr>
              <w:jc w:val="center"/>
              <w:rPr>
                <w:rFonts w:eastAsia="細明體"/>
                <w:b/>
              </w:rPr>
            </w:pPr>
            <w:r w:rsidRPr="0071122F">
              <w:rPr>
                <w:rFonts w:eastAsia="細明體"/>
                <w:b/>
              </w:rPr>
              <w:t>0.76</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A184A" w:rsidRPr="0071122F" w:rsidRDefault="00CA184A" w:rsidP="00CA184A">
            <w:pPr>
              <w:jc w:val="center"/>
              <w:rPr>
                <w:rFonts w:eastAsia="細明體"/>
                <w:b/>
              </w:rPr>
            </w:pPr>
            <w:r w:rsidRPr="0071122F">
              <w:rPr>
                <w:rFonts w:eastAsia="細明體"/>
                <w:b/>
              </w:rPr>
              <w:t>0.75</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A184A" w:rsidRPr="0071122F" w:rsidRDefault="00CA184A" w:rsidP="00CA184A">
            <w:pPr>
              <w:jc w:val="center"/>
              <w:rPr>
                <w:rFonts w:eastAsia="細明體"/>
                <w:b/>
              </w:rPr>
            </w:pPr>
            <w:r w:rsidRPr="0071122F">
              <w:rPr>
                <w:rFonts w:eastAsia="細明體"/>
                <w:b/>
              </w:rPr>
              <w:t>0.86</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A184A" w:rsidRPr="0071122F" w:rsidRDefault="00CA184A" w:rsidP="00CA184A">
            <w:pPr>
              <w:jc w:val="center"/>
              <w:rPr>
                <w:rFonts w:eastAsia="細明體"/>
                <w:b/>
              </w:rPr>
            </w:pPr>
            <w:r w:rsidRPr="0071122F">
              <w:rPr>
                <w:rFonts w:eastAsia="細明體"/>
                <w:b/>
              </w:rPr>
              <w:t>0.84</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A184A" w:rsidRPr="0071122F" w:rsidRDefault="00CA184A" w:rsidP="00CA184A">
            <w:pPr>
              <w:jc w:val="center"/>
              <w:rPr>
                <w:rFonts w:eastAsia="細明體"/>
                <w:b/>
              </w:rPr>
            </w:pPr>
            <w:r w:rsidRPr="0071122F">
              <w:rPr>
                <w:rFonts w:eastAsia="細明體"/>
                <w:b/>
              </w:rPr>
              <w:t>0.79</w:t>
            </w:r>
          </w:p>
        </w:tc>
      </w:tr>
      <w:tr w:rsidR="00CA184A" w:rsidRPr="00CA184A" w:rsidTr="00CA184A">
        <w:trPr>
          <w:cantSplit/>
          <w:trHeight w:val="20"/>
        </w:trPr>
        <w:tc>
          <w:tcPr>
            <w:tcW w:w="1384" w:type="dxa"/>
            <w:tcBorders>
              <w:top w:val="single" w:sz="4" w:space="0" w:color="auto"/>
              <w:left w:val="single" w:sz="4" w:space="0" w:color="auto"/>
              <w:bottom w:val="single" w:sz="4" w:space="0" w:color="auto"/>
              <w:right w:val="single" w:sz="4" w:space="0" w:color="auto"/>
            </w:tcBorders>
            <w:noWrap/>
            <w:hideMark/>
          </w:tcPr>
          <w:p w:rsidR="00CA184A" w:rsidRPr="0071122F" w:rsidRDefault="00CA184A" w:rsidP="00CA184A">
            <w:pPr>
              <w:widowControl/>
              <w:jc w:val="center"/>
              <w:rPr>
                <w:rFonts w:eastAsia="細明體"/>
              </w:rPr>
            </w:pPr>
            <w:r w:rsidRPr="0071122F">
              <w:rPr>
                <w:rFonts w:eastAsia="細明體"/>
              </w:rPr>
              <w:t>排名</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jc w:val="center"/>
              <w:rPr>
                <w:rFonts w:eastAsia="細明體"/>
              </w:rPr>
            </w:pPr>
            <w:r w:rsidRPr="0071122F">
              <w:rPr>
                <w:rFonts w:eastAsia="細明體"/>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jc w:val="center"/>
              <w:rPr>
                <w:rFonts w:eastAsia="細明體"/>
              </w:rPr>
            </w:pPr>
            <w:r w:rsidRPr="0071122F">
              <w:rPr>
                <w:rFonts w:eastAsia="細明體"/>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jc w:val="center"/>
              <w:rPr>
                <w:rFonts w:eastAsia="細明體"/>
              </w:rPr>
            </w:pPr>
            <w:r w:rsidRPr="0071122F">
              <w:rPr>
                <w:rFonts w:eastAsia="細明體"/>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jc w:val="center"/>
              <w:rPr>
                <w:rFonts w:eastAsia="細明體"/>
              </w:rPr>
            </w:pPr>
            <w:r w:rsidRPr="0071122F">
              <w:rPr>
                <w:rFonts w:eastAsia="細明體"/>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jc w:val="center"/>
              <w:rPr>
                <w:rFonts w:eastAsia="細明體"/>
              </w:rPr>
            </w:pPr>
            <w:r w:rsidRPr="0071122F">
              <w:rPr>
                <w:rFonts w:eastAsia="細明體"/>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jc w:val="center"/>
              <w:rPr>
                <w:rFonts w:eastAsia="細明體"/>
              </w:rPr>
            </w:pPr>
            <w:r w:rsidRPr="0071122F">
              <w:rPr>
                <w:rFonts w:eastAsia="細明體"/>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4A" w:rsidRPr="0071122F" w:rsidRDefault="00CA184A" w:rsidP="00CA184A">
            <w:pPr>
              <w:jc w:val="center"/>
              <w:rPr>
                <w:rFonts w:eastAsia="細明體"/>
              </w:rPr>
            </w:pPr>
            <w:r w:rsidRPr="0071122F">
              <w:rPr>
                <w:rFonts w:eastAsia="細明體"/>
              </w:rPr>
              <w:t>3</w:t>
            </w:r>
          </w:p>
        </w:tc>
      </w:tr>
    </w:tbl>
    <w:p w:rsidR="00CA184A" w:rsidRPr="004A142D" w:rsidRDefault="00CA184A" w:rsidP="00CA184A">
      <w:pPr>
        <w:widowControl/>
        <w:spacing w:afterLines="100" w:after="360"/>
        <w:rPr>
          <w:rFonts w:eastAsia="細明體"/>
        </w:rPr>
      </w:pPr>
      <w:r w:rsidRPr="004A142D">
        <w:rPr>
          <w:rFonts w:eastAsia="細明體"/>
        </w:rPr>
        <w:t>(</w:t>
      </w:r>
      <w:r w:rsidRPr="004A142D">
        <w:rPr>
          <w:rFonts w:eastAsia="細明體"/>
        </w:rPr>
        <w:t>資料來源</w:t>
      </w:r>
      <w:r w:rsidRPr="004A142D">
        <w:rPr>
          <w:rFonts w:eastAsia="細明體"/>
        </w:rPr>
        <w:t>:</w:t>
      </w:r>
      <w:r w:rsidR="00B423A9">
        <w:rPr>
          <w:rFonts w:eastAsia="細明體"/>
        </w:rPr>
        <w:t>本研究</w:t>
      </w:r>
      <w:r w:rsidRPr="004A142D">
        <w:rPr>
          <w:rFonts w:eastAsia="細明體"/>
        </w:rPr>
        <w:t>整理</w:t>
      </w:r>
      <w:r w:rsidRPr="004A142D">
        <w:rPr>
          <w:rFonts w:eastAsia="細明體"/>
        </w:rPr>
        <w:t>)</w:t>
      </w:r>
    </w:p>
    <w:p w:rsidR="00CA184A" w:rsidRPr="004A142D" w:rsidRDefault="00CA184A" w:rsidP="004A142D">
      <w:pPr>
        <w:widowControl/>
        <w:spacing w:afterLines="100" w:after="360"/>
        <w:ind w:left="960" w:firstLine="480"/>
        <w:rPr>
          <w:rFonts w:eastAsia="細明體"/>
        </w:rPr>
      </w:pPr>
      <w:r w:rsidRPr="004A142D">
        <w:rPr>
          <w:rFonts w:eastAsia="細明體"/>
        </w:rPr>
        <w:t>表</w:t>
      </w:r>
      <w:r w:rsidR="00685FEE">
        <w:rPr>
          <w:rFonts w:eastAsia="細明體" w:hint="eastAsia"/>
        </w:rPr>
        <w:t>7</w:t>
      </w:r>
      <w:r w:rsidRPr="004A142D">
        <w:rPr>
          <w:rFonts w:eastAsia="細明體"/>
        </w:rPr>
        <w:t xml:space="preserve">  </w:t>
      </w:r>
      <w:r w:rsidRPr="004A142D">
        <w:rPr>
          <w:rFonts w:eastAsia="細明體"/>
        </w:rPr>
        <w:t>「</w:t>
      </w:r>
      <w:r w:rsidRPr="004A142D">
        <w:rPr>
          <w:rFonts w:eastAsiaTheme="minorEastAsia"/>
          <w:spacing w:val="1"/>
        </w:rPr>
        <w:t>設計製造與銷售</w:t>
      </w:r>
      <w:r w:rsidRPr="004A142D">
        <w:rPr>
          <w:rFonts w:eastAsia="細明體"/>
        </w:rPr>
        <w:t>」之灰關聯序</w:t>
      </w:r>
    </w:p>
    <w:tbl>
      <w:tblPr>
        <w:tblStyle w:val="23"/>
        <w:tblW w:w="0" w:type="auto"/>
        <w:jc w:val="center"/>
        <w:shd w:val="clear" w:color="auto" w:fill="FFFFFF" w:themeFill="background1"/>
        <w:tblLook w:val="04A0" w:firstRow="1" w:lastRow="0" w:firstColumn="1" w:lastColumn="0" w:noHBand="0" w:noVBand="1"/>
      </w:tblPr>
      <w:tblGrid>
        <w:gridCol w:w="7310"/>
        <w:gridCol w:w="937"/>
        <w:gridCol w:w="697"/>
      </w:tblGrid>
      <w:tr w:rsidR="00CA184A" w:rsidRPr="00CA184A" w:rsidTr="004710E2">
        <w:trPr>
          <w:trHeight w:val="562"/>
          <w:jc w:val="center"/>
        </w:trPr>
        <w:tc>
          <w:tcPr>
            <w:tcW w:w="7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184A" w:rsidRPr="00CA184A" w:rsidRDefault="00CA184A" w:rsidP="00CA184A">
            <w:pPr>
              <w:widowControl/>
              <w:spacing w:line="480" w:lineRule="auto"/>
              <w:jc w:val="center"/>
              <w:rPr>
                <w:rFonts w:ascii="細明體" w:eastAsia="細明體" w:hAnsi="細明體"/>
                <w:b/>
              </w:rPr>
            </w:pPr>
            <w:r w:rsidRPr="00CA184A">
              <w:rPr>
                <w:rFonts w:ascii="細明體" w:eastAsia="細明體" w:hAnsi="細明體" w:hint="eastAsia"/>
                <w:b/>
              </w:rPr>
              <w:t>問題</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A184A" w:rsidRPr="00CA184A" w:rsidRDefault="00CA184A" w:rsidP="00CA184A">
            <w:pPr>
              <w:widowControl/>
              <w:spacing w:line="480" w:lineRule="auto"/>
              <w:jc w:val="center"/>
              <w:rPr>
                <w:rFonts w:ascii="細明體" w:eastAsia="細明體" w:hAnsi="細明體"/>
                <w:b/>
              </w:rPr>
            </w:pPr>
            <w:r w:rsidRPr="00CA184A">
              <w:rPr>
                <w:rFonts w:ascii="細明體" w:eastAsia="細明體" w:hAnsi="細明體" w:hint="eastAsia"/>
                <w:b/>
              </w:rPr>
              <w:t>關聯度</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A184A" w:rsidRPr="00CA184A" w:rsidRDefault="00CA184A" w:rsidP="00CA184A">
            <w:pPr>
              <w:widowControl/>
              <w:spacing w:line="480" w:lineRule="auto"/>
              <w:jc w:val="center"/>
              <w:rPr>
                <w:rFonts w:ascii="細明體" w:eastAsia="細明體" w:hAnsi="細明體"/>
                <w:b/>
              </w:rPr>
            </w:pPr>
            <w:r w:rsidRPr="00CA184A">
              <w:rPr>
                <w:rFonts w:ascii="細明體" w:eastAsia="細明體" w:hAnsi="細明體" w:hint="eastAsia"/>
                <w:b/>
              </w:rPr>
              <w:t>排名</w:t>
            </w:r>
          </w:p>
        </w:tc>
      </w:tr>
      <w:tr w:rsidR="00633A47" w:rsidRPr="00CA184A" w:rsidTr="004710E2">
        <w:trPr>
          <w:trHeight w:val="389"/>
          <w:jc w:val="center"/>
        </w:trPr>
        <w:tc>
          <w:tcPr>
            <w:tcW w:w="7310" w:type="dxa"/>
            <w:tcBorders>
              <w:top w:val="single" w:sz="4" w:space="0" w:color="auto"/>
              <w:left w:val="single" w:sz="4" w:space="0" w:color="auto"/>
              <w:bottom w:val="single" w:sz="4" w:space="0" w:color="auto"/>
              <w:right w:val="single" w:sz="4" w:space="0" w:color="auto"/>
            </w:tcBorders>
            <w:shd w:val="clear" w:color="auto" w:fill="FFFFFF" w:themeFill="background1"/>
          </w:tcPr>
          <w:p w:rsidR="00633A47" w:rsidRPr="0010238F" w:rsidRDefault="00633A47" w:rsidP="00633A47">
            <w:pPr>
              <w:tabs>
                <w:tab w:val="left" w:leader="middleDot" w:pos="6299"/>
              </w:tabs>
              <w:spacing w:line="340" w:lineRule="exact"/>
              <w:rPr>
                <w:rFonts w:ascii="Times New Roman" w:eastAsiaTheme="minorEastAsia" w:hAnsi="Times New Roman"/>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材料適量取用，去物質化</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33A47" w:rsidRPr="0071122F" w:rsidRDefault="00633A47" w:rsidP="00633A47">
            <w:pPr>
              <w:widowControl/>
              <w:spacing w:line="480" w:lineRule="auto"/>
              <w:jc w:val="center"/>
              <w:rPr>
                <w:rFonts w:ascii="Times New Roman" w:eastAsia="細明體" w:hAnsi="Times New Roman"/>
              </w:rPr>
            </w:pPr>
            <w:r w:rsidRPr="0071122F">
              <w:rPr>
                <w:rFonts w:ascii="Times New Roman" w:eastAsia="細明體" w:hAnsi="Times New Roman"/>
              </w:rPr>
              <w:t>0.75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33A47" w:rsidRPr="0071122F" w:rsidRDefault="00633A47" w:rsidP="00633A47">
            <w:pPr>
              <w:widowControl/>
              <w:spacing w:line="480" w:lineRule="auto"/>
              <w:jc w:val="center"/>
              <w:rPr>
                <w:rFonts w:ascii="Times New Roman" w:eastAsia="細明體" w:hAnsi="Times New Roman"/>
              </w:rPr>
            </w:pPr>
            <w:r w:rsidRPr="0071122F">
              <w:rPr>
                <w:rFonts w:ascii="Times New Roman" w:eastAsia="細明體" w:hAnsi="Times New Roman"/>
              </w:rPr>
              <w:t>5</w:t>
            </w:r>
          </w:p>
        </w:tc>
      </w:tr>
      <w:tr w:rsidR="00633A47" w:rsidRPr="00CA184A" w:rsidTr="004710E2">
        <w:trPr>
          <w:trHeight w:val="370"/>
          <w:jc w:val="center"/>
        </w:trPr>
        <w:tc>
          <w:tcPr>
            <w:tcW w:w="7310" w:type="dxa"/>
            <w:tcBorders>
              <w:top w:val="single" w:sz="4" w:space="0" w:color="auto"/>
              <w:left w:val="single" w:sz="4" w:space="0" w:color="auto"/>
              <w:bottom w:val="single" w:sz="4" w:space="0" w:color="auto"/>
              <w:right w:val="single" w:sz="4" w:space="0" w:color="auto"/>
            </w:tcBorders>
            <w:shd w:val="clear" w:color="auto" w:fill="FFFFFF" w:themeFill="background1"/>
          </w:tcPr>
          <w:p w:rsidR="00633A47" w:rsidRPr="0010238F" w:rsidRDefault="00633A47" w:rsidP="00633A47">
            <w:pPr>
              <w:tabs>
                <w:tab w:val="left" w:leader="middleDot" w:pos="6299"/>
              </w:tabs>
              <w:spacing w:line="340" w:lineRule="exact"/>
              <w:rPr>
                <w:rFonts w:ascii="Times New Roman" w:eastAsiaTheme="minorEastAsia" w:hAnsi="Times New Roman"/>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可生物降解</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33A47" w:rsidRPr="0071122F" w:rsidRDefault="00633A47" w:rsidP="00633A47">
            <w:pPr>
              <w:widowControl/>
              <w:spacing w:line="480" w:lineRule="auto"/>
              <w:jc w:val="center"/>
              <w:rPr>
                <w:rFonts w:ascii="Times New Roman" w:eastAsia="細明體" w:hAnsi="Times New Roman"/>
              </w:rPr>
            </w:pPr>
            <w:r w:rsidRPr="0071122F">
              <w:rPr>
                <w:rFonts w:ascii="Times New Roman" w:eastAsia="細明體" w:hAnsi="Times New Roman"/>
              </w:rPr>
              <w:t>0.75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33A47" w:rsidRPr="0071122F" w:rsidRDefault="00633A47" w:rsidP="00633A47">
            <w:pPr>
              <w:widowControl/>
              <w:spacing w:line="480" w:lineRule="auto"/>
              <w:jc w:val="center"/>
              <w:rPr>
                <w:rFonts w:ascii="Times New Roman" w:eastAsia="細明體" w:hAnsi="Times New Roman"/>
              </w:rPr>
            </w:pPr>
            <w:r w:rsidRPr="0071122F">
              <w:rPr>
                <w:rFonts w:ascii="Times New Roman" w:eastAsia="細明體" w:hAnsi="Times New Roman"/>
              </w:rPr>
              <w:t>5</w:t>
            </w:r>
          </w:p>
        </w:tc>
      </w:tr>
      <w:tr w:rsidR="00633A47" w:rsidRPr="00CA184A" w:rsidTr="00CA184A">
        <w:trPr>
          <w:trHeight w:val="20"/>
          <w:jc w:val="center"/>
        </w:trPr>
        <w:tc>
          <w:tcPr>
            <w:tcW w:w="7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A47" w:rsidRPr="00CA184A" w:rsidRDefault="00633A47" w:rsidP="00633A47">
            <w:pPr>
              <w:widowControl/>
              <w:spacing w:line="480" w:lineRule="auto"/>
              <w:jc w:val="both"/>
              <w:rPr>
                <w:rFonts w:ascii="細明體" w:eastAsia="細明體" w:hAnsi="細明體"/>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採用可回收材料</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33A47" w:rsidRPr="0071122F" w:rsidRDefault="00633A47" w:rsidP="00633A47">
            <w:pPr>
              <w:widowControl/>
              <w:spacing w:line="480" w:lineRule="auto"/>
              <w:jc w:val="center"/>
              <w:rPr>
                <w:rFonts w:ascii="Times New Roman" w:eastAsia="細明體" w:hAnsi="Times New Roman"/>
              </w:rPr>
            </w:pPr>
            <w:r w:rsidRPr="0071122F">
              <w:rPr>
                <w:rFonts w:ascii="Times New Roman" w:eastAsia="細明體" w:hAnsi="Times New Roman"/>
              </w:rPr>
              <w:t>0.76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33A47" w:rsidRPr="0071122F" w:rsidRDefault="00633A47" w:rsidP="00633A47">
            <w:pPr>
              <w:widowControl/>
              <w:spacing w:line="480" w:lineRule="auto"/>
              <w:jc w:val="center"/>
              <w:rPr>
                <w:rFonts w:ascii="Times New Roman" w:eastAsia="細明體" w:hAnsi="Times New Roman"/>
              </w:rPr>
            </w:pPr>
            <w:r w:rsidRPr="0071122F">
              <w:rPr>
                <w:rFonts w:ascii="Times New Roman" w:eastAsia="細明體" w:hAnsi="Times New Roman"/>
              </w:rPr>
              <w:t>4</w:t>
            </w:r>
          </w:p>
        </w:tc>
      </w:tr>
      <w:tr w:rsidR="00633A47" w:rsidRPr="00CA184A" w:rsidTr="00CA184A">
        <w:trPr>
          <w:trHeight w:val="20"/>
          <w:jc w:val="center"/>
        </w:trPr>
        <w:tc>
          <w:tcPr>
            <w:tcW w:w="7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A47" w:rsidRPr="00CA184A" w:rsidRDefault="00633A47" w:rsidP="00633A47">
            <w:pPr>
              <w:widowControl/>
              <w:spacing w:line="480" w:lineRule="auto"/>
              <w:jc w:val="both"/>
              <w:rPr>
                <w:rFonts w:ascii="細明體" w:eastAsia="細明體" w:hAnsi="細明體"/>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稀缺性材料含量</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33A47" w:rsidRPr="0071122F" w:rsidRDefault="00633A47" w:rsidP="00633A47">
            <w:pPr>
              <w:widowControl/>
              <w:spacing w:line="480" w:lineRule="auto"/>
              <w:jc w:val="center"/>
              <w:rPr>
                <w:rFonts w:ascii="Times New Roman" w:eastAsia="細明體" w:hAnsi="Times New Roman"/>
              </w:rPr>
            </w:pPr>
            <w:r w:rsidRPr="0071122F">
              <w:rPr>
                <w:rFonts w:ascii="Times New Roman" w:eastAsia="細明體" w:hAnsi="Times New Roman"/>
              </w:rPr>
              <w:t>0.75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33A47" w:rsidRPr="0071122F" w:rsidRDefault="00633A47" w:rsidP="00633A47">
            <w:pPr>
              <w:widowControl/>
              <w:spacing w:line="480" w:lineRule="auto"/>
              <w:jc w:val="center"/>
              <w:rPr>
                <w:rFonts w:ascii="Times New Roman" w:eastAsia="細明體" w:hAnsi="Times New Roman"/>
              </w:rPr>
            </w:pPr>
            <w:r w:rsidRPr="0071122F">
              <w:rPr>
                <w:rFonts w:ascii="Times New Roman" w:eastAsia="細明體" w:hAnsi="Times New Roman"/>
              </w:rPr>
              <w:t>5</w:t>
            </w:r>
          </w:p>
        </w:tc>
      </w:tr>
      <w:tr w:rsidR="00633A47" w:rsidRPr="00CA184A" w:rsidTr="004710E2">
        <w:trPr>
          <w:trHeight w:val="599"/>
          <w:jc w:val="center"/>
        </w:trPr>
        <w:tc>
          <w:tcPr>
            <w:tcW w:w="73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A47" w:rsidRPr="00CA184A" w:rsidRDefault="00633A47" w:rsidP="00633A47">
            <w:pPr>
              <w:widowControl/>
              <w:spacing w:line="480" w:lineRule="auto"/>
              <w:jc w:val="both"/>
              <w:rPr>
                <w:rFonts w:ascii="細明體" w:eastAsia="細明體" w:hAnsi="細明體"/>
                <w:b/>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材料之生態效益</w:t>
            </w:r>
            <w:r w:rsidRPr="00873EEA">
              <w:rPr>
                <w:rFonts w:eastAsiaTheme="minorEastAsia"/>
              </w:rPr>
              <w:t>(</w:t>
            </w:r>
            <w:r w:rsidRPr="00873EEA">
              <w:rPr>
                <w:rFonts w:eastAsiaTheme="minorEastAsia"/>
              </w:rPr>
              <w:t>低能耗、低碳排</w:t>
            </w:r>
            <w:r w:rsidRPr="00873EEA">
              <w:rPr>
                <w:rFonts w:eastAsiaTheme="minorEastAsia"/>
              </w:rPr>
              <w:t>)</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33A47" w:rsidRPr="0071122F" w:rsidRDefault="00633A47" w:rsidP="00633A47">
            <w:pPr>
              <w:widowControl/>
              <w:spacing w:line="480" w:lineRule="auto"/>
              <w:jc w:val="center"/>
              <w:rPr>
                <w:rFonts w:ascii="Times New Roman" w:eastAsia="細明體" w:hAnsi="Times New Roman"/>
                <w:b/>
              </w:rPr>
            </w:pPr>
            <w:r w:rsidRPr="0071122F">
              <w:rPr>
                <w:rFonts w:ascii="Times New Roman" w:eastAsia="細明體" w:hAnsi="Times New Roman"/>
                <w:b/>
              </w:rPr>
              <w:t>0.86</w:t>
            </w:r>
          </w:p>
        </w:tc>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33A47" w:rsidRPr="0071122F" w:rsidRDefault="00633A47" w:rsidP="00633A47">
            <w:pPr>
              <w:widowControl/>
              <w:spacing w:line="480" w:lineRule="auto"/>
              <w:jc w:val="center"/>
              <w:rPr>
                <w:rFonts w:ascii="Times New Roman" w:eastAsia="細明體" w:hAnsi="Times New Roman"/>
                <w:b/>
              </w:rPr>
            </w:pPr>
            <w:r w:rsidRPr="0071122F">
              <w:rPr>
                <w:rFonts w:ascii="Times New Roman" w:eastAsia="細明體" w:hAnsi="Times New Roman"/>
                <w:b/>
              </w:rPr>
              <w:t>1</w:t>
            </w:r>
          </w:p>
        </w:tc>
      </w:tr>
      <w:tr w:rsidR="00633A47" w:rsidRPr="00CA184A" w:rsidTr="00CA184A">
        <w:trPr>
          <w:trHeight w:val="20"/>
          <w:jc w:val="center"/>
        </w:trPr>
        <w:tc>
          <w:tcPr>
            <w:tcW w:w="73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A47" w:rsidRPr="00CA184A" w:rsidRDefault="00633A47" w:rsidP="00633A47">
            <w:pPr>
              <w:widowControl/>
              <w:spacing w:line="480" w:lineRule="auto"/>
              <w:jc w:val="both"/>
              <w:rPr>
                <w:rFonts w:ascii="細明體" w:eastAsia="細明體" w:hAnsi="細明體"/>
                <w:b/>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不含有毒物質</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33A47" w:rsidRPr="0071122F" w:rsidRDefault="00633A47" w:rsidP="00633A47">
            <w:pPr>
              <w:widowControl/>
              <w:spacing w:line="480" w:lineRule="auto"/>
              <w:jc w:val="center"/>
              <w:rPr>
                <w:rFonts w:ascii="Times New Roman" w:eastAsia="細明體" w:hAnsi="Times New Roman"/>
                <w:b/>
              </w:rPr>
            </w:pPr>
            <w:r w:rsidRPr="0071122F">
              <w:rPr>
                <w:rFonts w:ascii="Times New Roman" w:eastAsia="細明體" w:hAnsi="Times New Roman"/>
                <w:b/>
              </w:rPr>
              <w:t>0.84</w:t>
            </w:r>
          </w:p>
        </w:tc>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33A47" w:rsidRPr="0071122F" w:rsidRDefault="00633A47" w:rsidP="00633A47">
            <w:pPr>
              <w:widowControl/>
              <w:spacing w:line="480" w:lineRule="auto"/>
              <w:jc w:val="center"/>
              <w:rPr>
                <w:rFonts w:ascii="Times New Roman" w:eastAsia="細明體" w:hAnsi="Times New Roman"/>
                <w:b/>
              </w:rPr>
            </w:pPr>
            <w:r w:rsidRPr="0071122F">
              <w:rPr>
                <w:rFonts w:ascii="Times New Roman" w:eastAsia="細明體" w:hAnsi="Times New Roman"/>
                <w:b/>
              </w:rPr>
              <w:t>2</w:t>
            </w:r>
          </w:p>
        </w:tc>
      </w:tr>
      <w:tr w:rsidR="00633A47" w:rsidRPr="00CA184A" w:rsidTr="004710E2">
        <w:trPr>
          <w:trHeight w:val="408"/>
          <w:jc w:val="center"/>
        </w:trPr>
        <w:tc>
          <w:tcPr>
            <w:tcW w:w="73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33A47" w:rsidRPr="00CA184A" w:rsidRDefault="00633A47" w:rsidP="00633A47">
            <w:pPr>
              <w:widowControl/>
              <w:spacing w:line="480" w:lineRule="auto"/>
              <w:jc w:val="both"/>
              <w:rPr>
                <w:rFonts w:ascii="細明體" w:eastAsia="細明體" w:hAnsi="細明體"/>
                <w:b/>
              </w:rPr>
            </w:pPr>
            <w:r w:rsidRPr="0010238F">
              <w:rPr>
                <w:rFonts w:ascii="Times New Roman" w:eastAsiaTheme="minorEastAsia" w:hAnsi="Times New Roman"/>
              </w:rPr>
              <w:t>我</w:t>
            </w:r>
            <w:r>
              <w:rPr>
                <w:rFonts w:ascii="Times New Roman" w:eastAsiaTheme="minorEastAsia" w:hAnsi="Times New Roman" w:hint="eastAsia"/>
              </w:rPr>
              <w:t>認為</w:t>
            </w:r>
            <w:r w:rsidRPr="00873EEA">
              <w:rPr>
                <w:rFonts w:eastAsiaTheme="minorEastAsia"/>
              </w:rPr>
              <w:t>零廢棄、所有廢物做為另一資源</w:t>
            </w:r>
            <w:r>
              <w:rPr>
                <w:rFonts w:ascii="Times New Roman" w:eastAsiaTheme="minorEastAsia" w:hAnsi="Times New Roman" w:hint="eastAsia"/>
              </w:rPr>
              <w:t>會影響</w:t>
            </w:r>
            <w:r w:rsidRPr="0010238F">
              <w:rPr>
                <w:rFonts w:ascii="Times New Roman" w:eastAsiaTheme="minorEastAsia" w:hAnsi="Times New Roman"/>
              </w:rPr>
              <w:t>「</w:t>
            </w:r>
            <w:r w:rsidRPr="00873EEA">
              <w:rPr>
                <w:rFonts w:eastAsiaTheme="minorEastAsia"/>
                <w:spacing w:val="1"/>
              </w:rPr>
              <w:t>設計製造與銷售</w:t>
            </w:r>
            <w:r w:rsidRPr="0010238F">
              <w:rPr>
                <w:rFonts w:ascii="Times New Roman" w:eastAsiaTheme="minorEastAsia"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33A47" w:rsidRPr="0071122F" w:rsidRDefault="00633A47" w:rsidP="00633A47">
            <w:pPr>
              <w:widowControl/>
              <w:spacing w:line="480" w:lineRule="auto"/>
              <w:jc w:val="center"/>
              <w:rPr>
                <w:rFonts w:ascii="Times New Roman" w:eastAsia="細明體" w:hAnsi="Times New Roman"/>
                <w:b/>
              </w:rPr>
            </w:pPr>
            <w:r w:rsidRPr="0071122F">
              <w:rPr>
                <w:rFonts w:ascii="Times New Roman" w:eastAsia="細明體" w:hAnsi="Times New Roman"/>
                <w:b/>
              </w:rPr>
              <w:t>0.79</w:t>
            </w:r>
          </w:p>
        </w:tc>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33A47" w:rsidRPr="0071122F" w:rsidRDefault="00633A47" w:rsidP="00633A47">
            <w:pPr>
              <w:widowControl/>
              <w:spacing w:line="480" w:lineRule="auto"/>
              <w:jc w:val="center"/>
              <w:rPr>
                <w:rFonts w:ascii="Times New Roman" w:eastAsia="細明體" w:hAnsi="Times New Roman"/>
                <w:b/>
              </w:rPr>
            </w:pPr>
            <w:r w:rsidRPr="0071122F">
              <w:rPr>
                <w:rFonts w:ascii="Times New Roman" w:eastAsia="細明體" w:hAnsi="Times New Roman"/>
                <w:b/>
              </w:rPr>
              <w:t>3</w:t>
            </w:r>
          </w:p>
        </w:tc>
      </w:tr>
    </w:tbl>
    <w:p w:rsidR="00633A47" w:rsidRPr="00633A47" w:rsidRDefault="00633A47" w:rsidP="00633A47">
      <w:pPr>
        <w:ind w:firstLine="480"/>
        <w:jc w:val="both"/>
        <w:rPr>
          <w:rFonts w:ascii="細明體" w:eastAsia="細明體" w:hAnsi="細明體" w:cstheme="minorBidi"/>
        </w:rPr>
      </w:pPr>
      <w:r w:rsidRPr="00633A47">
        <w:rPr>
          <w:rFonts w:ascii="細明體" w:eastAsia="細明體" w:hAnsi="細明體" w:cs="新細明體" w:hint="eastAsia"/>
          <w:kern w:val="0"/>
        </w:rPr>
        <w:t>結果顯示</w:t>
      </w:r>
      <w:r w:rsidRPr="00633A47">
        <w:rPr>
          <w:rFonts w:ascii="細明體" w:eastAsia="細明體" w:hAnsi="細明體" w:cstheme="minorBidi" w:hint="eastAsia"/>
        </w:rPr>
        <w:t>，</w:t>
      </w:r>
      <w:r w:rsidRPr="00633A47">
        <w:rPr>
          <w:rFonts w:ascii="細明體" w:eastAsia="細明體" w:hAnsi="細明體" w:cs="PMingLiu" w:hint="eastAsia"/>
        </w:rPr>
        <w:t>在「</w:t>
      </w:r>
      <w:r w:rsidRPr="00873EEA">
        <w:rPr>
          <w:rFonts w:eastAsiaTheme="minorEastAsia"/>
          <w:spacing w:val="1"/>
        </w:rPr>
        <w:t>設計製造與銷售</w:t>
      </w:r>
      <w:r w:rsidRPr="00633A47">
        <w:rPr>
          <w:rFonts w:ascii="細明體" w:eastAsia="細明體" w:hAnsi="細明體" w:cs="PMingLiu" w:hint="eastAsia"/>
          <w:highlight w:val="white"/>
        </w:rPr>
        <w:t>」的部分，</w:t>
      </w:r>
      <w:r w:rsidRPr="00633A47">
        <w:rPr>
          <w:rFonts w:ascii="細明體" w:eastAsia="細明體" w:hAnsi="細明體" w:cstheme="minorBidi" w:hint="eastAsia"/>
        </w:rPr>
        <w:t>分別是「</w:t>
      </w:r>
      <w:r w:rsidRPr="0010238F">
        <w:rPr>
          <w:rFonts w:eastAsiaTheme="minorEastAsia"/>
        </w:rPr>
        <w:t>我</w:t>
      </w:r>
      <w:r>
        <w:rPr>
          <w:rFonts w:eastAsiaTheme="minorEastAsia" w:hint="eastAsia"/>
        </w:rPr>
        <w:t>認為</w:t>
      </w:r>
      <w:r w:rsidRPr="00873EEA">
        <w:rPr>
          <w:rFonts w:eastAsiaTheme="minorEastAsia"/>
        </w:rPr>
        <w:t>材料之生態效益</w:t>
      </w:r>
      <w:r w:rsidRPr="00873EEA">
        <w:rPr>
          <w:rFonts w:eastAsiaTheme="minorEastAsia"/>
        </w:rPr>
        <w:t>(</w:t>
      </w:r>
      <w:r w:rsidRPr="00873EEA">
        <w:rPr>
          <w:rFonts w:eastAsiaTheme="minorEastAsia"/>
        </w:rPr>
        <w:t>低能耗、低碳排</w:t>
      </w:r>
      <w:r w:rsidRPr="00873EEA">
        <w:rPr>
          <w:rFonts w:eastAsiaTheme="minorEastAsia"/>
        </w:rPr>
        <w:t>)</w:t>
      </w:r>
      <w:r>
        <w:rPr>
          <w:rFonts w:eastAsiaTheme="minorEastAsia" w:hint="eastAsia"/>
        </w:rPr>
        <w:t>會影響</w:t>
      </w:r>
      <w:r w:rsidRPr="00873EEA">
        <w:rPr>
          <w:rFonts w:eastAsiaTheme="minorEastAsia"/>
          <w:spacing w:val="1"/>
        </w:rPr>
        <w:t>設計製造與銷售</w:t>
      </w:r>
      <w:r w:rsidRPr="00633A47">
        <w:rPr>
          <w:rFonts w:ascii="細明體" w:eastAsia="細明體" w:hAnsi="細明體" w:cstheme="minorBidi" w:hint="eastAsia"/>
        </w:rPr>
        <w:t>」、「</w:t>
      </w:r>
      <w:r w:rsidRPr="0010238F">
        <w:rPr>
          <w:rFonts w:eastAsiaTheme="minorEastAsia"/>
        </w:rPr>
        <w:t>我</w:t>
      </w:r>
      <w:r>
        <w:rPr>
          <w:rFonts w:eastAsiaTheme="minorEastAsia" w:hint="eastAsia"/>
        </w:rPr>
        <w:t>認為</w:t>
      </w:r>
      <w:r w:rsidRPr="00873EEA">
        <w:rPr>
          <w:rFonts w:eastAsiaTheme="minorEastAsia"/>
        </w:rPr>
        <w:t>不含有毒物質</w:t>
      </w:r>
      <w:r>
        <w:rPr>
          <w:rFonts w:eastAsiaTheme="minorEastAsia" w:hint="eastAsia"/>
        </w:rPr>
        <w:t>會影響</w:t>
      </w:r>
      <w:r w:rsidRPr="00873EEA">
        <w:rPr>
          <w:rFonts w:eastAsiaTheme="minorEastAsia"/>
          <w:spacing w:val="1"/>
        </w:rPr>
        <w:t>設計製造與銷售</w:t>
      </w:r>
      <w:r w:rsidRPr="00633A47">
        <w:rPr>
          <w:rFonts w:ascii="細明體" w:eastAsia="細明體" w:hAnsi="細明體" w:cstheme="minorBidi" w:hint="eastAsia"/>
        </w:rPr>
        <w:t>」，以及「</w:t>
      </w:r>
      <w:r w:rsidRPr="0010238F">
        <w:rPr>
          <w:rFonts w:eastAsiaTheme="minorEastAsia"/>
        </w:rPr>
        <w:t>我</w:t>
      </w:r>
      <w:r>
        <w:rPr>
          <w:rFonts w:eastAsiaTheme="minorEastAsia" w:hint="eastAsia"/>
        </w:rPr>
        <w:t>認為</w:t>
      </w:r>
      <w:r w:rsidRPr="00873EEA">
        <w:rPr>
          <w:rFonts w:eastAsiaTheme="minorEastAsia"/>
        </w:rPr>
        <w:t>零廢棄、所有廢物做為另一資源</w:t>
      </w:r>
      <w:r>
        <w:rPr>
          <w:rFonts w:eastAsiaTheme="minorEastAsia" w:hint="eastAsia"/>
        </w:rPr>
        <w:t>會影響</w:t>
      </w:r>
      <w:r w:rsidRPr="00873EEA">
        <w:rPr>
          <w:rFonts w:eastAsiaTheme="minorEastAsia"/>
          <w:spacing w:val="1"/>
        </w:rPr>
        <w:t>設計製造與銷售</w:t>
      </w:r>
      <w:r w:rsidRPr="00633A47">
        <w:rPr>
          <w:rFonts w:ascii="細明體" w:eastAsia="細明體" w:hAnsi="細明體" w:cstheme="minorBidi" w:hint="eastAsia"/>
        </w:rPr>
        <w:t>」這三個因素，對於</w:t>
      </w:r>
      <w:r>
        <w:rPr>
          <w:rFonts w:ascii="細明體" w:eastAsia="細明體" w:hAnsi="細明體" w:cstheme="minorBidi" w:hint="eastAsia"/>
        </w:rPr>
        <w:t>台灣中小企業主</w:t>
      </w:r>
      <w:r w:rsidRPr="00633A47">
        <w:rPr>
          <w:rFonts w:ascii="細明體" w:eastAsia="細明體" w:hAnsi="細明體" w:cstheme="minorBidi" w:hint="eastAsia"/>
        </w:rPr>
        <w:t>影響</w:t>
      </w:r>
      <w:r>
        <w:rPr>
          <w:rFonts w:ascii="細明體" w:eastAsia="細明體" w:hAnsi="細明體" w:cstheme="minorBidi" w:hint="eastAsia"/>
        </w:rPr>
        <w:t>實施循環經濟</w:t>
      </w:r>
      <w:r w:rsidRPr="00633A47">
        <w:rPr>
          <w:rFonts w:ascii="細明體" w:eastAsia="細明體" w:hAnsi="細明體" w:cstheme="minorBidi" w:hint="eastAsia"/>
        </w:rPr>
        <w:t>有高度的關聯性。</w:t>
      </w:r>
    </w:p>
    <w:p w:rsidR="00633A47" w:rsidRPr="00633A47" w:rsidRDefault="00633A47" w:rsidP="00633A47">
      <w:pPr>
        <w:ind w:firstLine="480"/>
        <w:jc w:val="both"/>
        <w:rPr>
          <w:rFonts w:ascii="細明體" w:eastAsia="細明體" w:hAnsi="細明體"/>
          <w:kern w:val="0"/>
        </w:rPr>
      </w:pPr>
      <w:r w:rsidRPr="00633A47">
        <w:rPr>
          <w:rFonts w:ascii="細明體" w:eastAsia="細明體" w:hAnsi="細明體" w:hint="eastAsia"/>
          <w:kern w:val="0"/>
        </w:rPr>
        <w:t>而用相同的方法，</w:t>
      </w:r>
      <w:r w:rsidRPr="00633A47">
        <w:rPr>
          <w:rFonts w:ascii="細明體" w:eastAsia="細明體" w:hAnsi="細明體" w:hint="eastAsia"/>
          <w:bCs/>
        </w:rPr>
        <w:t>為</w:t>
      </w:r>
      <w:r w:rsidRPr="00873EEA">
        <w:rPr>
          <w:rFonts w:eastAsiaTheme="minorEastAsia"/>
          <w:spacing w:val="2"/>
        </w:rPr>
        <w:t>「</w:t>
      </w:r>
      <w:r w:rsidRPr="00873EEA">
        <w:rPr>
          <w:rFonts w:eastAsiaTheme="minorEastAsia"/>
        </w:rPr>
        <w:t>客戶使用</w:t>
      </w:r>
      <w:r w:rsidRPr="00873EEA">
        <w:rPr>
          <w:rFonts w:eastAsiaTheme="minorEastAsia"/>
          <w:spacing w:val="-33"/>
        </w:rPr>
        <w:t>」</w:t>
      </w:r>
      <w:r w:rsidRPr="00873EEA">
        <w:rPr>
          <w:rFonts w:eastAsiaTheme="minorEastAsia"/>
        </w:rPr>
        <w:t>、</w:t>
      </w:r>
      <w:r w:rsidRPr="00873EEA">
        <w:rPr>
          <w:rFonts w:eastAsiaTheme="minorEastAsia"/>
          <w:spacing w:val="1"/>
        </w:rPr>
        <w:t>「產品再使用與再分配」、「產品再製造與翻新」、「產品回收」</w:t>
      </w:r>
      <w:r w:rsidRPr="00633A47">
        <w:rPr>
          <w:rFonts w:ascii="細明體" w:eastAsia="細明體" w:hAnsi="細明體" w:hint="eastAsia"/>
          <w:kern w:val="0"/>
        </w:rPr>
        <w:t>問卷作灰關聯分析之排序如</w:t>
      </w:r>
      <w:r>
        <w:rPr>
          <w:rFonts w:ascii="細明體" w:eastAsia="細明體" w:hAnsi="細明體" w:hint="eastAsia"/>
          <w:kern w:val="0"/>
        </w:rPr>
        <w:t>下</w:t>
      </w:r>
      <w:r w:rsidRPr="00633A47">
        <w:rPr>
          <w:rFonts w:ascii="細明體" w:eastAsia="細明體" w:hAnsi="細明體" w:hint="eastAsia"/>
          <w:kern w:val="0"/>
        </w:rPr>
        <w:t>表。</w:t>
      </w:r>
    </w:p>
    <w:p w:rsidR="00633A47" w:rsidRPr="004A142D" w:rsidRDefault="00633A47" w:rsidP="004A142D">
      <w:pPr>
        <w:widowControl/>
        <w:spacing w:afterLines="100" w:after="360"/>
        <w:ind w:left="960" w:firstLine="480"/>
        <w:rPr>
          <w:rFonts w:eastAsia="細明體"/>
        </w:rPr>
      </w:pPr>
      <w:r w:rsidRPr="004A142D">
        <w:rPr>
          <w:rFonts w:eastAsia="細明體"/>
        </w:rPr>
        <w:t>表</w:t>
      </w:r>
      <w:r w:rsidR="00685FEE">
        <w:rPr>
          <w:rFonts w:eastAsia="細明體" w:hint="eastAsia"/>
        </w:rPr>
        <w:t>8</w:t>
      </w:r>
      <w:r w:rsidRPr="004A142D">
        <w:rPr>
          <w:rFonts w:eastAsia="細明體"/>
        </w:rPr>
        <w:t xml:space="preserve">  </w:t>
      </w:r>
      <w:r w:rsidRPr="004A142D">
        <w:rPr>
          <w:rFonts w:eastAsia="細明體"/>
        </w:rPr>
        <w:t>「</w:t>
      </w:r>
      <w:r w:rsidR="00C334E4" w:rsidRPr="004A142D">
        <w:rPr>
          <w:rFonts w:eastAsiaTheme="minorEastAsia"/>
        </w:rPr>
        <w:t>客戶使用</w:t>
      </w:r>
      <w:r w:rsidR="00C334E4" w:rsidRPr="004A142D">
        <w:rPr>
          <w:rFonts w:eastAsiaTheme="minorEastAsia"/>
          <w:spacing w:val="-33"/>
        </w:rPr>
        <w:t>」</w:t>
      </w:r>
      <w:r w:rsidRPr="004A142D">
        <w:rPr>
          <w:rFonts w:eastAsia="細明體"/>
        </w:rPr>
        <w:t>」之灰關聯序</w:t>
      </w:r>
    </w:p>
    <w:tbl>
      <w:tblPr>
        <w:tblStyle w:val="28"/>
        <w:tblW w:w="0" w:type="auto"/>
        <w:tblLook w:val="04A0" w:firstRow="1" w:lastRow="0" w:firstColumn="1" w:lastColumn="0" w:noHBand="0" w:noVBand="1"/>
      </w:tblPr>
      <w:tblGrid>
        <w:gridCol w:w="6629"/>
        <w:gridCol w:w="1276"/>
        <w:gridCol w:w="1134"/>
      </w:tblGrid>
      <w:tr w:rsidR="0022445D" w:rsidRPr="0022445D" w:rsidTr="00600D2C">
        <w:tc>
          <w:tcPr>
            <w:tcW w:w="6629" w:type="dxa"/>
          </w:tcPr>
          <w:p w:rsidR="0022445D" w:rsidRPr="0022445D" w:rsidRDefault="0022445D" w:rsidP="0022445D">
            <w:r w:rsidRPr="0022445D">
              <w:rPr>
                <w:rFonts w:hint="eastAsia"/>
              </w:rPr>
              <w:t>問題</w:t>
            </w:r>
          </w:p>
        </w:tc>
        <w:tc>
          <w:tcPr>
            <w:tcW w:w="1276" w:type="dxa"/>
          </w:tcPr>
          <w:p w:rsidR="0022445D" w:rsidRPr="0022445D" w:rsidRDefault="0022445D" w:rsidP="0022445D">
            <w:r w:rsidRPr="0022445D">
              <w:rPr>
                <w:rFonts w:hint="eastAsia"/>
              </w:rPr>
              <w:t>關聯度</w:t>
            </w:r>
          </w:p>
        </w:tc>
        <w:tc>
          <w:tcPr>
            <w:tcW w:w="1134" w:type="dxa"/>
          </w:tcPr>
          <w:p w:rsidR="0022445D" w:rsidRPr="0022445D" w:rsidRDefault="0022445D" w:rsidP="0022445D">
            <w:r w:rsidRPr="0022445D">
              <w:rPr>
                <w:rFonts w:hint="eastAsia"/>
              </w:rPr>
              <w:t>關聯序</w:t>
            </w:r>
          </w:p>
        </w:tc>
      </w:tr>
      <w:tr w:rsidR="0022445D" w:rsidRPr="0022445D" w:rsidTr="00600D2C">
        <w:tc>
          <w:tcPr>
            <w:tcW w:w="6629" w:type="dxa"/>
          </w:tcPr>
          <w:p w:rsidR="0022445D" w:rsidRPr="0022445D" w:rsidRDefault="0022445D" w:rsidP="0022445D">
            <w:r w:rsidRPr="0022445D">
              <w:t>我</w:t>
            </w:r>
            <w:r w:rsidRPr="0022445D">
              <w:rPr>
                <w:rFonts w:hint="eastAsia"/>
              </w:rPr>
              <w:t>認為</w:t>
            </w:r>
            <w:r w:rsidRPr="0022445D">
              <w:t>產品故障率</w:t>
            </w:r>
            <w:r w:rsidRPr="0022445D">
              <w:rPr>
                <w:rFonts w:hint="eastAsia"/>
              </w:rPr>
              <w:t>會影響</w:t>
            </w:r>
            <w:r w:rsidRPr="0022445D">
              <w:t>「客戶使用」</w:t>
            </w:r>
          </w:p>
        </w:tc>
        <w:tc>
          <w:tcPr>
            <w:tcW w:w="1276" w:type="dxa"/>
          </w:tcPr>
          <w:p w:rsidR="0022445D" w:rsidRPr="0022445D" w:rsidRDefault="0022445D" w:rsidP="0022445D">
            <w:pPr>
              <w:rPr>
                <w:rFonts w:ascii="Times New Roman" w:hAnsi="Times New Roman" w:cs="Times New Roman"/>
              </w:rPr>
            </w:pPr>
            <w:r w:rsidRPr="0022445D">
              <w:rPr>
                <w:rFonts w:ascii="Times New Roman" w:hAnsi="Times New Roman" w:cs="Times New Roman"/>
              </w:rPr>
              <w:t>0.88</w:t>
            </w:r>
          </w:p>
        </w:tc>
        <w:tc>
          <w:tcPr>
            <w:tcW w:w="1134" w:type="dxa"/>
          </w:tcPr>
          <w:p w:rsidR="0022445D" w:rsidRPr="0022445D" w:rsidRDefault="0022445D" w:rsidP="0022445D">
            <w:pPr>
              <w:rPr>
                <w:rFonts w:ascii="Times New Roman" w:hAnsi="Times New Roman" w:cs="Times New Roman"/>
              </w:rPr>
            </w:pPr>
            <w:r w:rsidRPr="0022445D">
              <w:rPr>
                <w:rFonts w:ascii="Times New Roman" w:hAnsi="Times New Roman" w:cs="Times New Roman"/>
              </w:rPr>
              <w:t>1</w:t>
            </w:r>
          </w:p>
        </w:tc>
      </w:tr>
      <w:tr w:rsidR="0022445D" w:rsidRPr="0022445D" w:rsidTr="00600D2C">
        <w:tc>
          <w:tcPr>
            <w:tcW w:w="6629" w:type="dxa"/>
          </w:tcPr>
          <w:p w:rsidR="0022445D" w:rsidRPr="0022445D" w:rsidRDefault="0022445D" w:rsidP="0022445D">
            <w:r w:rsidRPr="0022445D">
              <w:t>我</w:t>
            </w:r>
            <w:r w:rsidRPr="0022445D">
              <w:rPr>
                <w:rFonts w:hint="eastAsia"/>
              </w:rPr>
              <w:t>認為</w:t>
            </w:r>
            <w:r w:rsidRPr="0022445D">
              <w:t>產品使用壽命</w:t>
            </w:r>
            <w:r w:rsidRPr="0022445D">
              <w:rPr>
                <w:rFonts w:hint="eastAsia"/>
              </w:rPr>
              <w:t>會影響</w:t>
            </w:r>
            <w:r w:rsidRPr="0022445D">
              <w:t>「客戶使用」</w:t>
            </w:r>
          </w:p>
        </w:tc>
        <w:tc>
          <w:tcPr>
            <w:tcW w:w="1276" w:type="dxa"/>
          </w:tcPr>
          <w:p w:rsidR="0022445D" w:rsidRPr="0022445D" w:rsidRDefault="0022445D" w:rsidP="0022445D">
            <w:pPr>
              <w:rPr>
                <w:rFonts w:ascii="Times New Roman" w:hAnsi="Times New Roman" w:cs="Times New Roman"/>
              </w:rPr>
            </w:pPr>
            <w:r w:rsidRPr="0022445D">
              <w:rPr>
                <w:rFonts w:ascii="Times New Roman" w:hAnsi="Times New Roman" w:cs="Times New Roman"/>
              </w:rPr>
              <w:t>0.87</w:t>
            </w:r>
          </w:p>
        </w:tc>
        <w:tc>
          <w:tcPr>
            <w:tcW w:w="1134" w:type="dxa"/>
          </w:tcPr>
          <w:p w:rsidR="0022445D" w:rsidRPr="0022445D" w:rsidRDefault="0022445D" w:rsidP="0022445D">
            <w:pPr>
              <w:rPr>
                <w:rFonts w:ascii="Times New Roman" w:hAnsi="Times New Roman" w:cs="Times New Roman"/>
              </w:rPr>
            </w:pPr>
            <w:r w:rsidRPr="0022445D">
              <w:rPr>
                <w:rFonts w:ascii="Times New Roman" w:hAnsi="Times New Roman" w:cs="Times New Roman"/>
              </w:rPr>
              <w:t>2</w:t>
            </w:r>
          </w:p>
        </w:tc>
      </w:tr>
      <w:tr w:rsidR="0022445D" w:rsidRPr="0022445D" w:rsidTr="00600D2C">
        <w:tc>
          <w:tcPr>
            <w:tcW w:w="6629" w:type="dxa"/>
          </w:tcPr>
          <w:p w:rsidR="0022445D" w:rsidRPr="0022445D" w:rsidRDefault="0022445D" w:rsidP="0022445D">
            <w:r w:rsidRPr="0022445D">
              <w:t>我</w:t>
            </w:r>
            <w:r w:rsidRPr="0022445D">
              <w:rPr>
                <w:rFonts w:hint="eastAsia"/>
              </w:rPr>
              <w:t>認為</w:t>
            </w:r>
            <w:r w:rsidRPr="0022445D">
              <w:t>產品之資源耗用率</w:t>
            </w:r>
            <w:r w:rsidRPr="0022445D">
              <w:rPr>
                <w:rFonts w:hint="eastAsia"/>
              </w:rPr>
              <w:t>會影響</w:t>
            </w:r>
            <w:r w:rsidRPr="0022445D">
              <w:t>「客戶使用」</w:t>
            </w:r>
          </w:p>
        </w:tc>
        <w:tc>
          <w:tcPr>
            <w:tcW w:w="1276" w:type="dxa"/>
          </w:tcPr>
          <w:p w:rsidR="0022445D" w:rsidRPr="0022445D" w:rsidRDefault="0022445D" w:rsidP="0022445D">
            <w:pPr>
              <w:rPr>
                <w:rFonts w:ascii="Times New Roman" w:hAnsi="Times New Roman" w:cs="Times New Roman"/>
              </w:rPr>
            </w:pPr>
            <w:r w:rsidRPr="0022445D">
              <w:rPr>
                <w:rFonts w:ascii="Times New Roman" w:hAnsi="Times New Roman" w:cs="Times New Roman"/>
              </w:rPr>
              <w:t>0.84</w:t>
            </w:r>
          </w:p>
        </w:tc>
        <w:tc>
          <w:tcPr>
            <w:tcW w:w="1134" w:type="dxa"/>
          </w:tcPr>
          <w:p w:rsidR="0022445D" w:rsidRPr="0022445D" w:rsidRDefault="0022445D" w:rsidP="0022445D">
            <w:pPr>
              <w:rPr>
                <w:rFonts w:ascii="Times New Roman" w:hAnsi="Times New Roman" w:cs="Times New Roman"/>
              </w:rPr>
            </w:pPr>
            <w:r w:rsidRPr="0022445D">
              <w:rPr>
                <w:rFonts w:ascii="Times New Roman" w:hAnsi="Times New Roman" w:cs="Times New Roman"/>
              </w:rPr>
              <w:t>3</w:t>
            </w:r>
          </w:p>
        </w:tc>
      </w:tr>
    </w:tbl>
    <w:p w:rsidR="00C334E4" w:rsidRDefault="00C334E4" w:rsidP="00C334E4">
      <w:pPr>
        <w:widowControl/>
        <w:spacing w:afterLines="100" w:after="360"/>
        <w:rPr>
          <w:rFonts w:ascii="細明體" w:eastAsia="細明體" w:hAnsi="細明體"/>
        </w:rPr>
      </w:pPr>
      <w:r w:rsidRPr="00C334E4">
        <w:rPr>
          <w:rFonts w:ascii="細明體" w:eastAsia="細明體" w:hAnsi="細明體" w:hint="eastAsia"/>
        </w:rPr>
        <w:t>(資料來源:</w:t>
      </w:r>
      <w:r w:rsidR="00B423A9">
        <w:rPr>
          <w:rFonts w:ascii="細明體" w:eastAsia="細明體" w:hAnsi="細明體" w:hint="eastAsia"/>
        </w:rPr>
        <w:t>本研究</w:t>
      </w:r>
      <w:r w:rsidRPr="00C334E4">
        <w:rPr>
          <w:rFonts w:ascii="細明體" w:eastAsia="細明體" w:hAnsi="細明體" w:hint="eastAsia"/>
        </w:rPr>
        <w:t>整理)</w:t>
      </w:r>
    </w:p>
    <w:p w:rsidR="00C85AC8" w:rsidRPr="004A142D" w:rsidRDefault="00C85AC8" w:rsidP="004A142D">
      <w:pPr>
        <w:widowControl/>
        <w:spacing w:afterLines="100" w:after="360"/>
        <w:ind w:left="960" w:firstLine="480"/>
        <w:rPr>
          <w:rFonts w:eastAsia="細明體"/>
        </w:rPr>
      </w:pPr>
      <w:r w:rsidRPr="004A142D">
        <w:rPr>
          <w:rFonts w:eastAsia="細明體"/>
        </w:rPr>
        <w:t>表</w:t>
      </w:r>
      <w:r w:rsidR="004710E2">
        <w:rPr>
          <w:rFonts w:eastAsia="細明體" w:hint="eastAsia"/>
        </w:rPr>
        <w:t>9</w:t>
      </w:r>
      <w:r w:rsidRPr="004A142D">
        <w:rPr>
          <w:rFonts w:eastAsia="細明體"/>
        </w:rPr>
        <w:t xml:space="preserve">  </w:t>
      </w:r>
      <w:r w:rsidRPr="004A142D">
        <w:rPr>
          <w:rFonts w:eastAsia="細明體"/>
        </w:rPr>
        <w:t>「</w:t>
      </w:r>
      <w:r w:rsidRPr="004A142D">
        <w:rPr>
          <w:rFonts w:eastAsiaTheme="minorEastAsia"/>
          <w:spacing w:val="1"/>
        </w:rPr>
        <w:t>產品再使用與再分配</w:t>
      </w:r>
      <w:r w:rsidRPr="004A142D">
        <w:rPr>
          <w:rFonts w:eastAsia="細明體"/>
        </w:rPr>
        <w:t>」之灰關聯序</w:t>
      </w:r>
    </w:p>
    <w:tbl>
      <w:tblPr>
        <w:tblStyle w:val="29"/>
        <w:tblW w:w="9039" w:type="dxa"/>
        <w:tblLook w:val="04A0" w:firstRow="1" w:lastRow="0" w:firstColumn="1" w:lastColumn="0" w:noHBand="0" w:noVBand="1"/>
      </w:tblPr>
      <w:tblGrid>
        <w:gridCol w:w="6629"/>
        <w:gridCol w:w="1276"/>
        <w:gridCol w:w="1134"/>
      </w:tblGrid>
      <w:tr w:rsidR="00600D2C" w:rsidRPr="00600D2C" w:rsidTr="00CC6AEB">
        <w:tc>
          <w:tcPr>
            <w:tcW w:w="6629" w:type="dxa"/>
          </w:tcPr>
          <w:p w:rsidR="00600D2C" w:rsidRPr="00600D2C" w:rsidRDefault="00600D2C" w:rsidP="00600D2C">
            <w:r w:rsidRPr="00600D2C">
              <w:rPr>
                <w:rFonts w:hint="eastAsia"/>
              </w:rPr>
              <w:t>問題</w:t>
            </w:r>
          </w:p>
        </w:tc>
        <w:tc>
          <w:tcPr>
            <w:tcW w:w="1276" w:type="dxa"/>
          </w:tcPr>
          <w:p w:rsidR="00600D2C" w:rsidRPr="00600D2C" w:rsidRDefault="00600D2C" w:rsidP="00600D2C">
            <w:r w:rsidRPr="00600D2C">
              <w:rPr>
                <w:rFonts w:hint="eastAsia"/>
              </w:rPr>
              <w:t>關聯度</w:t>
            </w:r>
          </w:p>
        </w:tc>
        <w:tc>
          <w:tcPr>
            <w:tcW w:w="1134" w:type="dxa"/>
          </w:tcPr>
          <w:p w:rsidR="00600D2C" w:rsidRPr="00600D2C" w:rsidRDefault="00600D2C" w:rsidP="00600D2C">
            <w:r w:rsidRPr="00600D2C">
              <w:rPr>
                <w:rFonts w:hint="eastAsia"/>
              </w:rPr>
              <w:t>關聯序</w:t>
            </w:r>
          </w:p>
        </w:tc>
      </w:tr>
      <w:tr w:rsidR="00600D2C" w:rsidRPr="00600D2C" w:rsidTr="00CC6AEB">
        <w:tc>
          <w:tcPr>
            <w:tcW w:w="6629" w:type="dxa"/>
          </w:tcPr>
          <w:p w:rsidR="00600D2C" w:rsidRPr="00600D2C" w:rsidRDefault="00600D2C" w:rsidP="00600D2C">
            <w:r w:rsidRPr="00600D2C">
              <w:t>我</w:t>
            </w:r>
            <w:r w:rsidRPr="00600D2C">
              <w:rPr>
                <w:rFonts w:hint="eastAsia"/>
              </w:rPr>
              <w:t>認為</w:t>
            </w:r>
            <w:r w:rsidRPr="00600D2C">
              <w:t>二手市場的商品需求度</w:t>
            </w:r>
            <w:r w:rsidRPr="00600D2C">
              <w:rPr>
                <w:rFonts w:hint="eastAsia"/>
              </w:rPr>
              <w:t>會影響</w:t>
            </w:r>
            <w:r w:rsidRPr="00600D2C">
              <w:t>「</w:t>
            </w:r>
            <w:r w:rsidRPr="00600D2C">
              <w:rPr>
                <w:spacing w:val="1"/>
              </w:rPr>
              <w:t>產品再使用與再分配</w:t>
            </w:r>
            <w:r w:rsidRPr="00600D2C">
              <w:t>」</w:t>
            </w:r>
          </w:p>
        </w:tc>
        <w:tc>
          <w:tcPr>
            <w:tcW w:w="1276" w:type="dxa"/>
          </w:tcPr>
          <w:p w:rsidR="00600D2C" w:rsidRPr="00600D2C" w:rsidRDefault="00600D2C" w:rsidP="00600D2C">
            <w:pPr>
              <w:rPr>
                <w:rFonts w:ascii="Times New Roman" w:hAnsi="Times New Roman" w:cs="Times New Roman"/>
              </w:rPr>
            </w:pPr>
            <w:r w:rsidRPr="00600D2C">
              <w:rPr>
                <w:rFonts w:ascii="Times New Roman" w:hAnsi="Times New Roman" w:cs="Times New Roman"/>
              </w:rPr>
              <w:t>0.86</w:t>
            </w:r>
          </w:p>
        </w:tc>
        <w:tc>
          <w:tcPr>
            <w:tcW w:w="1134" w:type="dxa"/>
          </w:tcPr>
          <w:p w:rsidR="00600D2C" w:rsidRPr="00600D2C" w:rsidRDefault="00600D2C" w:rsidP="00600D2C">
            <w:pPr>
              <w:rPr>
                <w:rFonts w:ascii="Times New Roman" w:hAnsi="Times New Roman" w:cs="Times New Roman"/>
              </w:rPr>
            </w:pPr>
            <w:r w:rsidRPr="00600D2C">
              <w:rPr>
                <w:rFonts w:ascii="Times New Roman" w:hAnsi="Times New Roman" w:cs="Times New Roman"/>
              </w:rPr>
              <w:t>1</w:t>
            </w:r>
          </w:p>
        </w:tc>
      </w:tr>
      <w:tr w:rsidR="00600D2C" w:rsidRPr="00600D2C" w:rsidTr="00CC6AEB">
        <w:tc>
          <w:tcPr>
            <w:tcW w:w="6629" w:type="dxa"/>
          </w:tcPr>
          <w:p w:rsidR="00600D2C" w:rsidRPr="00600D2C" w:rsidRDefault="00600D2C" w:rsidP="00600D2C">
            <w:r w:rsidRPr="00600D2C">
              <w:t>我</w:t>
            </w:r>
            <w:r w:rsidRPr="00600D2C">
              <w:rPr>
                <w:rFonts w:hint="eastAsia"/>
              </w:rPr>
              <w:t>認為二手市場發達程度會影響</w:t>
            </w:r>
            <w:r w:rsidRPr="00600D2C">
              <w:t>「</w:t>
            </w:r>
            <w:r w:rsidRPr="00600D2C">
              <w:rPr>
                <w:spacing w:val="1"/>
              </w:rPr>
              <w:t>產品再使用與再分配</w:t>
            </w:r>
            <w:r w:rsidRPr="00600D2C">
              <w:t>」</w:t>
            </w:r>
          </w:p>
        </w:tc>
        <w:tc>
          <w:tcPr>
            <w:tcW w:w="1276" w:type="dxa"/>
          </w:tcPr>
          <w:p w:rsidR="00600D2C" w:rsidRPr="00600D2C" w:rsidRDefault="00600D2C" w:rsidP="00600D2C">
            <w:pPr>
              <w:rPr>
                <w:rFonts w:ascii="Times New Roman" w:hAnsi="Times New Roman" w:cs="Times New Roman"/>
              </w:rPr>
            </w:pPr>
            <w:r w:rsidRPr="00600D2C">
              <w:rPr>
                <w:rFonts w:ascii="Times New Roman" w:hAnsi="Times New Roman" w:cs="Times New Roman"/>
              </w:rPr>
              <w:t>0.83</w:t>
            </w:r>
          </w:p>
        </w:tc>
        <w:tc>
          <w:tcPr>
            <w:tcW w:w="1134" w:type="dxa"/>
          </w:tcPr>
          <w:p w:rsidR="00600D2C" w:rsidRPr="00600D2C" w:rsidRDefault="00600D2C" w:rsidP="00600D2C">
            <w:pPr>
              <w:rPr>
                <w:rFonts w:ascii="Times New Roman" w:hAnsi="Times New Roman" w:cs="Times New Roman"/>
              </w:rPr>
            </w:pPr>
            <w:r w:rsidRPr="00600D2C">
              <w:rPr>
                <w:rFonts w:ascii="Times New Roman" w:hAnsi="Times New Roman" w:cs="Times New Roman"/>
              </w:rPr>
              <w:t>3</w:t>
            </w:r>
          </w:p>
        </w:tc>
      </w:tr>
      <w:tr w:rsidR="00600D2C" w:rsidRPr="00600D2C" w:rsidTr="00CC6AEB">
        <w:tc>
          <w:tcPr>
            <w:tcW w:w="6629" w:type="dxa"/>
          </w:tcPr>
          <w:p w:rsidR="00600D2C" w:rsidRPr="00600D2C" w:rsidRDefault="00600D2C" w:rsidP="00600D2C">
            <w:r w:rsidRPr="00600D2C">
              <w:t>我</w:t>
            </w:r>
            <w:r w:rsidRPr="00600D2C">
              <w:rPr>
                <w:rFonts w:hint="eastAsia"/>
              </w:rPr>
              <w:t>認為</w:t>
            </w:r>
            <w:r w:rsidRPr="00600D2C">
              <w:t>產品使用壽命</w:t>
            </w:r>
            <w:r w:rsidRPr="00600D2C">
              <w:rPr>
                <w:rFonts w:hint="eastAsia"/>
              </w:rPr>
              <w:t>會影響</w:t>
            </w:r>
            <w:r w:rsidRPr="00600D2C">
              <w:t>「</w:t>
            </w:r>
            <w:r w:rsidRPr="00600D2C">
              <w:rPr>
                <w:spacing w:val="1"/>
              </w:rPr>
              <w:t>產品再使用與再分配</w:t>
            </w:r>
            <w:r w:rsidRPr="00600D2C">
              <w:t>」</w:t>
            </w:r>
          </w:p>
        </w:tc>
        <w:tc>
          <w:tcPr>
            <w:tcW w:w="1276" w:type="dxa"/>
          </w:tcPr>
          <w:p w:rsidR="00600D2C" w:rsidRPr="00600D2C" w:rsidRDefault="00600D2C" w:rsidP="00600D2C">
            <w:pPr>
              <w:rPr>
                <w:rFonts w:ascii="Times New Roman" w:hAnsi="Times New Roman" w:cs="Times New Roman"/>
              </w:rPr>
            </w:pPr>
            <w:r w:rsidRPr="00600D2C">
              <w:rPr>
                <w:rFonts w:ascii="Times New Roman" w:hAnsi="Times New Roman" w:cs="Times New Roman"/>
              </w:rPr>
              <w:t>0.84</w:t>
            </w:r>
          </w:p>
        </w:tc>
        <w:tc>
          <w:tcPr>
            <w:tcW w:w="1134" w:type="dxa"/>
          </w:tcPr>
          <w:p w:rsidR="00600D2C" w:rsidRPr="00600D2C" w:rsidRDefault="00600D2C" w:rsidP="00600D2C">
            <w:pPr>
              <w:rPr>
                <w:rFonts w:ascii="Times New Roman" w:hAnsi="Times New Roman" w:cs="Times New Roman"/>
              </w:rPr>
            </w:pPr>
            <w:r w:rsidRPr="00600D2C">
              <w:rPr>
                <w:rFonts w:ascii="Times New Roman" w:hAnsi="Times New Roman" w:cs="Times New Roman"/>
              </w:rPr>
              <w:t>2</w:t>
            </w:r>
          </w:p>
        </w:tc>
      </w:tr>
    </w:tbl>
    <w:p w:rsidR="00C85AC8" w:rsidRDefault="00C85AC8" w:rsidP="00C85AC8">
      <w:pPr>
        <w:widowControl/>
        <w:spacing w:afterLines="100" w:after="360"/>
        <w:rPr>
          <w:rFonts w:ascii="細明體" w:eastAsia="細明體" w:hAnsi="細明體"/>
        </w:rPr>
      </w:pPr>
      <w:r w:rsidRPr="00C334E4">
        <w:rPr>
          <w:rFonts w:ascii="細明體" w:eastAsia="細明體" w:hAnsi="細明體" w:hint="eastAsia"/>
        </w:rPr>
        <w:t>(資料來源:</w:t>
      </w:r>
      <w:r w:rsidR="00B423A9">
        <w:rPr>
          <w:rFonts w:ascii="細明體" w:eastAsia="細明體" w:hAnsi="細明體" w:hint="eastAsia"/>
        </w:rPr>
        <w:t>本研究</w:t>
      </w:r>
      <w:r w:rsidRPr="00C334E4">
        <w:rPr>
          <w:rFonts w:ascii="細明體" w:eastAsia="細明體" w:hAnsi="細明體" w:hint="eastAsia"/>
        </w:rPr>
        <w:t>整理)</w:t>
      </w:r>
    </w:p>
    <w:p w:rsidR="00C85AC8" w:rsidRPr="004A142D" w:rsidRDefault="00C85AC8" w:rsidP="004A142D">
      <w:pPr>
        <w:widowControl/>
        <w:spacing w:afterLines="100" w:after="360"/>
        <w:ind w:left="960" w:firstLine="480"/>
        <w:rPr>
          <w:rFonts w:eastAsia="細明體"/>
        </w:rPr>
      </w:pPr>
      <w:r w:rsidRPr="004A142D">
        <w:rPr>
          <w:rFonts w:eastAsia="細明體"/>
        </w:rPr>
        <w:t>表</w:t>
      </w:r>
      <w:r w:rsidR="0012002D">
        <w:rPr>
          <w:rFonts w:eastAsia="細明體" w:hint="eastAsia"/>
        </w:rPr>
        <w:t>1</w:t>
      </w:r>
      <w:r w:rsidR="004710E2">
        <w:rPr>
          <w:rFonts w:eastAsia="細明體" w:hint="eastAsia"/>
        </w:rPr>
        <w:t>0</w:t>
      </w:r>
      <w:r w:rsidRPr="004A142D">
        <w:rPr>
          <w:rFonts w:eastAsia="細明體"/>
        </w:rPr>
        <w:t xml:space="preserve">  </w:t>
      </w:r>
      <w:r w:rsidRPr="004A142D">
        <w:rPr>
          <w:rFonts w:eastAsia="細明體"/>
        </w:rPr>
        <w:t>「</w:t>
      </w:r>
      <w:r w:rsidRPr="004A142D">
        <w:rPr>
          <w:rFonts w:eastAsiaTheme="minorEastAsia"/>
          <w:spacing w:val="1"/>
        </w:rPr>
        <w:t>產品再製造與翻新</w:t>
      </w:r>
      <w:r w:rsidRPr="004A142D">
        <w:rPr>
          <w:rFonts w:eastAsia="細明體"/>
        </w:rPr>
        <w:t>」之灰關聯序</w:t>
      </w:r>
    </w:p>
    <w:tbl>
      <w:tblPr>
        <w:tblStyle w:val="310"/>
        <w:tblW w:w="9322" w:type="dxa"/>
        <w:tblLook w:val="04A0" w:firstRow="1" w:lastRow="0" w:firstColumn="1" w:lastColumn="0" w:noHBand="0" w:noVBand="1"/>
      </w:tblPr>
      <w:tblGrid>
        <w:gridCol w:w="6629"/>
        <w:gridCol w:w="1559"/>
        <w:gridCol w:w="1134"/>
      </w:tblGrid>
      <w:tr w:rsidR="00790404" w:rsidRPr="00790404" w:rsidTr="00790404">
        <w:tc>
          <w:tcPr>
            <w:tcW w:w="6629" w:type="dxa"/>
          </w:tcPr>
          <w:p w:rsidR="00790404" w:rsidRPr="00790404" w:rsidRDefault="00790404" w:rsidP="00790404">
            <w:r w:rsidRPr="00790404">
              <w:rPr>
                <w:rFonts w:hint="eastAsia"/>
              </w:rPr>
              <w:t>問題</w:t>
            </w:r>
          </w:p>
        </w:tc>
        <w:tc>
          <w:tcPr>
            <w:tcW w:w="1559" w:type="dxa"/>
          </w:tcPr>
          <w:p w:rsidR="00790404" w:rsidRPr="00790404" w:rsidRDefault="00790404" w:rsidP="00790404">
            <w:r w:rsidRPr="00790404">
              <w:rPr>
                <w:rFonts w:hint="eastAsia"/>
              </w:rPr>
              <w:t>關聯度</w:t>
            </w:r>
          </w:p>
        </w:tc>
        <w:tc>
          <w:tcPr>
            <w:tcW w:w="1134" w:type="dxa"/>
          </w:tcPr>
          <w:p w:rsidR="00790404" w:rsidRPr="00790404" w:rsidRDefault="00790404" w:rsidP="00790404">
            <w:r w:rsidRPr="00790404">
              <w:rPr>
                <w:rFonts w:hint="eastAsia"/>
              </w:rPr>
              <w:t>關聯序</w:t>
            </w:r>
          </w:p>
        </w:tc>
      </w:tr>
      <w:tr w:rsidR="00790404" w:rsidRPr="00790404" w:rsidTr="00790404">
        <w:tc>
          <w:tcPr>
            <w:tcW w:w="6629" w:type="dxa"/>
          </w:tcPr>
          <w:p w:rsidR="00790404" w:rsidRPr="00790404" w:rsidRDefault="00790404" w:rsidP="00790404">
            <w:r w:rsidRPr="00790404">
              <w:t>我</w:t>
            </w:r>
            <w:r w:rsidRPr="00790404">
              <w:rPr>
                <w:rFonts w:hint="eastAsia"/>
              </w:rPr>
              <w:t>認為</w:t>
            </w:r>
            <w:r w:rsidRPr="00790404">
              <w:t>翻新再製成本</w:t>
            </w:r>
            <w:r w:rsidRPr="00790404">
              <w:rPr>
                <w:rFonts w:hint="eastAsia"/>
              </w:rPr>
              <w:t>會影響</w:t>
            </w:r>
            <w:r w:rsidRPr="00790404">
              <w:t>「</w:t>
            </w:r>
            <w:r w:rsidRPr="00790404">
              <w:rPr>
                <w:spacing w:val="1"/>
              </w:rPr>
              <w:t>產品再製造與翻新</w:t>
            </w:r>
            <w:r w:rsidRPr="00790404">
              <w:t>」</w:t>
            </w:r>
          </w:p>
        </w:tc>
        <w:tc>
          <w:tcPr>
            <w:tcW w:w="1559"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0.82</w:t>
            </w:r>
          </w:p>
        </w:tc>
        <w:tc>
          <w:tcPr>
            <w:tcW w:w="1134"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1</w:t>
            </w:r>
          </w:p>
        </w:tc>
      </w:tr>
      <w:tr w:rsidR="00790404" w:rsidRPr="00790404" w:rsidTr="00790404">
        <w:tc>
          <w:tcPr>
            <w:tcW w:w="6629" w:type="dxa"/>
          </w:tcPr>
          <w:p w:rsidR="00790404" w:rsidRPr="00790404" w:rsidRDefault="00790404" w:rsidP="00790404">
            <w:r w:rsidRPr="00790404">
              <w:t>我</w:t>
            </w:r>
            <w:r w:rsidRPr="00790404">
              <w:rPr>
                <w:rFonts w:hint="eastAsia"/>
              </w:rPr>
              <w:t>認為產品進廠維修召收成本會影響</w:t>
            </w:r>
            <w:r w:rsidRPr="00790404">
              <w:t>「</w:t>
            </w:r>
            <w:r w:rsidRPr="00790404">
              <w:rPr>
                <w:spacing w:val="1"/>
              </w:rPr>
              <w:t>產品再製造與翻新</w:t>
            </w:r>
            <w:r w:rsidRPr="00790404">
              <w:t>」</w:t>
            </w:r>
          </w:p>
        </w:tc>
        <w:tc>
          <w:tcPr>
            <w:tcW w:w="1559"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0.81</w:t>
            </w:r>
          </w:p>
        </w:tc>
        <w:tc>
          <w:tcPr>
            <w:tcW w:w="1134"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2</w:t>
            </w:r>
          </w:p>
        </w:tc>
      </w:tr>
      <w:tr w:rsidR="00790404" w:rsidRPr="00790404" w:rsidTr="00790404">
        <w:tc>
          <w:tcPr>
            <w:tcW w:w="6629" w:type="dxa"/>
          </w:tcPr>
          <w:p w:rsidR="00790404" w:rsidRPr="00790404" w:rsidRDefault="00790404" w:rsidP="00790404">
            <w:r w:rsidRPr="00790404">
              <w:t>我</w:t>
            </w:r>
            <w:r w:rsidRPr="00790404">
              <w:rPr>
                <w:rFonts w:hint="eastAsia"/>
              </w:rPr>
              <w:t>認為</w:t>
            </w:r>
            <w:r w:rsidRPr="00790404">
              <w:t>產品回收維修再製比例</w:t>
            </w:r>
            <w:r w:rsidRPr="00790404">
              <w:rPr>
                <w:rFonts w:hint="eastAsia"/>
              </w:rPr>
              <w:t>會影響</w:t>
            </w:r>
            <w:r w:rsidRPr="00790404">
              <w:t>「</w:t>
            </w:r>
            <w:r w:rsidRPr="00790404">
              <w:rPr>
                <w:spacing w:val="1"/>
              </w:rPr>
              <w:t>產品再製造與翻新</w:t>
            </w:r>
            <w:r w:rsidRPr="00790404">
              <w:t>」</w:t>
            </w:r>
          </w:p>
        </w:tc>
        <w:tc>
          <w:tcPr>
            <w:tcW w:w="1559"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0.76</w:t>
            </w:r>
          </w:p>
        </w:tc>
        <w:tc>
          <w:tcPr>
            <w:tcW w:w="1134"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4</w:t>
            </w:r>
          </w:p>
        </w:tc>
      </w:tr>
      <w:tr w:rsidR="00790404" w:rsidRPr="00790404" w:rsidTr="00790404">
        <w:tc>
          <w:tcPr>
            <w:tcW w:w="6629" w:type="dxa"/>
          </w:tcPr>
          <w:p w:rsidR="00790404" w:rsidRPr="00790404" w:rsidRDefault="00790404" w:rsidP="00790404">
            <w:r w:rsidRPr="00790404">
              <w:t>我</w:t>
            </w:r>
            <w:r w:rsidRPr="00790404">
              <w:rPr>
                <w:rFonts w:hint="eastAsia"/>
              </w:rPr>
              <w:t>認為</w:t>
            </w:r>
            <w:r w:rsidRPr="00790404">
              <w:t>拆解難易度</w:t>
            </w:r>
            <w:r w:rsidRPr="00790404">
              <w:rPr>
                <w:rFonts w:hint="eastAsia"/>
              </w:rPr>
              <w:t>會影響</w:t>
            </w:r>
            <w:r w:rsidRPr="00790404">
              <w:t>「</w:t>
            </w:r>
            <w:r w:rsidRPr="00790404">
              <w:rPr>
                <w:spacing w:val="1"/>
              </w:rPr>
              <w:t>產品再製造與翻新</w:t>
            </w:r>
            <w:r w:rsidRPr="00790404">
              <w:t>」</w:t>
            </w:r>
          </w:p>
        </w:tc>
        <w:tc>
          <w:tcPr>
            <w:tcW w:w="1559"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0.80</w:t>
            </w:r>
          </w:p>
        </w:tc>
        <w:tc>
          <w:tcPr>
            <w:tcW w:w="1134"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3</w:t>
            </w:r>
          </w:p>
        </w:tc>
      </w:tr>
      <w:tr w:rsidR="00790404" w:rsidRPr="00790404" w:rsidTr="00790404">
        <w:tc>
          <w:tcPr>
            <w:tcW w:w="6629" w:type="dxa"/>
          </w:tcPr>
          <w:p w:rsidR="00790404" w:rsidRPr="00790404" w:rsidRDefault="00790404" w:rsidP="00790404">
            <w:r w:rsidRPr="00790404">
              <w:t>我</w:t>
            </w:r>
            <w:r w:rsidRPr="00790404">
              <w:rPr>
                <w:rFonts w:hint="eastAsia"/>
              </w:rPr>
              <w:t>認為</w:t>
            </w:r>
            <w:r w:rsidRPr="00790404">
              <w:t>拆卸破壞顯著性</w:t>
            </w:r>
            <w:r w:rsidRPr="00790404">
              <w:rPr>
                <w:rFonts w:hint="eastAsia"/>
              </w:rPr>
              <w:t>會影響</w:t>
            </w:r>
            <w:r w:rsidRPr="00790404">
              <w:t>「</w:t>
            </w:r>
            <w:r w:rsidRPr="00790404">
              <w:rPr>
                <w:spacing w:val="1"/>
              </w:rPr>
              <w:t>產品再製造與翻新</w:t>
            </w:r>
            <w:r w:rsidRPr="00790404">
              <w:t>」</w:t>
            </w:r>
          </w:p>
        </w:tc>
        <w:tc>
          <w:tcPr>
            <w:tcW w:w="1559"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0.75</w:t>
            </w:r>
          </w:p>
        </w:tc>
        <w:tc>
          <w:tcPr>
            <w:tcW w:w="1134"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5</w:t>
            </w:r>
          </w:p>
        </w:tc>
      </w:tr>
      <w:tr w:rsidR="00790404" w:rsidRPr="00790404" w:rsidTr="00790404">
        <w:tc>
          <w:tcPr>
            <w:tcW w:w="6629" w:type="dxa"/>
          </w:tcPr>
          <w:p w:rsidR="00790404" w:rsidRPr="00790404" w:rsidRDefault="00790404" w:rsidP="00790404">
            <w:r w:rsidRPr="00790404">
              <w:t>我</w:t>
            </w:r>
            <w:r w:rsidRPr="00790404">
              <w:rPr>
                <w:rFonts w:hint="eastAsia"/>
              </w:rPr>
              <w:t>認為</w:t>
            </w:r>
            <w:r w:rsidRPr="00790404">
              <w:t>拆卸後零件辨識度</w:t>
            </w:r>
            <w:r w:rsidRPr="00790404">
              <w:rPr>
                <w:rFonts w:hint="eastAsia"/>
              </w:rPr>
              <w:t>會影響</w:t>
            </w:r>
            <w:r w:rsidRPr="00790404">
              <w:t>「</w:t>
            </w:r>
            <w:r w:rsidRPr="00790404">
              <w:rPr>
                <w:spacing w:val="1"/>
              </w:rPr>
              <w:t>產品再製造與翻新</w:t>
            </w:r>
            <w:r w:rsidRPr="00790404">
              <w:t>」</w:t>
            </w:r>
          </w:p>
        </w:tc>
        <w:tc>
          <w:tcPr>
            <w:tcW w:w="1559"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0.71</w:t>
            </w:r>
          </w:p>
        </w:tc>
        <w:tc>
          <w:tcPr>
            <w:tcW w:w="1134"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8</w:t>
            </w:r>
          </w:p>
        </w:tc>
      </w:tr>
      <w:tr w:rsidR="00790404" w:rsidRPr="00790404" w:rsidTr="00790404">
        <w:tc>
          <w:tcPr>
            <w:tcW w:w="6629" w:type="dxa"/>
          </w:tcPr>
          <w:p w:rsidR="00790404" w:rsidRPr="00790404" w:rsidRDefault="00790404" w:rsidP="00790404">
            <w:r w:rsidRPr="00790404">
              <w:t>我</w:t>
            </w:r>
            <w:r w:rsidRPr="00790404">
              <w:rPr>
                <w:rFonts w:hint="eastAsia"/>
              </w:rPr>
              <w:t>認為</w:t>
            </w:r>
            <w:r w:rsidRPr="00790404">
              <w:t>零件模組化件數</w:t>
            </w:r>
            <w:r w:rsidRPr="00790404">
              <w:rPr>
                <w:rFonts w:hint="eastAsia"/>
              </w:rPr>
              <w:t>會影響</w:t>
            </w:r>
            <w:r w:rsidRPr="00790404">
              <w:t>「</w:t>
            </w:r>
            <w:r w:rsidRPr="00790404">
              <w:rPr>
                <w:spacing w:val="1"/>
              </w:rPr>
              <w:t>產品再製造與翻新</w:t>
            </w:r>
            <w:r w:rsidRPr="00790404">
              <w:t>」</w:t>
            </w:r>
          </w:p>
        </w:tc>
        <w:tc>
          <w:tcPr>
            <w:tcW w:w="1559"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0.74</w:t>
            </w:r>
          </w:p>
        </w:tc>
        <w:tc>
          <w:tcPr>
            <w:tcW w:w="1134"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6</w:t>
            </w:r>
          </w:p>
        </w:tc>
      </w:tr>
      <w:tr w:rsidR="00790404" w:rsidRPr="00790404" w:rsidTr="00790404">
        <w:tc>
          <w:tcPr>
            <w:tcW w:w="6629" w:type="dxa"/>
          </w:tcPr>
          <w:p w:rsidR="00790404" w:rsidRPr="00790404" w:rsidRDefault="00790404" w:rsidP="00790404">
            <w:r w:rsidRPr="00790404">
              <w:t>我</w:t>
            </w:r>
            <w:r w:rsidRPr="00790404">
              <w:rPr>
                <w:rFonts w:hint="eastAsia"/>
              </w:rPr>
              <w:t>認為</w:t>
            </w:r>
            <w:r w:rsidRPr="00790404">
              <w:t>升級配件可行性</w:t>
            </w:r>
            <w:r w:rsidRPr="00790404">
              <w:rPr>
                <w:rFonts w:hint="eastAsia"/>
              </w:rPr>
              <w:t>會影響</w:t>
            </w:r>
            <w:r w:rsidRPr="00790404">
              <w:t>「</w:t>
            </w:r>
            <w:r w:rsidRPr="00790404">
              <w:rPr>
                <w:spacing w:val="1"/>
              </w:rPr>
              <w:t>產品再製造與翻新</w:t>
            </w:r>
            <w:r w:rsidRPr="00790404">
              <w:t>」</w:t>
            </w:r>
          </w:p>
        </w:tc>
        <w:tc>
          <w:tcPr>
            <w:tcW w:w="1559"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0.73</w:t>
            </w:r>
          </w:p>
        </w:tc>
        <w:tc>
          <w:tcPr>
            <w:tcW w:w="1134"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7</w:t>
            </w:r>
          </w:p>
        </w:tc>
      </w:tr>
      <w:tr w:rsidR="00790404" w:rsidRPr="00790404" w:rsidTr="00790404">
        <w:tc>
          <w:tcPr>
            <w:tcW w:w="6629" w:type="dxa"/>
          </w:tcPr>
          <w:p w:rsidR="00790404" w:rsidRPr="00790404" w:rsidRDefault="00790404" w:rsidP="00790404">
            <w:r w:rsidRPr="00790404">
              <w:t>我</w:t>
            </w:r>
            <w:r w:rsidRPr="00790404">
              <w:rPr>
                <w:rFonts w:hint="eastAsia"/>
              </w:rPr>
              <w:t>認為</w:t>
            </w:r>
            <w:r w:rsidRPr="00790404">
              <w:t>機械式連接數</w:t>
            </w:r>
            <w:r w:rsidRPr="00790404">
              <w:rPr>
                <w:rFonts w:hint="eastAsia"/>
              </w:rPr>
              <w:t>會影響</w:t>
            </w:r>
            <w:r w:rsidRPr="00790404">
              <w:t>「</w:t>
            </w:r>
            <w:r w:rsidRPr="00790404">
              <w:rPr>
                <w:spacing w:val="1"/>
              </w:rPr>
              <w:t>產品再製造與翻新</w:t>
            </w:r>
            <w:r w:rsidRPr="00790404">
              <w:t>」</w:t>
            </w:r>
          </w:p>
        </w:tc>
        <w:tc>
          <w:tcPr>
            <w:tcW w:w="1559"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0.70</w:t>
            </w:r>
          </w:p>
        </w:tc>
        <w:tc>
          <w:tcPr>
            <w:tcW w:w="1134"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9</w:t>
            </w:r>
          </w:p>
        </w:tc>
      </w:tr>
    </w:tbl>
    <w:p w:rsidR="002E3AC4" w:rsidRPr="004A142D" w:rsidRDefault="002E3AC4" w:rsidP="002E3AC4">
      <w:pPr>
        <w:widowControl/>
        <w:spacing w:afterLines="100" w:after="360"/>
        <w:rPr>
          <w:rFonts w:eastAsia="細明體"/>
        </w:rPr>
      </w:pPr>
      <w:r w:rsidRPr="002E3AC4">
        <w:rPr>
          <w:rFonts w:ascii="細明體" w:eastAsia="細明體" w:hAnsi="細明體" w:hint="eastAsia"/>
        </w:rPr>
        <w:t>(</w:t>
      </w:r>
      <w:r w:rsidRPr="004A142D">
        <w:rPr>
          <w:rFonts w:eastAsia="細明體"/>
        </w:rPr>
        <w:t>資料來源</w:t>
      </w:r>
      <w:r w:rsidRPr="004A142D">
        <w:rPr>
          <w:rFonts w:eastAsia="細明體"/>
        </w:rPr>
        <w:t>:</w:t>
      </w:r>
      <w:r w:rsidR="00B423A9">
        <w:rPr>
          <w:rFonts w:eastAsia="細明體"/>
        </w:rPr>
        <w:t>本研究</w:t>
      </w:r>
      <w:r w:rsidRPr="004A142D">
        <w:rPr>
          <w:rFonts w:eastAsia="細明體"/>
        </w:rPr>
        <w:t>整理</w:t>
      </w:r>
      <w:r w:rsidRPr="004A142D">
        <w:rPr>
          <w:rFonts w:eastAsia="細明體"/>
        </w:rPr>
        <w:t>)</w:t>
      </w:r>
    </w:p>
    <w:p w:rsidR="00716ACD" w:rsidRPr="004A142D" w:rsidRDefault="00716ACD" w:rsidP="00716ACD">
      <w:pPr>
        <w:ind w:firstLine="480"/>
        <w:jc w:val="both"/>
        <w:rPr>
          <w:rFonts w:eastAsia="細明體"/>
        </w:rPr>
      </w:pPr>
      <w:r w:rsidRPr="004A142D">
        <w:rPr>
          <w:rFonts w:eastAsia="細明體"/>
          <w:kern w:val="0"/>
        </w:rPr>
        <w:t>在表</w:t>
      </w:r>
      <w:r w:rsidRPr="004A142D">
        <w:rPr>
          <w:rFonts w:eastAsia="細明體"/>
          <w:kern w:val="0"/>
        </w:rPr>
        <w:t>1</w:t>
      </w:r>
      <w:r w:rsidR="004710E2">
        <w:rPr>
          <w:rFonts w:eastAsia="細明體" w:hint="eastAsia"/>
          <w:kern w:val="0"/>
        </w:rPr>
        <w:t>0</w:t>
      </w:r>
      <w:r w:rsidRPr="004A142D">
        <w:rPr>
          <w:rFonts w:eastAsia="細明體"/>
          <w:kern w:val="0"/>
        </w:rPr>
        <w:t>的結果顯示</w:t>
      </w:r>
      <w:r w:rsidRPr="004A142D">
        <w:rPr>
          <w:rFonts w:eastAsia="細明體"/>
        </w:rPr>
        <w:t>，在「</w:t>
      </w:r>
      <w:r w:rsidRPr="004A142D">
        <w:rPr>
          <w:rFonts w:eastAsiaTheme="minorEastAsia"/>
          <w:spacing w:val="1"/>
        </w:rPr>
        <w:t>產品再製造與翻新</w:t>
      </w:r>
      <w:r w:rsidRPr="004A142D">
        <w:rPr>
          <w:rFonts w:eastAsia="細明體"/>
          <w:highlight w:val="white"/>
        </w:rPr>
        <w:t>」的部分，</w:t>
      </w:r>
      <w:r w:rsidRPr="004A142D">
        <w:rPr>
          <w:rFonts w:eastAsia="細明體"/>
        </w:rPr>
        <w:t>分別是「</w:t>
      </w:r>
      <w:r w:rsidRPr="004A142D">
        <w:rPr>
          <w:rFonts w:eastAsiaTheme="minorEastAsia"/>
        </w:rPr>
        <w:t>我認為翻新再製成本會影響</w:t>
      </w:r>
      <w:r w:rsidRPr="004A142D">
        <w:rPr>
          <w:rFonts w:eastAsiaTheme="minorEastAsia"/>
          <w:spacing w:val="1"/>
        </w:rPr>
        <w:t>產品再製造與翻新</w:t>
      </w:r>
      <w:r w:rsidRPr="004A142D">
        <w:rPr>
          <w:rFonts w:eastAsia="細明體"/>
        </w:rPr>
        <w:t>」、「</w:t>
      </w:r>
      <w:r w:rsidR="00DB3708" w:rsidRPr="004A142D">
        <w:rPr>
          <w:rFonts w:eastAsiaTheme="minorEastAsia"/>
        </w:rPr>
        <w:t>我認為產品進廠維修召收成本會影響</w:t>
      </w:r>
      <w:r w:rsidR="00DB3708" w:rsidRPr="004A142D">
        <w:rPr>
          <w:rFonts w:eastAsiaTheme="minorEastAsia"/>
          <w:spacing w:val="1"/>
        </w:rPr>
        <w:t>產品再製造與翻新</w:t>
      </w:r>
      <w:r w:rsidRPr="004A142D">
        <w:rPr>
          <w:rFonts w:eastAsia="細明體"/>
        </w:rPr>
        <w:t>」，以及「</w:t>
      </w:r>
      <w:r w:rsidR="00DB3708" w:rsidRPr="004A142D">
        <w:rPr>
          <w:rFonts w:eastAsiaTheme="minorEastAsia"/>
        </w:rPr>
        <w:t>我認為拆解難易度會影響</w:t>
      </w:r>
      <w:r w:rsidR="00DB3708" w:rsidRPr="004A142D">
        <w:rPr>
          <w:rFonts w:eastAsiaTheme="minorEastAsia"/>
          <w:spacing w:val="1"/>
        </w:rPr>
        <w:t>產品再製造與翻新</w:t>
      </w:r>
      <w:r w:rsidRPr="004A142D">
        <w:rPr>
          <w:rFonts w:eastAsia="細明體"/>
        </w:rPr>
        <w:t>」這三個因素，對於台灣中小企業主影響實施循環經濟有高度的關聯性。</w:t>
      </w:r>
    </w:p>
    <w:p w:rsidR="002E3AC4" w:rsidRPr="004A142D" w:rsidRDefault="002E3AC4" w:rsidP="004A142D">
      <w:pPr>
        <w:widowControl/>
        <w:spacing w:afterLines="100" w:after="360"/>
        <w:ind w:left="960" w:firstLine="480"/>
        <w:rPr>
          <w:rFonts w:eastAsia="細明體"/>
        </w:rPr>
      </w:pPr>
      <w:r w:rsidRPr="004A142D">
        <w:rPr>
          <w:rFonts w:eastAsia="細明體"/>
        </w:rPr>
        <w:t>表</w:t>
      </w:r>
      <w:r w:rsidR="00073215">
        <w:rPr>
          <w:rFonts w:eastAsia="細明體" w:hint="eastAsia"/>
        </w:rPr>
        <w:t>1</w:t>
      </w:r>
      <w:r w:rsidR="009A3562">
        <w:rPr>
          <w:rFonts w:eastAsia="細明體" w:hint="eastAsia"/>
        </w:rPr>
        <w:t>1</w:t>
      </w:r>
      <w:r w:rsidRPr="004A142D">
        <w:rPr>
          <w:rFonts w:eastAsia="細明體"/>
        </w:rPr>
        <w:t xml:space="preserve"> </w:t>
      </w:r>
      <w:r w:rsidRPr="004A142D">
        <w:rPr>
          <w:rFonts w:eastAsia="細明體"/>
        </w:rPr>
        <w:t>「</w:t>
      </w:r>
      <w:r w:rsidRPr="004A142D">
        <w:rPr>
          <w:rFonts w:eastAsiaTheme="minorEastAsia"/>
          <w:spacing w:val="1"/>
        </w:rPr>
        <w:t>產品回收</w:t>
      </w:r>
      <w:r w:rsidRPr="004A142D">
        <w:rPr>
          <w:rFonts w:eastAsia="細明體"/>
        </w:rPr>
        <w:t>」之灰關聯序</w:t>
      </w:r>
    </w:p>
    <w:tbl>
      <w:tblPr>
        <w:tblStyle w:val="300"/>
        <w:tblW w:w="9464" w:type="dxa"/>
        <w:tblLook w:val="04A0" w:firstRow="1" w:lastRow="0" w:firstColumn="1" w:lastColumn="0" w:noHBand="0" w:noVBand="1"/>
      </w:tblPr>
      <w:tblGrid>
        <w:gridCol w:w="6629"/>
        <w:gridCol w:w="1559"/>
        <w:gridCol w:w="1276"/>
      </w:tblGrid>
      <w:tr w:rsidR="00790404" w:rsidRPr="00790404" w:rsidTr="00790404">
        <w:tc>
          <w:tcPr>
            <w:tcW w:w="6629" w:type="dxa"/>
          </w:tcPr>
          <w:p w:rsidR="00790404" w:rsidRPr="00790404" w:rsidRDefault="00790404" w:rsidP="00790404">
            <w:r w:rsidRPr="00790404">
              <w:rPr>
                <w:rFonts w:hint="eastAsia"/>
              </w:rPr>
              <w:t>問題</w:t>
            </w:r>
          </w:p>
        </w:tc>
        <w:tc>
          <w:tcPr>
            <w:tcW w:w="1559" w:type="dxa"/>
          </w:tcPr>
          <w:p w:rsidR="00790404" w:rsidRPr="00790404" w:rsidRDefault="00790404" w:rsidP="00790404">
            <w:r w:rsidRPr="00790404">
              <w:rPr>
                <w:rFonts w:hint="eastAsia"/>
              </w:rPr>
              <w:t>關聯度</w:t>
            </w:r>
          </w:p>
        </w:tc>
        <w:tc>
          <w:tcPr>
            <w:tcW w:w="1276" w:type="dxa"/>
          </w:tcPr>
          <w:p w:rsidR="00790404" w:rsidRPr="00790404" w:rsidRDefault="00790404" w:rsidP="00790404">
            <w:r w:rsidRPr="00790404">
              <w:rPr>
                <w:rFonts w:hint="eastAsia"/>
              </w:rPr>
              <w:t>關聯序</w:t>
            </w:r>
          </w:p>
        </w:tc>
      </w:tr>
      <w:tr w:rsidR="00790404" w:rsidRPr="00790404" w:rsidTr="00790404">
        <w:tc>
          <w:tcPr>
            <w:tcW w:w="6629" w:type="dxa"/>
          </w:tcPr>
          <w:p w:rsidR="00790404" w:rsidRPr="00790404" w:rsidRDefault="00790404" w:rsidP="00790404">
            <w:r w:rsidRPr="00790404">
              <w:t>我</w:t>
            </w:r>
            <w:r w:rsidRPr="00790404">
              <w:rPr>
                <w:rFonts w:hint="eastAsia"/>
              </w:rPr>
              <w:t>認為</w:t>
            </w:r>
            <w:r w:rsidRPr="00790404">
              <w:t>產品的材料組合程度</w:t>
            </w:r>
            <w:r w:rsidRPr="00790404">
              <w:rPr>
                <w:rFonts w:hint="eastAsia"/>
              </w:rPr>
              <w:t>會影響</w:t>
            </w:r>
            <w:r w:rsidRPr="00790404">
              <w:t>「</w:t>
            </w:r>
            <w:r w:rsidRPr="00790404">
              <w:rPr>
                <w:spacing w:val="1"/>
              </w:rPr>
              <w:t>產品回收</w:t>
            </w:r>
            <w:r w:rsidRPr="00790404">
              <w:t>」</w:t>
            </w:r>
          </w:p>
        </w:tc>
        <w:tc>
          <w:tcPr>
            <w:tcW w:w="1559"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0.85</w:t>
            </w:r>
          </w:p>
        </w:tc>
        <w:tc>
          <w:tcPr>
            <w:tcW w:w="1276"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2</w:t>
            </w:r>
          </w:p>
        </w:tc>
      </w:tr>
      <w:tr w:rsidR="00790404" w:rsidRPr="00790404" w:rsidTr="00790404">
        <w:tc>
          <w:tcPr>
            <w:tcW w:w="6629" w:type="dxa"/>
          </w:tcPr>
          <w:p w:rsidR="00790404" w:rsidRPr="00790404" w:rsidRDefault="00790404" w:rsidP="00790404">
            <w:r w:rsidRPr="00790404">
              <w:t>我</w:t>
            </w:r>
            <w:r w:rsidRPr="00790404">
              <w:rPr>
                <w:rFonts w:hint="eastAsia"/>
              </w:rPr>
              <w:t>認為</w:t>
            </w:r>
            <w:r w:rsidRPr="00790404">
              <w:t>物料包裝程度</w:t>
            </w:r>
            <w:r w:rsidRPr="00790404">
              <w:rPr>
                <w:rFonts w:hint="eastAsia"/>
              </w:rPr>
              <w:t>會影響</w:t>
            </w:r>
            <w:r w:rsidRPr="00790404">
              <w:t>「</w:t>
            </w:r>
            <w:r w:rsidRPr="00790404">
              <w:rPr>
                <w:spacing w:val="1"/>
              </w:rPr>
              <w:t>產品回收</w:t>
            </w:r>
            <w:r w:rsidRPr="00790404">
              <w:t>」</w:t>
            </w:r>
          </w:p>
        </w:tc>
        <w:tc>
          <w:tcPr>
            <w:tcW w:w="1559"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0.88</w:t>
            </w:r>
          </w:p>
        </w:tc>
        <w:tc>
          <w:tcPr>
            <w:tcW w:w="1276" w:type="dxa"/>
          </w:tcPr>
          <w:p w:rsidR="00790404" w:rsidRPr="00790404" w:rsidRDefault="00790404" w:rsidP="00790404">
            <w:pPr>
              <w:rPr>
                <w:rFonts w:ascii="Times New Roman" w:hAnsi="Times New Roman" w:cs="Times New Roman"/>
              </w:rPr>
            </w:pPr>
            <w:r w:rsidRPr="00790404">
              <w:rPr>
                <w:rFonts w:ascii="Times New Roman" w:hAnsi="Times New Roman" w:cs="Times New Roman"/>
              </w:rPr>
              <w:t>1</w:t>
            </w:r>
          </w:p>
        </w:tc>
      </w:tr>
    </w:tbl>
    <w:p w:rsidR="00790404" w:rsidRDefault="00790404" w:rsidP="002E3AC4">
      <w:pPr>
        <w:widowControl/>
        <w:spacing w:afterLines="100" w:after="360"/>
        <w:rPr>
          <w:rFonts w:ascii="細明體" w:eastAsia="細明體" w:hAnsi="細明體"/>
        </w:rPr>
      </w:pPr>
    </w:p>
    <w:p w:rsidR="002E3AC4" w:rsidRDefault="002E3AC4" w:rsidP="002E3AC4">
      <w:pPr>
        <w:widowControl/>
        <w:spacing w:afterLines="100" w:after="360"/>
        <w:rPr>
          <w:rFonts w:ascii="細明體" w:eastAsia="細明體" w:hAnsi="細明體"/>
        </w:rPr>
      </w:pPr>
      <w:r w:rsidRPr="002E3AC4">
        <w:rPr>
          <w:rFonts w:ascii="細明體" w:eastAsia="細明體" w:hAnsi="細明體" w:hint="eastAsia"/>
        </w:rPr>
        <w:t>(資料來源:</w:t>
      </w:r>
      <w:r w:rsidR="00B423A9">
        <w:rPr>
          <w:rFonts w:ascii="細明體" w:eastAsia="細明體" w:hAnsi="細明體" w:hint="eastAsia"/>
        </w:rPr>
        <w:t>本研究</w:t>
      </w:r>
      <w:r w:rsidRPr="002E3AC4">
        <w:rPr>
          <w:rFonts w:ascii="細明體" w:eastAsia="細明體" w:hAnsi="細明體" w:hint="eastAsia"/>
        </w:rPr>
        <w:t>整理)</w:t>
      </w:r>
    </w:p>
    <w:p w:rsidR="00983537" w:rsidRPr="0078477A" w:rsidRDefault="005252C8" w:rsidP="00B7790F">
      <w:pPr>
        <w:pStyle w:val="af6"/>
        <w:spacing w:afterLines="50" w:after="180" w:line="400" w:lineRule="exact"/>
        <w:outlineLvl w:val="0"/>
        <w:rPr>
          <w:sz w:val="28"/>
          <w:szCs w:val="28"/>
        </w:rPr>
      </w:pPr>
      <w:bookmarkStart w:id="21" w:name="_Toc492588982"/>
      <w:bookmarkStart w:id="22" w:name="_Toc499130905"/>
      <w:bookmarkStart w:id="23" w:name="_Toc499215424"/>
      <w:bookmarkStart w:id="24" w:name="_Toc499252522"/>
      <w:bookmarkStart w:id="25" w:name="_Toc499390687"/>
      <w:r w:rsidRPr="0078477A">
        <w:rPr>
          <w:rFonts w:eastAsia="標楷體" w:hint="eastAsia"/>
          <w:b/>
          <w:sz w:val="28"/>
          <w:szCs w:val="28"/>
        </w:rPr>
        <w:t>伍</w:t>
      </w:r>
      <w:r w:rsidRPr="0078477A">
        <w:rPr>
          <w:rFonts w:eastAsia="標楷體"/>
          <w:b/>
          <w:sz w:val="28"/>
          <w:szCs w:val="28"/>
        </w:rPr>
        <w:t>、</w:t>
      </w:r>
      <w:bookmarkEnd w:id="21"/>
      <w:bookmarkEnd w:id="22"/>
      <w:bookmarkEnd w:id="23"/>
      <w:bookmarkEnd w:id="24"/>
      <w:bookmarkEnd w:id="25"/>
      <w:r w:rsidR="00DE5899" w:rsidRPr="0078477A">
        <w:rPr>
          <w:rFonts w:eastAsia="標楷體" w:hint="eastAsia"/>
          <w:b/>
          <w:sz w:val="28"/>
          <w:szCs w:val="28"/>
        </w:rPr>
        <w:t>研究結論與建議</w:t>
      </w:r>
    </w:p>
    <w:p w:rsidR="009142CB" w:rsidRDefault="00D94B8B" w:rsidP="00B7790F">
      <w:pPr>
        <w:spacing w:before="100" w:beforeAutospacing="1" w:after="100" w:afterAutospacing="1" w:line="360" w:lineRule="exact"/>
        <w:ind w:firstLine="403"/>
        <w:jc w:val="both"/>
        <w:rPr>
          <w:rFonts w:eastAsiaTheme="minorEastAsia"/>
        </w:rPr>
      </w:pPr>
      <w:r w:rsidRPr="00625705">
        <w:rPr>
          <w:rFonts w:asciiTheme="minorEastAsia" w:eastAsiaTheme="minorEastAsia" w:hAnsiTheme="minorEastAsia"/>
        </w:rPr>
        <w:t>由於</w:t>
      </w:r>
      <w:r w:rsidR="007D38C7" w:rsidRPr="00625705">
        <w:rPr>
          <w:rFonts w:asciiTheme="minorEastAsia" w:eastAsiaTheme="minorEastAsia" w:hAnsiTheme="minorEastAsia"/>
        </w:rPr>
        <w:t>臺灣</w:t>
      </w:r>
      <w:r w:rsidR="00044C27" w:rsidRPr="00625705">
        <w:rPr>
          <w:rFonts w:asciiTheme="minorEastAsia" w:eastAsiaTheme="minorEastAsia" w:hAnsiTheme="minorEastAsia" w:hint="eastAsia"/>
        </w:rPr>
        <w:t>過去</w:t>
      </w:r>
      <w:r w:rsidRPr="00625705">
        <w:rPr>
          <w:rFonts w:asciiTheme="minorEastAsia" w:eastAsiaTheme="minorEastAsia" w:hAnsiTheme="minorEastAsia"/>
        </w:rPr>
        <w:t>較少著墨資源循環可以促進循環經濟的思維，主要是強調解決廢棄物的環境問題，而非資源安全與產業的永續競爭力。</w:t>
      </w:r>
      <w:r w:rsidR="00625705" w:rsidRPr="00625705">
        <w:rPr>
          <w:rFonts w:asciiTheme="minorEastAsia" w:eastAsiaTheme="minorEastAsia" w:hAnsiTheme="minorEastAsia"/>
          <w:spacing w:val="-1"/>
          <w:kern w:val="0"/>
        </w:rPr>
        <w:t>其次，</w:t>
      </w:r>
      <w:r w:rsidR="00B423A9">
        <w:rPr>
          <w:rFonts w:asciiTheme="minorEastAsia" w:eastAsiaTheme="minorEastAsia" w:hAnsiTheme="minorEastAsia" w:hint="eastAsia"/>
          <w:spacing w:val="-1"/>
          <w:kern w:val="0"/>
        </w:rPr>
        <w:t>本研究</w:t>
      </w:r>
      <w:r w:rsidR="00625705" w:rsidRPr="00625705">
        <w:rPr>
          <w:rFonts w:asciiTheme="minorEastAsia" w:eastAsiaTheme="minorEastAsia" w:hAnsiTheme="minorEastAsia" w:hint="eastAsia"/>
        </w:rPr>
        <w:t>從</w:t>
      </w:r>
      <w:r w:rsidR="00625705">
        <w:rPr>
          <w:rFonts w:asciiTheme="minorEastAsia" w:eastAsiaTheme="minorEastAsia" w:hAnsiTheme="minorEastAsia" w:hint="eastAsia"/>
        </w:rPr>
        <w:t>問</w:t>
      </w:r>
      <w:r w:rsidR="00D8214B">
        <w:rPr>
          <w:rFonts w:asciiTheme="minorEastAsia" w:eastAsiaTheme="minorEastAsia" w:hAnsiTheme="minorEastAsia" w:hint="eastAsia"/>
        </w:rPr>
        <w:t>卷</w:t>
      </w:r>
      <w:r w:rsidR="00625705" w:rsidRPr="00625705">
        <w:rPr>
          <w:rFonts w:asciiTheme="minorEastAsia" w:eastAsiaTheme="minorEastAsia" w:hAnsiTheme="minorEastAsia" w:hint="eastAsia"/>
        </w:rPr>
        <w:t>資料發現，多數受訪之</w:t>
      </w:r>
      <w:r w:rsidR="00625705" w:rsidRPr="00625705">
        <w:rPr>
          <w:rFonts w:asciiTheme="minorEastAsia" w:eastAsiaTheme="minorEastAsia" w:hAnsiTheme="minorEastAsia" w:cs="標楷體" w:hint="eastAsia"/>
          <w:kern w:val="0"/>
        </w:rPr>
        <w:t>各個產業別企業體</w:t>
      </w:r>
      <w:r w:rsidR="00625705" w:rsidRPr="00625705">
        <w:rPr>
          <w:rFonts w:asciiTheme="minorEastAsia" w:eastAsiaTheme="minorEastAsia" w:hAnsiTheme="minorEastAsia" w:hint="eastAsia"/>
        </w:rPr>
        <w:t>會因</w:t>
      </w:r>
      <w:r w:rsidR="00625705" w:rsidRPr="00625705">
        <w:rPr>
          <w:rFonts w:asciiTheme="minorEastAsia" w:eastAsiaTheme="minorEastAsia" w:hAnsiTheme="minorEastAsia"/>
          <w:spacing w:val="1"/>
        </w:rPr>
        <w:t>「產品再使用與再分配」</w:t>
      </w:r>
      <w:r w:rsidR="00625705" w:rsidRPr="00625705">
        <w:rPr>
          <w:rFonts w:asciiTheme="minorEastAsia" w:eastAsiaTheme="minorEastAsia" w:hAnsiTheme="minorEastAsia" w:hint="eastAsia"/>
          <w:spacing w:val="1"/>
        </w:rPr>
        <w:t>、</w:t>
      </w:r>
      <w:r w:rsidR="00625705" w:rsidRPr="00625705">
        <w:rPr>
          <w:rFonts w:asciiTheme="minorEastAsia" w:eastAsiaTheme="minorEastAsia" w:hAnsiTheme="minorEastAsia"/>
          <w:spacing w:val="1"/>
        </w:rPr>
        <w:t>「產品再製造與翻新」</w:t>
      </w:r>
      <w:r w:rsidR="00625705" w:rsidRPr="00625705">
        <w:rPr>
          <w:rFonts w:asciiTheme="minorEastAsia" w:eastAsiaTheme="minorEastAsia" w:hAnsiTheme="minorEastAsia" w:hint="eastAsia"/>
          <w:spacing w:val="1"/>
        </w:rPr>
        <w:t>、</w:t>
      </w:r>
      <w:r w:rsidR="00625705" w:rsidRPr="00625705">
        <w:rPr>
          <w:rFonts w:asciiTheme="minorEastAsia" w:eastAsiaTheme="minorEastAsia" w:hAnsiTheme="minorEastAsia"/>
          <w:spacing w:val="1"/>
        </w:rPr>
        <w:t>「產品服務」</w:t>
      </w:r>
      <w:r w:rsidR="00625705" w:rsidRPr="00625705">
        <w:rPr>
          <w:rFonts w:asciiTheme="minorEastAsia" w:eastAsiaTheme="minorEastAsia" w:hAnsiTheme="minorEastAsia" w:hint="eastAsia"/>
          <w:spacing w:val="1"/>
        </w:rPr>
        <w:t>、</w:t>
      </w:r>
      <w:r w:rsidR="00625705" w:rsidRPr="00625705">
        <w:rPr>
          <w:rFonts w:asciiTheme="minorEastAsia" w:eastAsiaTheme="minorEastAsia" w:hAnsiTheme="minorEastAsia"/>
          <w:spacing w:val="1"/>
        </w:rPr>
        <w:t>「產品回收」</w:t>
      </w:r>
      <w:r w:rsidR="00625705" w:rsidRPr="00625705">
        <w:rPr>
          <w:rFonts w:asciiTheme="minorEastAsia" w:eastAsiaTheme="minorEastAsia" w:hAnsiTheme="minorEastAsia" w:hint="eastAsia"/>
          <w:spacing w:val="1"/>
        </w:rPr>
        <w:t>之</w:t>
      </w:r>
      <w:r w:rsidR="00625705" w:rsidRPr="00625705">
        <w:rPr>
          <w:rFonts w:asciiTheme="minorEastAsia" w:eastAsiaTheme="minorEastAsia" w:hAnsiTheme="minorEastAsia"/>
        </w:rPr>
        <w:t>影響</w:t>
      </w:r>
      <w:r w:rsidR="00625705" w:rsidRPr="00625705">
        <w:rPr>
          <w:rFonts w:asciiTheme="minorEastAsia" w:eastAsiaTheme="minorEastAsia" w:hAnsiTheme="minorEastAsia" w:hint="eastAsia"/>
        </w:rPr>
        <w:t>來</w:t>
      </w:r>
      <w:r w:rsidR="00625705" w:rsidRPr="00625705">
        <w:rPr>
          <w:rFonts w:asciiTheme="minorEastAsia" w:eastAsiaTheme="minorEastAsia" w:hAnsiTheme="minorEastAsia"/>
        </w:rPr>
        <w:t>實施循環經濟</w:t>
      </w:r>
      <w:r w:rsidR="00AC471C">
        <w:rPr>
          <w:rFonts w:asciiTheme="minorEastAsia" w:eastAsiaTheme="minorEastAsia" w:hAnsiTheme="minorEastAsia" w:hint="eastAsia"/>
        </w:rPr>
        <w:t>。</w:t>
      </w:r>
      <w:r w:rsidR="00E955C3">
        <w:rPr>
          <w:rFonts w:asciiTheme="minorEastAsia" w:eastAsiaTheme="minorEastAsia" w:hAnsiTheme="minorEastAsia" w:hint="eastAsia"/>
        </w:rPr>
        <w:t>從</w:t>
      </w:r>
      <w:r w:rsidR="00E955C3" w:rsidRPr="00E955C3">
        <w:rPr>
          <w:rFonts w:asciiTheme="minorEastAsia" w:eastAsiaTheme="minorEastAsia" w:hAnsiTheme="minorEastAsia"/>
        </w:rPr>
        <w:t>表</w:t>
      </w:r>
      <w:r w:rsidR="00E955C3">
        <w:rPr>
          <w:rFonts w:ascii="標楷體" w:eastAsia="標楷體" w:hAnsi="標楷體"/>
        </w:rPr>
        <w:t>8-11</w:t>
      </w:r>
      <w:r w:rsidRPr="00873EEA">
        <w:rPr>
          <w:rFonts w:eastAsiaTheme="minorEastAsia"/>
          <w:kern w:val="0"/>
        </w:rPr>
        <w:t>也發現</w:t>
      </w:r>
      <w:r w:rsidR="00625705">
        <w:rPr>
          <w:rFonts w:eastAsiaTheme="minorEastAsia" w:hint="eastAsia"/>
          <w:kern w:val="0"/>
        </w:rPr>
        <w:t>，</w:t>
      </w:r>
      <w:r w:rsidR="00A30ECE" w:rsidRPr="00873EEA">
        <w:rPr>
          <w:rFonts w:eastAsiaTheme="minorEastAsia"/>
          <w:szCs w:val="22"/>
        </w:rPr>
        <w:t>影響</w:t>
      </w:r>
      <w:r w:rsidR="007D38C7">
        <w:rPr>
          <w:rFonts w:eastAsiaTheme="minorEastAsia"/>
          <w:szCs w:val="22"/>
        </w:rPr>
        <w:t>臺灣</w:t>
      </w:r>
      <w:r w:rsidR="00A30ECE" w:rsidRPr="00873EEA">
        <w:rPr>
          <w:rFonts w:eastAsiaTheme="minorEastAsia"/>
          <w:szCs w:val="22"/>
        </w:rPr>
        <w:t>中小企業實施循環經濟因素，在</w:t>
      </w:r>
      <w:r w:rsidR="007B36B8">
        <w:rPr>
          <w:rFonts w:eastAsiaTheme="minorEastAsia" w:hint="eastAsia"/>
          <w:szCs w:val="22"/>
        </w:rPr>
        <w:t>不同構面</w:t>
      </w:r>
      <w:r w:rsidR="00625705">
        <w:rPr>
          <w:rFonts w:eastAsiaTheme="minorEastAsia" w:hint="eastAsia"/>
          <w:szCs w:val="22"/>
        </w:rPr>
        <w:t>細項</w:t>
      </w:r>
      <w:r w:rsidR="007B36B8">
        <w:rPr>
          <w:rFonts w:eastAsiaTheme="minorEastAsia" w:hint="eastAsia"/>
          <w:szCs w:val="22"/>
        </w:rPr>
        <w:t>的前三名</w:t>
      </w:r>
      <w:r w:rsidR="002E2E49" w:rsidRPr="00873EEA">
        <w:rPr>
          <w:rFonts w:eastAsiaTheme="minorEastAsia"/>
        </w:rPr>
        <w:t>，</w:t>
      </w:r>
      <w:r w:rsidR="0046502A" w:rsidRPr="00873EEA">
        <w:rPr>
          <w:rFonts w:eastAsiaTheme="minorEastAsia"/>
        </w:rPr>
        <w:t>表示</w:t>
      </w:r>
      <w:r w:rsidR="007D38C7">
        <w:rPr>
          <w:rFonts w:eastAsiaTheme="minorEastAsia"/>
          <w:szCs w:val="22"/>
        </w:rPr>
        <w:t>臺灣</w:t>
      </w:r>
      <w:r w:rsidR="0046502A" w:rsidRPr="00873EEA">
        <w:rPr>
          <w:rFonts w:eastAsiaTheme="minorEastAsia"/>
          <w:szCs w:val="22"/>
        </w:rPr>
        <w:t>中小企業對於是否採用循環經濟，</w:t>
      </w:r>
      <w:r w:rsidR="0046502A" w:rsidRPr="00873EEA">
        <w:rPr>
          <w:rFonts w:eastAsiaTheme="minorEastAsia"/>
        </w:rPr>
        <w:t>大多</w:t>
      </w:r>
      <w:r w:rsidR="007B36B8">
        <w:rPr>
          <w:rFonts w:eastAsiaTheme="minorEastAsia" w:hint="eastAsia"/>
        </w:rPr>
        <w:t>還是</w:t>
      </w:r>
      <w:r w:rsidR="002E2E49" w:rsidRPr="00873EEA">
        <w:rPr>
          <w:rFonts w:eastAsiaTheme="minorEastAsia"/>
        </w:rPr>
        <w:t>著重在資源的回收與重複使用</w:t>
      </w:r>
      <w:r w:rsidR="0046502A" w:rsidRPr="00873EEA">
        <w:rPr>
          <w:rFonts w:eastAsiaTheme="minorEastAsia"/>
        </w:rPr>
        <w:t>的考量</w:t>
      </w:r>
      <w:r w:rsidR="002E2E49" w:rsidRPr="00873EEA">
        <w:rPr>
          <w:rFonts w:eastAsiaTheme="minorEastAsia"/>
        </w:rPr>
        <w:t>。</w:t>
      </w:r>
    </w:p>
    <w:p w:rsidR="0046502A" w:rsidRPr="00E63BD0" w:rsidRDefault="0046502A" w:rsidP="00E40753">
      <w:pPr>
        <w:widowControl/>
        <w:shd w:val="clear" w:color="auto" w:fill="FFFFFF"/>
        <w:spacing w:line="360" w:lineRule="exact"/>
        <w:ind w:firstLine="480"/>
        <w:jc w:val="both"/>
        <w:rPr>
          <w:rFonts w:asciiTheme="minorEastAsia" w:eastAsiaTheme="minorEastAsia" w:hAnsiTheme="minorEastAsia"/>
        </w:rPr>
      </w:pPr>
      <w:r w:rsidRPr="00873EEA">
        <w:rPr>
          <w:rFonts w:eastAsiaTheme="minorEastAsia"/>
        </w:rPr>
        <w:t>隨著全球環保意識抬頭，</w:t>
      </w:r>
      <w:r w:rsidR="00385811">
        <w:rPr>
          <w:rFonts w:eastAsiaTheme="minorEastAsia" w:hint="eastAsia"/>
        </w:rPr>
        <w:t>政府與世界各國環保節能及循環經濟</w:t>
      </w:r>
      <w:r w:rsidRPr="00873EEA">
        <w:rPr>
          <w:rFonts w:eastAsiaTheme="minorEastAsia"/>
        </w:rPr>
        <w:t>，對於一個有未來競爭力且具有前瞻性的企業而言，除了經濟面的績效評估外，環境保護也是企業必須面臨與重視的議題，</w:t>
      </w:r>
      <w:r w:rsidRPr="00873EEA">
        <w:rPr>
          <w:rFonts w:eastAsiaTheme="minorEastAsia"/>
          <w:kern w:val="0"/>
        </w:rPr>
        <w:t>許多</w:t>
      </w:r>
      <w:r w:rsidR="007D38C7">
        <w:rPr>
          <w:rFonts w:eastAsiaTheme="minorEastAsia"/>
        </w:rPr>
        <w:t>臺灣</w:t>
      </w:r>
      <w:r w:rsidRPr="00873EEA">
        <w:rPr>
          <w:rFonts w:eastAsiaTheme="minorEastAsia"/>
        </w:rPr>
        <w:t>中小型企業</w:t>
      </w:r>
      <w:r w:rsidRPr="00873EEA">
        <w:rPr>
          <w:rFonts w:eastAsiaTheme="minorEastAsia"/>
          <w:kern w:val="0"/>
        </w:rPr>
        <w:t>警覺到環保的重要，也開始增加在環保上的投資和努力。</w:t>
      </w:r>
      <w:r w:rsidR="00863FCF" w:rsidRPr="00E63BD0">
        <w:rPr>
          <w:rFonts w:asciiTheme="minorEastAsia" w:eastAsiaTheme="minorEastAsia" w:hAnsiTheme="minorEastAsia" w:hint="eastAsia"/>
          <w:kern w:val="0"/>
        </w:rPr>
        <w:t>因此根據上述研究結果建議如下</w:t>
      </w:r>
      <w:r w:rsidR="00EB4325" w:rsidRPr="00E63BD0">
        <w:rPr>
          <w:rFonts w:asciiTheme="minorEastAsia" w:eastAsiaTheme="minorEastAsia" w:hAnsiTheme="minorEastAsia"/>
        </w:rPr>
        <w:t>：</w:t>
      </w:r>
    </w:p>
    <w:p w:rsidR="00B329CA" w:rsidRDefault="00B329CA" w:rsidP="00CD71A5">
      <w:pPr>
        <w:pStyle w:val="ae"/>
        <w:widowControl/>
        <w:numPr>
          <w:ilvl w:val="0"/>
          <w:numId w:val="3"/>
        </w:numPr>
        <w:shd w:val="clear" w:color="auto" w:fill="FFFFFF"/>
        <w:spacing w:line="360" w:lineRule="exact"/>
        <w:ind w:leftChars="0"/>
        <w:jc w:val="both"/>
        <w:rPr>
          <w:rFonts w:eastAsiaTheme="minorEastAsia"/>
        </w:rPr>
      </w:pPr>
      <w:r>
        <w:rPr>
          <w:rFonts w:eastAsiaTheme="minorEastAsia" w:hint="eastAsia"/>
        </w:rPr>
        <w:t>建立產品回收系統</w:t>
      </w:r>
    </w:p>
    <w:p w:rsidR="007976F8" w:rsidRDefault="00B329CA" w:rsidP="00CD71A5">
      <w:pPr>
        <w:widowControl/>
        <w:shd w:val="clear" w:color="auto" w:fill="FFFFFF"/>
        <w:spacing w:line="360" w:lineRule="exact"/>
        <w:ind w:firstLine="482"/>
        <w:jc w:val="both"/>
        <w:rPr>
          <w:rFonts w:eastAsiaTheme="minorEastAsia"/>
        </w:rPr>
      </w:pPr>
      <w:r>
        <w:rPr>
          <w:rFonts w:eastAsiaTheme="minorEastAsia" w:hint="eastAsia"/>
        </w:rPr>
        <w:t>根據環保署</w:t>
      </w:r>
      <w:r>
        <w:rPr>
          <w:rFonts w:eastAsiaTheme="minorEastAsia" w:hint="eastAsia"/>
        </w:rPr>
        <w:t>(2015)</w:t>
      </w:r>
      <w:r>
        <w:rPr>
          <w:rFonts w:eastAsiaTheme="minorEastAsia" w:hint="eastAsia"/>
        </w:rPr>
        <w:t>的統計，全台的回收率為</w:t>
      </w:r>
      <w:r>
        <w:rPr>
          <w:rFonts w:eastAsiaTheme="minorEastAsia" w:hint="eastAsia"/>
        </w:rPr>
        <w:t>55%</w:t>
      </w:r>
      <w:r>
        <w:rPr>
          <w:rFonts w:eastAsiaTheme="minorEastAsia" w:hint="eastAsia"/>
        </w:rPr>
        <w:t>，健全的回收系統是台灣發展循環經濟的立足點，而根據</w:t>
      </w:r>
      <w:r w:rsidR="00B423A9">
        <w:rPr>
          <w:rFonts w:eastAsiaTheme="minorEastAsia" w:hint="eastAsia"/>
        </w:rPr>
        <w:t>本研究</w:t>
      </w:r>
      <w:r>
        <w:rPr>
          <w:rFonts w:eastAsiaTheme="minorEastAsia" w:hint="eastAsia"/>
        </w:rPr>
        <w:t>的研究也發現，</w:t>
      </w:r>
      <w:r w:rsidRPr="00873EEA">
        <w:rPr>
          <w:rFonts w:eastAsiaTheme="minorEastAsia"/>
          <w:szCs w:val="22"/>
        </w:rPr>
        <w:t>影響</w:t>
      </w:r>
      <w:r>
        <w:rPr>
          <w:rFonts w:eastAsiaTheme="minorEastAsia"/>
          <w:szCs w:val="22"/>
        </w:rPr>
        <w:t>臺灣</w:t>
      </w:r>
      <w:r w:rsidRPr="00873EEA">
        <w:rPr>
          <w:rFonts w:eastAsiaTheme="minorEastAsia"/>
          <w:szCs w:val="22"/>
        </w:rPr>
        <w:t>中小企業實施循環經濟因素，不同的產業別在「</w:t>
      </w:r>
      <w:r w:rsidRPr="00873EEA">
        <w:rPr>
          <w:rFonts w:eastAsiaTheme="minorEastAsia"/>
        </w:rPr>
        <w:t>採用可回收材料」、「</w:t>
      </w:r>
      <w:r w:rsidRPr="00873EEA">
        <w:rPr>
          <w:rFonts w:eastAsiaTheme="minorEastAsia"/>
          <w:spacing w:val="1"/>
        </w:rPr>
        <w:t>產品回收」、「</w:t>
      </w:r>
      <w:r w:rsidRPr="00873EEA">
        <w:rPr>
          <w:rFonts w:eastAsiaTheme="minorEastAsia"/>
        </w:rPr>
        <w:t>產品使用壽命」、「維修成本</w:t>
      </w:r>
      <w:r w:rsidRPr="00873EEA">
        <w:rPr>
          <w:rFonts w:eastAsiaTheme="minorEastAsia"/>
        </w:rPr>
        <w:t>/</w:t>
      </w:r>
      <w:r w:rsidRPr="00873EEA">
        <w:rPr>
          <w:rFonts w:eastAsiaTheme="minorEastAsia"/>
        </w:rPr>
        <w:t>產品成本」、「獲得保養的難易度」、「產品進廠維修召收成本」、「產品回收維修再製比例」、「物料包裝程度」這</w:t>
      </w:r>
      <w:r>
        <w:rPr>
          <w:rFonts w:eastAsiaTheme="minorEastAsia" w:hint="eastAsia"/>
        </w:rPr>
        <w:t>八</w:t>
      </w:r>
      <w:r w:rsidRPr="00873EEA">
        <w:rPr>
          <w:rFonts w:eastAsiaTheme="minorEastAsia"/>
        </w:rPr>
        <w:t>項有顯著的差異性，表示</w:t>
      </w:r>
      <w:r>
        <w:rPr>
          <w:rFonts w:eastAsiaTheme="minorEastAsia"/>
          <w:szCs w:val="22"/>
        </w:rPr>
        <w:t>臺灣</w:t>
      </w:r>
      <w:r w:rsidRPr="00873EEA">
        <w:rPr>
          <w:rFonts w:eastAsiaTheme="minorEastAsia"/>
          <w:szCs w:val="22"/>
        </w:rPr>
        <w:t>中小企業對於是否採用循環經濟，</w:t>
      </w:r>
      <w:r w:rsidRPr="00873EEA">
        <w:rPr>
          <w:rFonts w:eastAsiaTheme="minorEastAsia"/>
        </w:rPr>
        <w:t>大多著重在資源的回收與重複使用的考量。</w:t>
      </w:r>
    </w:p>
    <w:p w:rsidR="007976F8" w:rsidRDefault="007976F8" w:rsidP="00CD71A5">
      <w:pPr>
        <w:widowControl/>
        <w:shd w:val="clear" w:color="auto" w:fill="FFFFFF"/>
        <w:spacing w:line="360" w:lineRule="exact"/>
        <w:ind w:firstLine="482"/>
        <w:jc w:val="both"/>
        <w:rPr>
          <w:rFonts w:eastAsiaTheme="minorEastAsia"/>
        </w:rPr>
      </w:pPr>
      <w:r>
        <w:rPr>
          <w:rFonts w:eastAsiaTheme="minorEastAsia" w:hint="eastAsia"/>
        </w:rPr>
        <w:t>(</w:t>
      </w:r>
      <w:r>
        <w:rPr>
          <w:rFonts w:eastAsiaTheme="minorEastAsia" w:hint="eastAsia"/>
        </w:rPr>
        <w:t>二</w:t>
      </w:r>
      <w:r>
        <w:rPr>
          <w:rFonts w:eastAsiaTheme="minorEastAsia" w:hint="eastAsia"/>
        </w:rPr>
        <w:t>)</w:t>
      </w:r>
      <w:r w:rsidR="0046502A" w:rsidRPr="007976F8">
        <w:rPr>
          <w:rFonts w:eastAsiaTheme="minorEastAsia"/>
        </w:rPr>
        <w:t>根據企業自身條件與所處產業</w:t>
      </w:r>
      <w:r w:rsidR="005158C4" w:rsidRPr="007976F8">
        <w:rPr>
          <w:rFonts w:eastAsiaTheme="minorEastAsia"/>
        </w:rPr>
        <w:t>，</w:t>
      </w:r>
      <w:r>
        <w:rPr>
          <w:rFonts w:eastAsiaTheme="minorEastAsia" w:hint="eastAsia"/>
        </w:rPr>
        <w:t>整合</w:t>
      </w:r>
      <w:r w:rsidR="0046502A" w:rsidRPr="007976F8">
        <w:rPr>
          <w:rFonts w:eastAsiaTheme="minorEastAsia"/>
        </w:rPr>
        <w:t>適合自身</w:t>
      </w:r>
      <w:r w:rsidR="005158C4" w:rsidRPr="007976F8">
        <w:rPr>
          <w:rFonts w:eastAsiaTheme="minorEastAsia"/>
        </w:rPr>
        <w:t>的</w:t>
      </w:r>
      <w:r>
        <w:rPr>
          <w:rFonts w:eastAsiaTheme="minorEastAsia" w:hint="eastAsia"/>
        </w:rPr>
        <w:t>內外部資源</w:t>
      </w:r>
    </w:p>
    <w:p w:rsidR="00CD71A5" w:rsidRPr="000E502A" w:rsidRDefault="00B423A9" w:rsidP="00CD71A5">
      <w:pPr>
        <w:spacing w:afterLines="100" w:after="360" w:line="360" w:lineRule="exact"/>
        <w:ind w:firstLine="482"/>
        <w:jc w:val="both"/>
        <w:rPr>
          <w:rFonts w:eastAsiaTheme="minorEastAsia"/>
          <w:spacing w:val="-1"/>
          <w:kern w:val="0"/>
        </w:rPr>
      </w:pPr>
      <w:r>
        <w:rPr>
          <w:rFonts w:eastAsiaTheme="minorEastAsia" w:hint="eastAsia"/>
          <w:spacing w:val="-1"/>
          <w:kern w:val="0"/>
        </w:rPr>
        <w:t>本研究</w:t>
      </w:r>
      <w:r w:rsidR="00766C12" w:rsidRPr="000E502A">
        <w:rPr>
          <w:rFonts w:eastAsiaTheme="minorEastAsia" w:hint="eastAsia"/>
          <w:spacing w:val="-1"/>
          <w:kern w:val="0"/>
        </w:rPr>
        <w:t>利用灰關聯分析，</w:t>
      </w:r>
      <w:r w:rsidR="007976F8" w:rsidRPr="000E502A">
        <w:rPr>
          <w:rFonts w:eastAsiaTheme="minorEastAsia" w:hint="eastAsia"/>
          <w:spacing w:val="-1"/>
          <w:kern w:val="0"/>
        </w:rPr>
        <w:t>研究發現</w:t>
      </w:r>
      <w:r w:rsidR="007976F8" w:rsidRPr="000E502A">
        <w:rPr>
          <w:rFonts w:eastAsiaTheme="minorEastAsia"/>
          <w:spacing w:val="-1"/>
          <w:kern w:val="0"/>
        </w:rPr>
        <w:t>臺灣中小企業</w:t>
      </w:r>
      <w:r w:rsidR="007B36B8" w:rsidRPr="000E502A">
        <w:rPr>
          <w:rFonts w:eastAsiaTheme="minorEastAsia" w:hint="eastAsia"/>
          <w:spacing w:val="-1"/>
          <w:kern w:val="0"/>
        </w:rPr>
        <w:t>主</w:t>
      </w:r>
      <w:r w:rsidR="00766C12" w:rsidRPr="000E502A">
        <w:rPr>
          <w:rFonts w:eastAsiaTheme="minorEastAsia" w:hint="eastAsia"/>
          <w:spacing w:val="-1"/>
          <w:kern w:val="0"/>
        </w:rPr>
        <w:t>多認為</w:t>
      </w:r>
      <w:r w:rsidR="007976F8" w:rsidRPr="000E502A">
        <w:rPr>
          <w:rFonts w:eastAsiaTheme="minorEastAsia"/>
          <w:spacing w:val="-1"/>
          <w:kern w:val="0"/>
        </w:rPr>
        <w:t>實施循環經濟的因素與</w:t>
      </w:r>
      <w:r w:rsidR="00766C12" w:rsidRPr="000E502A">
        <w:rPr>
          <w:rFonts w:eastAsiaTheme="minorEastAsia"/>
        </w:rPr>
        <w:t>資源的回收與重複使用的考量</w:t>
      </w:r>
      <w:r w:rsidR="007976F8" w:rsidRPr="000E502A">
        <w:rPr>
          <w:rFonts w:eastAsiaTheme="minorEastAsia"/>
          <w:spacing w:val="-1"/>
          <w:kern w:val="0"/>
        </w:rPr>
        <w:t>有顯著</w:t>
      </w:r>
      <w:r w:rsidR="00766C12" w:rsidRPr="000E502A">
        <w:rPr>
          <w:rFonts w:eastAsiaTheme="minorEastAsia" w:hint="eastAsia"/>
          <w:spacing w:val="-1"/>
          <w:kern w:val="0"/>
        </w:rPr>
        <w:t>的關聯</w:t>
      </w:r>
      <w:r w:rsidR="007976F8" w:rsidRPr="000E502A">
        <w:rPr>
          <w:rFonts w:eastAsiaTheme="minorEastAsia"/>
          <w:spacing w:val="-1"/>
          <w:kern w:val="0"/>
        </w:rPr>
        <w:t>性</w:t>
      </w:r>
      <w:r w:rsidR="00BF012C">
        <w:rPr>
          <w:rFonts w:eastAsiaTheme="minorEastAsia" w:hint="eastAsia"/>
          <w:spacing w:val="-1"/>
          <w:kern w:val="0"/>
        </w:rPr>
        <w:t>(</w:t>
      </w:r>
      <w:r w:rsidR="00BF012C">
        <w:rPr>
          <w:rFonts w:eastAsiaTheme="minorEastAsia" w:hint="eastAsia"/>
          <w:spacing w:val="-1"/>
          <w:kern w:val="0"/>
        </w:rPr>
        <w:t>表</w:t>
      </w:r>
      <w:r w:rsidR="00E955C3">
        <w:rPr>
          <w:rFonts w:ascii="標楷體" w:eastAsia="標楷體" w:hAnsi="標楷體"/>
        </w:rPr>
        <w:t>8-11</w:t>
      </w:r>
      <w:r w:rsidR="00BF012C">
        <w:rPr>
          <w:rFonts w:eastAsiaTheme="minorEastAsia" w:hint="eastAsia"/>
          <w:spacing w:val="-1"/>
          <w:kern w:val="0"/>
        </w:rPr>
        <w:t>)</w:t>
      </w:r>
      <w:r w:rsidR="007976F8" w:rsidRPr="000E502A">
        <w:rPr>
          <w:rFonts w:eastAsiaTheme="minorEastAsia"/>
          <w:spacing w:val="-1"/>
          <w:kern w:val="0"/>
        </w:rPr>
        <w:t>，表示臺灣中小企業</w:t>
      </w:r>
      <w:r w:rsidR="00BF012C">
        <w:rPr>
          <w:rFonts w:eastAsiaTheme="minorEastAsia" w:hint="eastAsia"/>
          <w:spacing w:val="-1"/>
          <w:kern w:val="0"/>
        </w:rPr>
        <w:t>於</w:t>
      </w:r>
      <w:r w:rsidR="00766C12" w:rsidRPr="000E502A">
        <w:rPr>
          <w:rFonts w:ascii="細明體" w:eastAsia="細明體" w:hAnsi="細明體" w:cstheme="minorBidi" w:hint="eastAsia"/>
          <w:kern w:val="0"/>
        </w:rPr>
        <w:t>各構面之前三項</w:t>
      </w:r>
      <w:r w:rsidR="00BF012C">
        <w:rPr>
          <w:rFonts w:ascii="細明體" w:eastAsia="細明體" w:hAnsi="細明體" w:cstheme="minorBidi" w:hint="eastAsia"/>
          <w:kern w:val="0"/>
        </w:rPr>
        <w:t>經濟循環企管實務</w:t>
      </w:r>
      <w:r w:rsidR="00BF012C">
        <w:rPr>
          <w:rFonts w:eastAsiaTheme="minorEastAsia" w:hint="eastAsia"/>
          <w:kern w:val="0"/>
        </w:rPr>
        <w:t>，</w:t>
      </w:r>
      <w:r w:rsidR="007976F8" w:rsidRPr="000E502A">
        <w:rPr>
          <w:rFonts w:eastAsiaTheme="minorEastAsia" w:hint="eastAsia"/>
          <w:kern w:val="0"/>
        </w:rPr>
        <w:t>這幾項因素與製造部門和銷售部門有</w:t>
      </w:r>
      <w:r w:rsidR="00BF012C">
        <w:rPr>
          <w:rFonts w:eastAsiaTheme="minorEastAsia" w:hint="eastAsia"/>
          <w:kern w:val="0"/>
        </w:rPr>
        <w:t>高度關聯</w:t>
      </w:r>
      <w:r w:rsidR="007976F8" w:rsidRPr="000E502A">
        <w:rPr>
          <w:rFonts w:eastAsiaTheme="minorEastAsia" w:hint="eastAsia"/>
          <w:kern w:val="0"/>
        </w:rPr>
        <w:t>，</w:t>
      </w:r>
      <w:r w:rsidR="007976F8" w:rsidRPr="000E502A">
        <w:rPr>
          <w:rFonts w:eastAsiaTheme="minorEastAsia"/>
          <w:spacing w:val="-1"/>
          <w:kern w:val="0"/>
        </w:rPr>
        <w:t>臺灣中小企業</w:t>
      </w:r>
      <w:r w:rsidR="007976F8" w:rsidRPr="000E502A">
        <w:rPr>
          <w:rFonts w:eastAsiaTheme="minorEastAsia" w:hint="eastAsia"/>
          <w:spacing w:val="-1"/>
          <w:kern w:val="0"/>
        </w:rPr>
        <w:t>資金與技術較缺乏，因此，</w:t>
      </w:r>
      <w:r w:rsidR="00BF012C">
        <w:rPr>
          <w:rFonts w:eastAsiaTheme="minorEastAsia" w:hint="eastAsia"/>
          <w:spacing w:val="-1"/>
          <w:kern w:val="0"/>
        </w:rPr>
        <w:t>本研究之灰關聯分析提供</w:t>
      </w:r>
      <w:r w:rsidR="007976F8" w:rsidRPr="000E502A">
        <w:rPr>
          <w:rFonts w:eastAsiaTheme="minorEastAsia" w:hint="eastAsia"/>
          <w:spacing w:val="-1"/>
          <w:kern w:val="0"/>
        </w:rPr>
        <w:t>企業內部</w:t>
      </w:r>
      <w:r w:rsidR="00054874" w:rsidRPr="000E502A">
        <w:rPr>
          <w:rFonts w:eastAsiaTheme="minorEastAsia" w:hint="eastAsia"/>
          <w:spacing w:val="-1"/>
          <w:kern w:val="0"/>
        </w:rPr>
        <w:t>各部門</w:t>
      </w:r>
      <w:r w:rsidR="007976F8" w:rsidRPr="000E502A">
        <w:rPr>
          <w:rFonts w:eastAsiaTheme="minorEastAsia" w:hint="eastAsia"/>
          <w:spacing w:val="-1"/>
          <w:kern w:val="0"/>
        </w:rPr>
        <w:t>相互整合</w:t>
      </w:r>
      <w:r w:rsidR="00054874" w:rsidRPr="000E502A">
        <w:rPr>
          <w:rFonts w:eastAsiaTheme="minorEastAsia" w:hint="eastAsia"/>
          <w:spacing w:val="-1"/>
          <w:kern w:val="0"/>
        </w:rPr>
        <w:t>，串聯上下游供應商，互相溝通</w:t>
      </w:r>
      <w:r w:rsidR="00BF012C">
        <w:rPr>
          <w:rFonts w:eastAsiaTheme="minorEastAsia" w:hint="eastAsia"/>
          <w:spacing w:val="-1"/>
          <w:kern w:val="0"/>
        </w:rPr>
        <w:t>的關鍵訊息</w:t>
      </w:r>
      <w:r w:rsidR="00054874" w:rsidRPr="000E502A">
        <w:rPr>
          <w:rFonts w:eastAsiaTheme="minorEastAsia" w:hint="eastAsia"/>
          <w:spacing w:val="-1"/>
          <w:kern w:val="0"/>
        </w:rPr>
        <w:t>，</w:t>
      </w:r>
      <w:r w:rsidR="00BF012C">
        <w:rPr>
          <w:rFonts w:eastAsiaTheme="minorEastAsia" w:hint="eastAsia"/>
          <w:spacing w:val="-1"/>
          <w:kern w:val="0"/>
        </w:rPr>
        <w:t>可</w:t>
      </w:r>
      <w:r w:rsidR="00054874" w:rsidRPr="000E502A">
        <w:rPr>
          <w:rFonts w:eastAsiaTheme="minorEastAsia" w:hint="eastAsia"/>
          <w:spacing w:val="-1"/>
          <w:kern w:val="0"/>
        </w:rPr>
        <w:t>以幫助</w:t>
      </w:r>
      <w:r w:rsidR="00054874" w:rsidRPr="000E502A">
        <w:rPr>
          <w:rFonts w:eastAsiaTheme="minorEastAsia"/>
          <w:spacing w:val="-1"/>
          <w:kern w:val="0"/>
        </w:rPr>
        <w:t>臺灣中小企業</w:t>
      </w:r>
      <w:r w:rsidR="00054874" w:rsidRPr="000E502A">
        <w:rPr>
          <w:rFonts w:eastAsiaTheme="minorEastAsia" w:hint="eastAsia"/>
          <w:spacing w:val="-1"/>
          <w:kern w:val="0"/>
        </w:rPr>
        <w:t>做適合自身的循環經濟決策。</w:t>
      </w:r>
    </w:p>
    <w:p w:rsidR="00D62356" w:rsidRDefault="007D38C7" w:rsidP="00B7790F">
      <w:pPr>
        <w:spacing w:line="360" w:lineRule="exact"/>
        <w:ind w:firstLine="482"/>
        <w:jc w:val="both"/>
        <w:rPr>
          <w:rFonts w:eastAsiaTheme="minorEastAsia"/>
          <w:color w:val="000000"/>
          <w:kern w:val="0"/>
          <w:shd w:val="clear" w:color="auto" w:fill="FCFCFC"/>
        </w:rPr>
      </w:pPr>
      <w:r>
        <w:rPr>
          <w:rFonts w:eastAsiaTheme="minorEastAsia"/>
          <w:szCs w:val="22"/>
        </w:rPr>
        <w:t>臺灣</w:t>
      </w:r>
      <w:r w:rsidR="00D62356" w:rsidRPr="00873EEA">
        <w:rPr>
          <w:rFonts w:eastAsiaTheme="minorEastAsia"/>
          <w:szCs w:val="22"/>
        </w:rPr>
        <w:t>中小型企業，由於</w:t>
      </w:r>
      <w:r w:rsidR="00D62356" w:rsidRPr="00873EEA">
        <w:rPr>
          <w:rFonts w:eastAsiaTheme="minorEastAsia"/>
          <w:spacing w:val="1"/>
          <w:w w:val="95"/>
          <w:kern w:val="0"/>
        </w:rPr>
        <w:t>不同產業別的差異性，</w:t>
      </w:r>
      <w:r w:rsidR="00D62356" w:rsidRPr="00873EEA">
        <w:rPr>
          <w:rFonts w:eastAsiaTheme="minorEastAsia"/>
          <w:kern w:val="0"/>
        </w:rPr>
        <w:t>在問卷設計以及資料蒐集等方面均力求客觀，</w:t>
      </w:r>
      <w:r w:rsidR="00BF012C">
        <w:rPr>
          <w:rFonts w:eastAsiaTheme="minorEastAsia" w:hint="eastAsia"/>
          <w:kern w:val="0"/>
        </w:rPr>
        <w:t>建議未來研究可以透過</w:t>
      </w:r>
      <w:r w:rsidR="00D62356" w:rsidRPr="00873EEA">
        <w:rPr>
          <w:rFonts w:eastAsiaTheme="minorEastAsia"/>
          <w:kern w:val="0"/>
        </w:rPr>
        <w:t>定性分析，如個案研究，</w:t>
      </w:r>
      <w:r w:rsidR="00D62356" w:rsidRPr="00873EEA">
        <w:rPr>
          <w:rFonts w:eastAsiaTheme="minorEastAsia"/>
          <w:spacing w:val="1"/>
          <w:w w:val="95"/>
          <w:kern w:val="0"/>
        </w:rPr>
        <w:t>再結合質性</w:t>
      </w:r>
      <w:r w:rsidR="00D62356" w:rsidRPr="00873EEA">
        <w:rPr>
          <w:rFonts w:eastAsiaTheme="minorEastAsia"/>
          <w:kern w:val="0"/>
        </w:rPr>
        <w:t>訪談，以深入瞭解各影響因素間之關係。</w:t>
      </w:r>
      <w:r w:rsidR="00B423A9">
        <w:rPr>
          <w:rFonts w:eastAsiaTheme="minorEastAsia"/>
          <w:kern w:val="0"/>
        </w:rPr>
        <w:t>本研究</w:t>
      </w:r>
      <w:r w:rsidR="00D62356" w:rsidRPr="00873EEA">
        <w:rPr>
          <w:rFonts w:eastAsiaTheme="minorEastAsia"/>
          <w:color w:val="000000"/>
          <w:kern w:val="0"/>
          <w:shd w:val="clear" w:color="auto" w:fill="FCFCFC"/>
        </w:rPr>
        <w:t>受訪者皆屬於</w:t>
      </w:r>
      <w:r>
        <w:rPr>
          <w:rFonts w:eastAsiaTheme="minorEastAsia"/>
          <w:szCs w:val="22"/>
        </w:rPr>
        <w:t>臺灣</w:t>
      </w:r>
      <w:r w:rsidR="00D62356" w:rsidRPr="00873EEA">
        <w:rPr>
          <w:rFonts w:eastAsiaTheme="minorEastAsia"/>
          <w:szCs w:val="22"/>
        </w:rPr>
        <w:t>中小型企業</w:t>
      </w:r>
      <w:r w:rsidR="00CC4D1C" w:rsidRPr="00873EEA">
        <w:rPr>
          <w:rFonts w:eastAsiaTheme="minorEastAsia"/>
          <w:szCs w:val="22"/>
        </w:rPr>
        <w:t>業主或是管理階層</w:t>
      </w:r>
      <w:r w:rsidR="00D62356" w:rsidRPr="00873EEA">
        <w:rPr>
          <w:rFonts w:eastAsiaTheme="minorEastAsia"/>
          <w:color w:val="000000"/>
          <w:kern w:val="0"/>
          <w:shd w:val="clear" w:color="auto" w:fill="FCFCFC"/>
        </w:rPr>
        <w:t>，而</w:t>
      </w:r>
      <w:r w:rsidR="00CC4D1C" w:rsidRPr="00873EEA">
        <w:rPr>
          <w:rFonts w:eastAsiaTheme="minorEastAsia"/>
          <w:color w:val="000000"/>
          <w:kern w:val="0"/>
          <w:shd w:val="clear" w:color="auto" w:fill="FCFCFC"/>
        </w:rPr>
        <w:t>中小型企業與大型企業考慮因素</w:t>
      </w:r>
      <w:r w:rsidR="00D62356" w:rsidRPr="00873EEA">
        <w:rPr>
          <w:rFonts w:eastAsiaTheme="minorEastAsia"/>
          <w:color w:val="000000"/>
          <w:kern w:val="0"/>
          <w:shd w:val="clear" w:color="auto" w:fill="FCFCFC"/>
        </w:rPr>
        <w:t>應有不同，建議後續的研究可以納入</w:t>
      </w:r>
      <w:r w:rsidR="00CC4D1C" w:rsidRPr="00873EEA">
        <w:rPr>
          <w:rFonts w:eastAsiaTheme="minorEastAsia"/>
          <w:color w:val="000000"/>
          <w:kern w:val="0"/>
          <w:shd w:val="clear" w:color="auto" w:fill="FCFCFC"/>
        </w:rPr>
        <w:t>大型企業</w:t>
      </w:r>
      <w:r w:rsidR="00D62356" w:rsidRPr="00873EEA">
        <w:rPr>
          <w:rFonts w:eastAsiaTheme="minorEastAsia"/>
          <w:color w:val="000000"/>
          <w:kern w:val="0"/>
          <w:shd w:val="clear" w:color="auto" w:fill="FCFCFC"/>
        </w:rPr>
        <w:t>，使研究更臻完善。</w:t>
      </w:r>
    </w:p>
    <w:p w:rsidR="00B8649B" w:rsidRPr="00873EEA" w:rsidRDefault="00B8649B" w:rsidP="00B8649B">
      <w:pPr>
        <w:autoSpaceDE w:val="0"/>
        <w:autoSpaceDN w:val="0"/>
        <w:adjustRightInd w:val="0"/>
        <w:jc w:val="both"/>
        <w:rPr>
          <w:rFonts w:eastAsia="標楷體" w:cs="DFHeiStd-W7"/>
          <w:b/>
          <w:kern w:val="0"/>
          <w:sz w:val="28"/>
          <w:szCs w:val="28"/>
        </w:rPr>
      </w:pPr>
      <w:r w:rsidRPr="00873EEA">
        <w:rPr>
          <w:rFonts w:eastAsia="標楷體"/>
          <w:b/>
          <w:sz w:val="28"/>
          <w:szCs w:val="28"/>
        </w:rPr>
        <w:t>參考文獻</w:t>
      </w:r>
    </w:p>
    <w:p w:rsidR="00B8649B" w:rsidRPr="00DD4350" w:rsidRDefault="00B8649B" w:rsidP="00B8649B">
      <w:pPr>
        <w:jc w:val="both"/>
        <w:rPr>
          <w:rFonts w:eastAsiaTheme="minorEastAsia"/>
        </w:rPr>
      </w:pPr>
      <w:r>
        <w:rPr>
          <w:rFonts w:eastAsiaTheme="minorEastAsia"/>
        </w:rPr>
        <w:t>一、中文</w:t>
      </w:r>
      <w:r>
        <w:rPr>
          <w:rFonts w:eastAsiaTheme="minorEastAsia" w:hint="eastAsia"/>
        </w:rPr>
        <w:t>部分</w:t>
      </w:r>
      <w:r>
        <w:rPr>
          <w:rFonts w:eastAsiaTheme="minorEastAsia" w:hint="eastAsia"/>
        </w:rPr>
        <w:t>:</w:t>
      </w:r>
    </w:p>
    <w:p w:rsidR="00410FD7" w:rsidRPr="00410FD7" w:rsidRDefault="00B8649B" w:rsidP="00410FD7">
      <w:pPr>
        <w:spacing w:afterLines="50" w:after="180"/>
        <w:jc w:val="both"/>
        <w:rPr>
          <w:rFonts w:eastAsiaTheme="minorEastAsia"/>
        </w:rPr>
      </w:pPr>
      <w:r>
        <w:rPr>
          <w:rFonts w:eastAsiaTheme="minorEastAsia" w:hint="eastAsia"/>
        </w:rPr>
        <w:t>1</w:t>
      </w:r>
      <w:r w:rsidR="008A665E">
        <w:rPr>
          <w:rFonts w:eastAsiaTheme="minorEastAsia"/>
        </w:rPr>
        <w:t>.</w:t>
      </w:r>
      <w:r w:rsidR="00410FD7" w:rsidRPr="00410FD7">
        <w:rPr>
          <w:rFonts w:eastAsiaTheme="minorEastAsia"/>
          <w:color w:val="000000"/>
          <w:shd w:val="clear" w:color="auto" w:fill="FFFFFF"/>
        </w:rPr>
        <w:t xml:space="preserve"> </w:t>
      </w:r>
      <w:r w:rsidR="00410FD7" w:rsidRPr="00410FD7">
        <w:rPr>
          <w:rFonts w:eastAsiaTheme="minorEastAsia"/>
          <w:color w:val="000000"/>
          <w:shd w:val="clear" w:color="auto" w:fill="FFFFFF"/>
        </w:rPr>
        <w:t>中文互聯網數據研究資訊中心</w:t>
      </w:r>
      <w:r w:rsidR="00410FD7" w:rsidRPr="00410FD7">
        <w:rPr>
          <w:rFonts w:eastAsiaTheme="minorEastAsia"/>
          <w:color w:val="000000"/>
          <w:shd w:val="clear" w:color="auto" w:fill="FFFFFF"/>
        </w:rPr>
        <w:t>(2014)</w:t>
      </w:r>
      <w:r w:rsidR="00410FD7">
        <w:rPr>
          <w:rFonts w:eastAsiaTheme="minorEastAsia" w:hint="eastAsia"/>
          <w:color w:val="000000"/>
          <w:shd w:val="clear" w:color="auto" w:fill="FFFFFF"/>
        </w:rPr>
        <w:t>，</w:t>
      </w:r>
      <w:r w:rsidR="00410FD7">
        <w:rPr>
          <w:rFonts w:asciiTheme="minorEastAsia" w:eastAsiaTheme="minorEastAsia" w:hAnsiTheme="minorEastAsia" w:hint="eastAsia"/>
          <w:color w:val="000000"/>
          <w:shd w:val="clear" w:color="auto" w:fill="FFFFFF"/>
        </w:rPr>
        <w:t>「</w:t>
      </w:r>
      <w:r w:rsidR="00410FD7" w:rsidRPr="00410FD7">
        <w:rPr>
          <w:rFonts w:ascii="Arial" w:hAnsi="Arial" w:cs="Arial"/>
          <w:color w:val="000000"/>
          <w:shd w:val="clear" w:color="auto" w:fill="FFFFFF"/>
        </w:rPr>
        <w:t>循環經濟的真正到來</w:t>
      </w:r>
      <w:r w:rsidR="00410FD7">
        <w:rPr>
          <w:rFonts w:ascii="新細明體" w:hAnsi="新細明體" w:cs="Arial" w:hint="eastAsia"/>
          <w:color w:val="000000"/>
          <w:shd w:val="clear" w:color="auto" w:fill="FFFFFF"/>
        </w:rPr>
        <w:t>」</w:t>
      </w:r>
      <w:r w:rsidR="00410FD7">
        <w:rPr>
          <w:rFonts w:ascii="Arial" w:hAnsi="Arial" w:cs="Arial" w:hint="eastAsia"/>
          <w:color w:val="000000"/>
          <w:shd w:val="clear" w:color="auto" w:fill="FFFFFF"/>
        </w:rPr>
        <w:t>，</w:t>
      </w:r>
      <w:hyperlink r:id="rId15" w:anchor=".YlapiHhByDI" w:history="1">
        <w:r w:rsidR="00410FD7" w:rsidRPr="000216D3">
          <w:rPr>
            <w:rStyle w:val="af1"/>
            <w:shd w:val="clear" w:color="auto" w:fill="FFFFFF"/>
          </w:rPr>
          <w:t>https://read01.com/jN8Lod.html#.YlapiHhByDI</w:t>
        </w:r>
      </w:hyperlink>
      <w:r w:rsidR="00410FD7">
        <w:rPr>
          <w:rFonts w:hint="eastAsia"/>
          <w:color w:val="000000"/>
          <w:shd w:val="clear" w:color="auto" w:fill="FFFFFF"/>
        </w:rPr>
        <w:t>。</w:t>
      </w:r>
    </w:p>
    <w:p w:rsidR="00B8649B" w:rsidRPr="00675B05" w:rsidRDefault="00410FD7" w:rsidP="00B8649B">
      <w:pPr>
        <w:suppressAutoHyphens/>
        <w:snapToGrid w:val="0"/>
        <w:spacing w:afterLines="50" w:after="180"/>
        <w:ind w:leftChars="1" w:left="852" w:hangingChars="354" w:hanging="850"/>
        <w:rPr>
          <w:rFonts w:eastAsiaTheme="minorEastAsia"/>
        </w:rPr>
      </w:pPr>
      <w:r>
        <w:rPr>
          <w:rFonts w:eastAsiaTheme="minorEastAsia" w:hint="eastAsia"/>
        </w:rPr>
        <w:t>2.</w:t>
      </w:r>
      <w:r w:rsidR="00B8649B" w:rsidRPr="00DD4350">
        <w:rPr>
          <w:rFonts w:eastAsiaTheme="minorEastAsia"/>
        </w:rPr>
        <w:t>行政院環保署（</w:t>
      </w:r>
      <w:r w:rsidR="00B8649B" w:rsidRPr="00675B05">
        <w:rPr>
          <w:rFonts w:eastAsiaTheme="minorEastAsia"/>
        </w:rPr>
        <w:t>2000</w:t>
      </w:r>
      <w:r w:rsidR="00896181">
        <w:rPr>
          <w:rFonts w:eastAsiaTheme="minorEastAsia"/>
        </w:rPr>
        <w:t>），「我國環保產業及其市場之分析研究」</w:t>
      </w:r>
      <w:r w:rsidR="00896181">
        <w:rPr>
          <w:rFonts w:eastAsiaTheme="minorEastAsia" w:hint="eastAsia"/>
        </w:rPr>
        <w:t>，</w:t>
      </w:r>
      <w:hyperlink r:id="rId16" w:history="1">
        <w:r w:rsidRPr="000216D3">
          <w:rPr>
            <w:rStyle w:val="af1"/>
            <w:rFonts w:eastAsiaTheme="minorEastAsia"/>
          </w:rPr>
          <w:t>https://library.tier.org.tw/webpac/bookDetail.do?id=11085</w:t>
        </w:r>
      </w:hyperlink>
      <w:r>
        <w:rPr>
          <w:rFonts w:eastAsiaTheme="minorEastAsia" w:hint="eastAsia"/>
        </w:rPr>
        <w:t>。</w:t>
      </w:r>
    </w:p>
    <w:p w:rsidR="00B8649B" w:rsidRPr="00675B05" w:rsidRDefault="00410FD7" w:rsidP="00B8649B">
      <w:pPr>
        <w:suppressAutoHyphens/>
        <w:snapToGrid w:val="0"/>
        <w:spacing w:afterLines="50" w:after="180"/>
        <w:ind w:leftChars="1" w:left="852" w:hangingChars="354" w:hanging="850"/>
        <w:rPr>
          <w:rFonts w:eastAsiaTheme="minorEastAsia"/>
          <w:bCs/>
        </w:rPr>
      </w:pPr>
      <w:r>
        <w:rPr>
          <w:rFonts w:eastAsiaTheme="minorEastAsia" w:hint="eastAsia"/>
        </w:rPr>
        <w:t>3</w:t>
      </w:r>
      <w:r w:rsidR="00896181">
        <w:rPr>
          <w:rFonts w:eastAsiaTheme="minorEastAsia" w:hint="eastAsia"/>
        </w:rPr>
        <w:t>.</w:t>
      </w:r>
      <w:r w:rsidR="00B8649B" w:rsidRPr="00675B05">
        <w:rPr>
          <w:rFonts w:eastAsiaTheme="minorEastAsia"/>
          <w:kern w:val="0"/>
        </w:rPr>
        <w:t>行政院</w:t>
      </w:r>
      <w:r w:rsidR="00B8649B" w:rsidRPr="00675B05">
        <w:rPr>
          <w:rFonts w:eastAsiaTheme="minorEastAsia"/>
          <w:kern w:val="0"/>
        </w:rPr>
        <w:t>(2019)</w:t>
      </w:r>
      <w:r w:rsidR="00B8649B" w:rsidRPr="00675B05">
        <w:rPr>
          <w:rFonts w:eastAsiaTheme="minorEastAsia"/>
          <w:kern w:val="0"/>
        </w:rPr>
        <w:t>，「循環經濟推動方案」</w:t>
      </w:r>
      <w:r w:rsidR="00896181">
        <w:rPr>
          <w:rFonts w:eastAsiaTheme="minorEastAsia" w:hint="eastAsia"/>
          <w:kern w:val="0"/>
        </w:rPr>
        <w:t>，</w:t>
      </w:r>
      <w:hyperlink r:id="rId17" w:history="1">
        <w:r w:rsidRPr="000216D3">
          <w:rPr>
            <w:rStyle w:val="af1"/>
            <w:rFonts w:eastAsiaTheme="minorEastAsia"/>
            <w:kern w:val="0"/>
          </w:rPr>
          <w:t>https://www.ey.gov.tw/Page/5A8A0CB5B41DA11E/18ef26a4-5d05-4fb3-963e-6b228e713576</w:t>
        </w:r>
      </w:hyperlink>
      <w:r>
        <w:rPr>
          <w:rFonts w:eastAsiaTheme="minorEastAsia" w:hint="eastAsia"/>
          <w:kern w:val="0"/>
        </w:rPr>
        <w:t>。</w:t>
      </w:r>
    </w:p>
    <w:p w:rsidR="00B8649B" w:rsidRPr="00675B05" w:rsidRDefault="00410FD7" w:rsidP="00B8649B">
      <w:pPr>
        <w:suppressAutoHyphens/>
        <w:snapToGrid w:val="0"/>
        <w:spacing w:afterLines="50" w:after="180"/>
        <w:ind w:leftChars="1" w:left="852" w:hangingChars="354" w:hanging="850"/>
        <w:jc w:val="both"/>
        <w:rPr>
          <w:rFonts w:eastAsiaTheme="minorEastAsia"/>
          <w:bCs/>
        </w:rPr>
      </w:pPr>
      <w:r>
        <w:rPr>
          <w:rFonts w:eastAsiaTheme="minorEastAsia" w:hint="eastAsia"/>
          <w:kern w:val="0"/>
        </w:rPr>
        <w:t>4</w:t>
      </w:r>
      <w:r w:rsidR="008A665E">
        <w:rPr>
          <w:rFonts w:eastAsiaTheme="minorEastAsia"/>
          <w:kern w:val="0"/>
        </w:rPr>
        <w:t>.</w:t>
      </w:r>
      <w:r w:rsidR="00B8649B" w:rsidRPr="00675B05">
        <w:rPr>
          <w:rFonts w:eastAsiaTheme="minorEastAsia"/>
          <w:kern w:val="0"/>
        </w:rPr>
        <w:t>周宏春、劉燕華</w:t>
      </w:r>
      <w:r w:rsidR="00B8649B" w:rsidRPr="00675B05">
        <w:rPr>
          <w:rFonts w:eastAsiaTheme="minorEastAsia"/>
          <w:kern w:val="0"/>
        </w:rPr>
        <w:t>(2005)</w:t>
      </w:r>
      <w:r w:rsidR="00B8649B" w:rsidRPr="00675B05">
        <w:rPr>
          <w:rFonts w:eastAsiaTheme="minorEastAsia"/>
          <w:color w:val="545454"/>
          <w:shd w:val="clear" w:color="auto" w:fill="FFFFFF"/>
        </w:rPr>
        <w:t>，</w:t>
      </w:r>
      <w:r w:rsidR="00B8649B" w:rsidRPr="00675B05">
        <w:rPr>
          <w:rFonts w:eastAsiaTheme="minorEastAsia"/>
          <w:shd w:val="clear" w:color="auto" w:fill="FFFFFF"/>
        </w:rPr>
        <w:t>循環經濟學。北京</w:t>
      </w:r>
      <w:r w:rsidR="00B8649B" w:rsidRPr="00675B05">
        <w:rPr>
          <w:rFonts w:eastAsiaTheme="minorEastAsia"/>
          <w:shd w:val="clear" w:color="auto" w:fill="FFFFFF"/>
        </w:rPr>
        <w:t>:</w:t>
      </w:r>
      <w:r w:rsidR="008A665E">
        <w:rPr>
          <w:rFonts w:eastAsiaTheme="minorEastAsia"/>
          <w:shd w:val="clear" w:color="auto" w:fill="FFFFFF"/>
        </w:rPr>
        <w:t>中國發展出版社</w:t>
      </w:r>
      <w:r w:rsidR="008A665E">
        <w:rPr>
          <w:rFonts w:eastAsiaTheme="minorEastAsia" w:hint="eastAsia"/>
          <w:shd w:val="clear" w:color="auto" w:fill="FFFFFF"/>
        </w:rPr>
        <w:t>，</w:t>
      </w:r>
      <w:r w:rsidR="00B8649B" w:rsidRPr="00675B05">
        <w:rPr>
          <w:rFonts w:eastAsiaTheme="minorEastAsia"/>
          <w:shd w:val="clear" w:color="auto" w:fill="FFFFFF"/>
        </w:rPr>
        <w:t>頁</w:t>
      </w:r>
      <w:r w:rsidR="00B8649B" w:rsidRPr="00675B05">
        <w:rPr>
          <w:rFonts w:eastAsiaTheme="minorEastAsia"/>
          <w:shd w:val="clear" w:color="auto" w:fill="FFFFFF"/>
        </w:rPr>
        <w:t>62~63</w:t>
      </w:r>
      <w:r w:rsidR="00B8649B" w:rsidRPr="00675B05">
        <w:rPr>
          <w:rFonts w:eastAsiaTheme="minorEastAsia"/>
          <w:shd w:val="clear" w:color="auto" w:fill="FFFFFF"/>
        </w:rPr>
        <w:t>。</w:t>
      </w:r>
    </w:p>
    <w:p w:rsidR="00B8649B" w:rsidRPr="00675B05" w:rsidRDefault="00410FD7" w:rsidP="00B8649B">
      <w:pPr>
        <w:suppressAutoHyphens/>
        <w:snapToGrid w:val="0"/>
        <w:spacing w:afterLines="50" w:after="180"/>
        <w:ind w:leftChars="1" w:left="852" w:hangingChars="354" w:hanging="850"/>
        <w:jc w:val="both"/>
        <w:rPr>
          <w:rFonts w:eastAsiaTheme="minorEastAsia"/>
          <w:bCs/>
        </w:rPr>
      </w:pPr>
      <w:r>
        <w:rPr>
          <w:rFonts w:eastAsiaTheme="minorEastAsia" w:hint="eastAsia"/>
          <w:bCs/>
        </w:rPr>
        <w:t>5</w:t>
      </w:r>
      <w:r w:rsidR="008A665E">
        <w:rPr>
          <w:rFonts w:eastAsiaTheme="minorEastAsia"/>
          <w:bCs/>
        </w:rPr>
        <w:t>.</w:t>
      </w:r>
      <w:r w:rsidR="00B8649B" w:rsidRPr="00675B05">
        <w:rPr>
          <w:rFonts w:eastAsiaTheme="minorEastAsia"/>
          <w:bCs/>
        </w:rPr>
        <w:t>吳季松</w:t>
      </w:r>
      <w:r w:rsidR="00B8649B" w:rsidRPr="00675B05">
        <w:rPr>
          <w:rFonts w:eastAsiaTheme="minorEastAsia"/>
          <w:bCs/>
        </w:rPr>
        <w:t>(2005)</w:t>
      </w:r>
      <w:r w:rsidR="00B8649B" w:rsidRPr="00675B05">
        <w:rPr>
          <w:rFonts w:eastAsiaTheme="minorEastAsia"/>
          <w:bCs/>
        </w:rPr>
        <w:t>，</w:t>
      </w:r>
      <w:r w:rsidR="00B8649B" w:rsidRPr="00675B05">
        <w:rPr>
          <w:rFonts w:eastAsiaTheme="minorEastAsia"/>
          <w:shd w:val="clear" w:color="auto" w:fill="FFFFFF"/>
        </w:rPr>
        <w:t>新循環經濟學。北京︰清華大學出版社。</w:t>
      </w:r>
    </w:p>
    <w:p w:rsidR="00B8649B" w:rsidRPr="00675B05" w:rsidRDefault="00410FD7" w:rsidP="00B8649B">
      <w:pPr>
        <w:suppressAutoHyphens/>
        <w:snapToGrid w:val="0"/>
        <w:spacing w:afterLines="50" w:after="180"/>
        <w:ind w:leftChars="1" w:left="852" w:hangingChars="354" w:hanging="850"/>
        <w:jc w:val="both"/>
        <w:rPr>
          <w:rFonts w:eastAsiaTheme="minorEastAsia"/>
          <w:kern w:val="1"/>
        </w:rPr>
      </w:pPr>
      <w:r>
        <w:rPr>
          <w:rFonts w:eastAsiaTheme="minorEastAsia" w:hint="eastAsia"/>
          <w:bCs/>
        </w:rPr>
        <w:t>6</w:t>
      </w:r>
      <w:r w:rsidR="008A665E">
        <w:rPr>
          <w:rFonts w:eastAsiaTheme="minorEastAsia"/>
          <w:bCs/>
        </w:rPr>
        <w:t>.</w:t>
      </w:r>
      <w:r w:rsidR="00B8649B" w:rsidRPr="00675B05">
        <w:rPr>
          <w:rFonts w:eastAsiaTheme="minorEastAsia"/>
          <w:bCs/>
        </w:rPr>
        <w:t>吳季松</w:t>
      </w:r>
      <w:r w:rsidR="00B8649B" w:rsidRPr="00675B05">
        <w:rPr>
          <w:rFonts w:eastAsiaTheme="minorEastAsia"/>
          <w:bCs/>
        </w:rPr>
        <w:t>(2006)</w:t>
      </w:r>
      <w:r w:rsidR="00B8649B" w:rsidRPr="00675B05">
        <w:rPr>
          <w:rFonts w:eastAsiaTheme="minorEastAsia"/>
          <w:bCs/>
        </w:rPr>
        <w:t>，科學發展與中國循環經濟。北京：新華出版社。</w:t>
      </w:r>
    </w:p>
    <w:p w:rsidR="00B8649B" w:rsidRPr="00675B05" w:rsidRDefault="00410FD7" w:rsidP="00B8649B">
      <w:pPr>
        <w:autoSpaceDE w:val="0"/>
        <w:autoSpaceDN w:val="0"/>
        <w:adjustRightInd w:val="0"/>
        <w:jc w:val="both"/>
        <w:rPr>
          <w:color w:val="000000"/>
          <w:kern w:val="0"/>
        </w:rPr>
      </w:pPr>
      <w:r>
        <w:rPr>
          <w:rFonts w:eastAsiaTheme="minorEastAsia" w:hint="eastAsia"/>
          <w:kern w:val="1"/>
        </w:rPr>
        <w:t>7</w:t>
      </w:r>
      <w:r w:rsidR="00B8649B" w:rsidRPr="00675B05">
        <w:rPr>
          <w:rFonts w:eastAsiaTheme="minorEastAsia"/>
          <w:kern w:val="1"/>
        </w:rPr>
        <w:t>.</w:t>
      </w:r>
      <w:r w:rsidR="00B8649B" w:rsidRPr="00675B05">
        <w:rPr>
          <w:color w:val="000000"/>
          <w:kern w:val="0"/>
        </w:rPr>
        <w:t>吳萬益、林清河（</w:t>
      </w:r>
      <w:r w:rsidR="00B8649B" w:rsidRPr="00675B05">
        <w:rPr>
          <w:color w:val="000000"/>
          <w:kern w:val="0"/>
        </w:rPr>
        <w:t>2002</w:t>
      </w:r>
      <w:r w:rsidR="00B8649B" w:rsidRPr="00675B05">
        <w:rPr>
          <w:color w:val="000000"/>
          <w:kern w:val="0"/>
        </w:rPr>
        <w:t>），企業研究方法。台北：華泰文化。</w:t>
      </w:r>
    </w:p>
    <w:p w:rsidR="00B8649B" w:rsidRDefault="00410FD7" w:rsidP="00B8649B">
      <w:pPr>
        <w:autoSpaceDE w:val="0"/>
        <w:autoSpaceDN w:val="0"/>
        <w:adjustRightInd w:val="0"/>
        <w:jc w:val="both"/>
        <w:rPr>
          <w:rFonts w:eastAsiaTheme="minorEastAsia"/>
        </w:rPr>
      </w:pPr>
      <w:r>
        <w:rPr>
          <w:rFonts w:hint="eastAsia"/>
          <w:color w:val="000000"/>
          <w:kern w:val="0"/>
        </w:rPr>
        <w:t>8</w:t>
      </w:r>
      <w:r w:rsidR="00B8649B" w:rsidRPr="00675B05">
        <w:rPr>
          <w:color w:val="000000"/>
          <w:kern w:val="0"/>
        </w:rPr>
        <w:t>.</w:t>
      </w:r>
      <w:r w:rsidR="00B8649B" w:rsidRPr="00675B05">
        <w:rPr>
          <w:rFonts w:eastAsiaTheme="minorEastAsia"/>
        </w:rPr>
        <w:t>財團法人中技社</w:t>
      </w:r>
      <w:r w:rsidR="00B8649B" w:rsidRPr="00675B05">
        <w:rPr>
          <w:rFonts w:eastAsiaTheme="minorEastAsia"/>
        </w:rPr>
        <w:t>(2013)</w:t>
      </w:r>
      <w:r w:rsidR="00B8649B" w:rsidRPr="00675B05">
        <w:rPr>
          <w:rFonts w:eastAsiaTheme="minorEastAsia"/>
        </w:rPr>
        <w:t>，專題報告「台灣稀有資源循環發展策略」</w:t>
      </w:r>
      <w:r w:rsidR="00896181">
        <w:rPr>
          <w:rFonts w:eastAsiaTheme="minorEastAsia" w:hint="eastAsia"/>
        </w:rPr>
        <w:t>，</w:t>
      </w:r>
      <w:hyperlink r:id="rId18" w:history="1">
        <w:r w:rsidR="00896181" w:rsidRPr="000216D3">
          <w:rPr>
            <w:rStyle w:val="af1"/>
            <w:rFonts w:eastAsiaTheme="minorEastAsia"/>
          </w:rPr>
          <w:t>https://www.ctci.org.tw/media/3032/</w:t>
        </w:r>
      </w:hyperlink>
      <w:r w:rsidR="00896181">
        <w:rPr>
          <w:rFonts w:eastAsiaTheme="minorEastAsia" w:hint="eastAsia"/>
        </w:rPr>
        <w:t>。</w:t>
      </w:r>
    </w:p>
    <w:p w:rsidR="00B8649B" w:rsidRDefault="00410FD7" w:rsidP="00B8649B">
      <w:pPr>
        <w:autoSpaceDE w:val="0"/>
        <w:autoSpaceDN w:val="0"/>
        <w:adjustRightInd w:val="0"/>
        <w:jc w:val="both"/>
        <w:rPr>
          <w:rFonts w:eastAsiaTheme="minorEastAsia"/>
        </w:rPr>
      </w:pPr>
      <w:r>
        <w:rPr>
          <w:rFonts w:eastAsiaTheme="minorEastAsia" w:hint="eastAsia"/>
        </w:rPr>
        <w:t>9</w:t>
      </w:r>
      <w:r w:rsidR="008A665E">
        <w:rPr>
          <w:rFonts w:eastAsiaTheme="minorEastAsia"/>
        </w:rPr>
        <w:t>.</w:t>
      </w:r>
      <w:r w:rsidR="00B8649B" w:rsidRPr="00675B05">
        <w:rPr>
          <w:rFonts w:eastAsiaTheme="minorEastAsia"/>
        </w:rPr>
        <w:t>財團法人中技社</w:t>
      </w:r>
      <w:r w:rsidR="00B8649B" w:rsidRPr="00675B05">
        <w:rPr>
          <w:rFonts w:eastAsiaTheme="minorEastAsia"/>
        </w:rPr>
        <w:t>(2016)</w:t>
      </w:r>
      <w:r w:rsidR="00896181">
        <w:rPr>
          <w:rFonts w:eastAsiaTheme="minorEastAsia"/>
        </w:rPr>
        <w:t>，專題報告「台灣中小企業轉型到循環經濟的挑戰與契機」</w:t>
      </w:r>
      <w:r w:rsidR="00896181">
        <w:rPr>
          <w:rFonts w:eastAsiaTheme="minorEastAsia" w:hint="eastAsia"/>
        </w:rPr>
        <w:t>，</w:t>
      </w:r>
      <w:hyperlink r:id="rId19" w:history="1">
        <w:r w:rsidR="00896181" w:rsidRPr="000216D3">
          <w:rPr>
            <w:rStyle w:val="af1"/>
            <w:rFonts w:eastAsiaTheme="minorEastAsia"/>
          </w:rPr>
          <w:t>https://www.ctci.org.tw/media/3027/</w:t>
        </w:r>
      </w:hyperlink>
      <w:r w:rsidR="00896181">
        <w:rPr>
          <w:rFonts w:eastAsiaTheme="minorEastAsia" w:hint="eastAsia"/>
        </w:rPr>
        <w:t>。</w:t>
      </w:r>
    </w:p>
    <w:p w:rsidR="007258C6" w:rsidRPr="00675B05" w:rsidRDefault="007258C6" w:rsidP="00B8649B">
      <w:pPr>
        <w:autoSpaceDE w:val="0"/>
        <w:autoSpaceDN w:val="0"/>
        <w:adjustRightInd w:val="0"/>
        <w:jc w:val="both"/>
        <w:rPr>
          <w:rFonts w:eastAsiaTheme="minorEastAsia"/>
        </w:rPr>
      </w:pPr>
      <w:r>
        <w:rPr>
          <w:rFonts w:eastAsiaTheme="minorEastAsia" w:hint="eastAsia"/>
        </w:rPr>
        <w:t>10.</w:t>
      </w:r>
      <w:r>
        <w:rPr>
          <w:rFonts w:eastAsiaTheme="minorEastAsia" w:hint="eastAsia"/>
        </w:rPr>
        <w:t>財團法人台灣綠色生產力基金會</w:t>
      </w:r>
      <w:r>
        <w:rPr>
          <w:rFonts w:eastAsiaTheme="minorEastAsia" w:hint="eastAsia"/>
        </w:rPr>
        <w:t>(2015)</w:t>
      </w:r>
      <w:r>
        <w:rPr>
          <w:rFonts w:eastAsiaTheme="minorEastAsia" w:hint="eastAsia"/>
        </w:rPr>
        <w:t>，</w:t>
      </w:r>
      <w:r>
        <w:rPr>
          <w:rFonts w:asciiTheme="minorEastAsia" w:eastAsiaTheme="minorEastAsia" w:hAnsiTheme="minorEastAsia" w:hint="eastAsia"/>
        </w:rPr>
        <w:t>「</w:t>
      </w:r>
      <w:r>
        <w:rPr>
          <w:rFonts w:eastAsiaTheme="minorEastAsia" w:hint="eastAsia"/>
        </w:rPr>
        <w:t>綠色生產力通訊</w:t>
      </w:r>
      <w:r>
        <w:rPr>
          <w:rFonts w:asciiTheme="minorEastAsia" w:eastAsiaTheme="minorEastAsia" w:hAnsiTheme="minorEastAsia" w:hint="eastAsia"/>
        </w:rPr>
        <w:t>」</w:t>
      </w:r>
      <w:r>
        <w:rPr>
          <w:rFonts w:eastAsiaTheme="minorEastAsia" w:hint="eastAsia"/>
        </w:rPr>
        <w:t>，</w:t>
      </w:r>
      <w:hyperlink r:id="rId20" w:history="1">
        <w:r w:rsidRPr="000216D3">
          <w:rPr>
            <w:rStyle w:val="af1"/>
            <w:rFonts w:eastAsiaTheme="minorEastAsia"/>
          </w:rPr>
          <w:t>https://www.tgpf.org.tw/upload/publish/publish_78/all.pdf</w:t>
        </w:r>
      </w:hyperlink>
      <w:r>
        <w:rPr>
          <w:rFonts w:eastAsiaTheme="minorEastAsia" w:hint="eastAsia"/>
        </w:rPr>
        <w:t>。</w:t>
      </w:r>
    </w:p>
    <w:p w:rsidR="00B8649B" w:rsidRPr="00675B05" w:rsidRDefault="00410FD7" w:rsidP="00B8649B">
      <w:pPr>
        <w:autoSpaceDE w:val="0"/>
        <w:autoSpaceDN w:val="0"/>
        <w:adjustRightInd w:val="0"/>
        <w:rPr>
          <w:rFonts w:eastAsia="細明體"/>
          <w:color w:val="000000"/>
          <w:kern w:val="0"/>
        </w:rPr>
      </w:pPr>
      <w:r>
        <w:rPr>
          <w:rFonts w:eastAsia="細明體" w:hint="eastAsia"/>
          <w:kern w:val="0"/>
        </w:rPr>
        <w:t>1</w:t>
      </w:r>
      <w:r w:rsidR="007258C6">
        <w:rPr>
          <w:rFonts w:eastAsia="細明體" w:hint="eastAsia"/>
          <w:kern w:val="0"/>
        </w:rPr>
        <w:t>1</w:t>
      </w:r>
      <w:r w:rsidR="008A665E">
        <w:rPr>
          <w:rFonts w:eastAsia="細明體"/>
          <w:kern w:val="0"/>
        </w:rPr>
        <w:t>.</w:t>
      </w:r>
      <w:r w:rsidR="008A665E">
        <w:rPr>
          <w:rFonts w:eastAsia="細明體"/>
          <w:kern w:val="0"/>
        </w:rPr>
        <w:t>財團法人國家實驗研究院</w:t>
      </w:r>
      <w:r w:rsidR="00B8649B" w:rsidRPr="00675B05">
        <w:rPr>
          <w:rFonts w:eastAsia="細明體"/>
          <w:kern w:val="0"/>
        </w:rPr>
        <w:t>(2011)</w:t>
      </w:r>
      <w:r w:rsidR="008A665E">
        <w:rPr>
          <w:rFonts w:eastAsia="細明體" w:hint="eastAsia"/>
          <w:kern w:val="0"/>
        </w:rPr>
        <w:t>，</w:t>
      </w:r>
      <w:r w:rsidR="00B8649B" w:rsidRPr="00675B05">
        <w:rPr>
          <w:rFonts w:eastAsia="細明體"/>
          <w:kern w:val="0"/>
        </w:rPr>
        <w:t>〈專題</w:t>
      </w:r>
      <w:r w:rsidR="008A665E">
        <w:rPr>
          <w:rFonts w:eastAsia="細明體"/>
          <w:kern w:val="0"/>
        </w:rPr>
        <w:t>I-III</w:t>
      </w:r>
      <w:r w:rsidR="00B8649B" w:rsidRPr="00675B05">
        <w:rPr>
          <w:rFonts w:eastAsia="細明體"/>
          <w:kern w:val="0"/>
        </w:rPr>
        <w:t>綠色能源產業旭升方案〉，中華民國科學技術年鑑</w:t>
      </w:r>
      <w:r w:rsidR="00A941D8">
        <w:rPr>
          <w:rFonts w:eastAsia="細明體" w:hint="eastAsia"/>
          <w:kern w:val="0"/>
        </w:rPr>
        <w:t>，</w:t>
      </w:r>
      <w:hyperlink r:id="rId21" w:history="1">
        <w:r w:rsidR="00A941D8" w:rsidRPr="000216D3">
          <w:rPr>
            <w:rStyle w:val="af1"/>
            <w:rFonts w:eastAsia="細明體"/>
            <w:kern w:val="0"/>
          </w:rPr>
          <w:t>https://www.narlabs.org.tw/xmdoc/cont?xsmsid=0I148622737263495777&amp;sid=0I155615857403752074</w:t>
        </w:r>
      </w:hyperlink>
      <w:r w:rsidR="00A941D8">
        <w:rPr>
          <w:rFonts w:eastAsia="細明體" w:hint="eastAsia"/>
          <w:kern w:val="0"/>
        </w:rPr>
        <w:t>。</w:t>
      </w:r>
    </w:p>
    <w:p w:rsidR="00B8649B" w:rsidRPr="00675B05" w:rsidRDefault="00CC6AEB" w:rsidP="00B8649B">
      <w:pPr>
        <w:spacing w:afterLines="50" w:after="180"/>
        <w:jc w:val="both"/>
        <w:rPr>
          <w:rFonts w:eastAsiaTheme="minorEastAsia"/>
        </w:rPr>
      </w:pPr>
      <w:r>
        <w:rPr>
          <w:rFonts w:eastAsiaTheme="minorEastAsia"/>
        </w:rPr>
        <w:t>1</w:t>
      </w:r>
      <w:r w:rsidR="007258C6">
        <w:rPr>
          <w:rFonts w:eastAsiaTheme="minorEastAsia" w:hint="eastAsia"/>
        </w:rPr>
        <w:t>2</w:t>
      </w:r>
      <w:r>
        <w:rPr>
          <w:rFonts w:eastAsiaTheme="minorEastAsia"/>
        </w:rPr>
        <w:t>.</w:t>
      </w:r>
      <w:r w:rsidR="00B8649B" w:rsidRPr="00675B05">
        <w:rPr>
          <w:rFonts w:eastAsiaTheme="minorEastAsia"/>
        </w:rPr>
        <w:t>郭財吉</w:t>
      </w:r>
      <w:r w:rsidR="00B8649B" w:rsidRPr="00675B05">
        <w:rPr>
          <w:rFonts w:eastAsiaTheme="minorEastAsia"/>
        </w:rPr>
        <w:t>(2001)</w:t>
      </w:r>
      <w:r w:rsidR="00B8649B" w:rsidRPr="00675B05">
        <w:rPr>
          <w:rFonts w:eastAsiaTheme="minorEastAsia"/>
        </w:rPr>
        <w:t>，「淺談環境保護與工程設計－綠色工程設計與綠色行銷」，科學發展月刊。第</w:t>
      </w:r>
      <w:r w:rsidR="00B8649B" w:rsidRPr="00675B05">
        <w:rPr>
          <w:rFonts w:eastAsiaTheme="minorEastAsia"/>
        </w:rPr>
        <w:t>29</w:t>
      </w:r>
      <w:r w:rsidR="00B8649B" w:rsidRPr="00675B05">
        <w:rPr>
          <w:rFonts w:eastAsiaTheme="minorEastAsia"/>
        </w:rPr>
        <w:t>卷第</w:t>
      </w:r>
      <w:r w:rsidR="00B8649B" w:rsidRPr="00675B05">
        <w:rPr>
          <w:rFonts w:eastAsiaTheme="minorEastAsia"/>
        </w:rPr>
        <w:t>10</w:t>
      </w:r>
      <w:r w:rsidR="00B8649B" w:rsidRPr="00675B05">
        <w:rPr>
          <w:rFonts w:eastAsiaTheme="minorEastAsia"/>
        </w:rPr>
        <w:t>期，頁</w:t>
      </w:r>
      <w:r w:rsidR="00B8649B" w:rsidRPr="00675B05">
        <w:rPr>
          <w:rFonts w:eastAsiaTheme="minorEastAsia"/>
        </w:rPr>
        <w:t>724-728</w:t>
      </w:r>
      <w:r w:rsidR="00B8649B" w:rsidRPr="00675B05">
        <w:rPr>
          <w:rFonts w:eastAsiaTheme="minorEastAsia"/>
        </w:rPr>
        <w:t>。</w:t>
      </w:r>
    </w:p>
    <w:p w:rsidR="00B8649B" w:rsidRPr="00675B05" w:rsidRDefault="00B8649B" w:rsidP="00B8649B">
      <w:pPr>
        <w:spacing w:afterLines="50" w:after="180"/>
        <w:jc w:val="both"/>
        <w:rPr>
          <w:rFonts w:eastAsiaTheme="minorEastAsia"/>
          <w:bCs/>
        </w:rPr>
      </w:pPr>
      <w:r w:rsidRPr="00675B05">
        <w:rPr>
          <w:rFonts w:eastAsiaTheme="minorEastAsia"/>
          <w:bCs/>
        </w:rPr>
        <w:t>1</w:t>
      </w:r>
      <w:r w:rsidR="007258C6">
        <w:rPr>
          <w:rFonts w:eastAsiaTheme="minorEastAsia" w:hint="eastAsia"/>
          <w:bCs/>
        </w:rPr>
        <w:t>3</w:t>
      </w:r>
      <w:r w:rsidRPr="00675B05">
        <w:rPr>
          <w:rFonts w:eastAsiaTheme="minorEastAsia"/>
          <w:bCs/>
        </w:rPr>
        <w:t>.</w:t>
      </w:r>
      <w:r w:rsidRPr="00675B05">
        <w:rPr>
          <w:rFonts w:eastAsiaTheme="minorEastAsia"/>
          <w:kern w:val="1"/>
        </w:rPr>
        <w:t>溫麗琪、羅時芳</w:t>
      </w:r>
      <w:r w:rsidRPr="00675B05">
        <w:rPr>
          <w:rFonts w:eastAsiaTheme="minorEastAsia"/>
          <w:kern w:val="1"/>
        </w:rPr>
        <w:t>(2007)</w:t>
      </w:r>
      <w:r w:rsidR="008A665E">
        <w:rPr>
          <w:rFonts w:hint="eastAsia"/>
          <w:color w:val="4D5156"/>
          <w:sz w:val="21"/>
          <w:szCs w:val="21"/>
          <w:shd w:val="clear" w:color="auto" w:fill="FFFFFF"/>
        </w:rPr>
        <w:t>，</w:t>
      </w:r>
      <w:r w:rsidRPr="00675B05">
        <w:rPr>
          <w:shd w:val="clear" w:color="auto" w:fill="FFFFFF"/>
        </w:rPr>
        <w:t>「我國資源回收產業的產值與發展策略」，經濟前瞻，頁</w:t>
      </w:r>
      <w:r w:rsidRPr="00675B05">
        <w:rPr>
          <w:shd w:val="clear" w:color="auto" w:fill="FFFFFF"/>
        </w:rPr>
        <w:t>74-78</w:t>
      </w:r>
      <w:r w:rsidRPr="00675B05">
        <w:rPr>
          <w:shd w:val="clear" w:color="auto" w:fill="FFFFFF"/>
        </w:rPr>
        <w:t>。</w:t>
      </w:r>
    </w:p>
    <w:p w:rsidR="00B8649B" w:rsidRPr="00675B05" w:rsidRDefault="00CC6AEB" w:rsidP="00B8649B">
      <w:pPr>
        <w:spacing w:afterLines="50" w:after="180"/>
        <w:jc w:val="both"/>
        <w:rPr>
          <w:rFonts w:eastAsiaTheme="minorEastAsia"/>
          <w:shd w:val="clear" w:color="auto" w:fill="FFFFFF"/>
        </w:rPr>
      </w:pPr>
      <w:r>
        <w:rPr>
          <w:rFonts w:eastAsiaTheme="minorEastAsia"/>
          <w:bCs/>
        </w:rPr>
        <w:t>1</w:t>
      </w:r>
      <w:r w:rsidR="007258C6">
        <w:rPr>
          <w:rFonts w:eastAsiaTheme="minorEastAsia" w:hint="eastAsia"/>
          <w:bCs/>
        </w:rPr>
        <w:t>4</w:t>
      </w:r>
      <w:r>
        <w:rPr>
          <w:rFonts w:eastAsiaTheme="minorEastAsia"/>
          <w:bCs/>
        </w:rPr>
        <w:t>.</w:t>
      </w:r>
      <w:r w:rsidR="00B8649B" w:rsidRPr="00675B05">
        <w:rPr>
          <w:rFonts w:eastAsiaTheme="minorEastAsia"/>
          <w:bCs/>
        </w:rPr>
        <w:t>馮之浚</w:t>
      </w:r>
      <w:r w:rsidR="00B8649B" w:rsidRPr="00675B05">
        <w:rPr>
          <w:rFonts w:eastAsiaTheme="minorEastAsia"/>
          <w:bCs/>
        </w:rPr>
        <w:t>(2004)</w:t>
      </w:r>
      <w:r w:rsidR="00B8649B" w:rsidRPr="00675B05">
        <w:rPr>
          <w:rFonts w:eastAsiaTheme="minorEastAsia"/>
          <w:bCs/>
        </w:rPr>
        <w:t>，</w:t>
      </w:r>
      <w:r w:rsidR="00B8649B" w:rsidRPr="00675B05">
        <w:rPr>
          <w:rFonts w:eastAsiaTheme="minorEastAsia"/>
          <w:shd w:val="clear" w:color="auto" w:fill="FFFFFF"/>
        </w:rPr>
        <w:t>循環經濟導論。北京：人民出版社。</w:t>
      </w:r>
    </w:p>
    <w:p w:rsidR="00B8649B" w:rsidRDefault="00CC6AEB" w:rsidP="00B8649B">
      <w:pPr>
        <w:spacing w:afterLines="50" w:after="180"/>
        <w:jc w:val="both"/>
        <w:rPr>
          <w:rFonts w:eastAsiaTheme="minorEastAsia"/>
          <w:shd w:val="clear" w:color="auto" w:fill="FFFFFF"/>
        </w:rPr>
      </w:pPr>
      <w:r>
        <w:rPr>
          <w:rFonts w:eastAsiaTheme="minorEastAsia"/>
          <w:bCs/>
        </w:rPr>
        <w:t>1</w:t>
      </w:r>
      <w:r w:rsidR="007258C6">
        <w:rPr>
          <w:rFonts w:eastAsiaTheme="minorEastAsia" w:hint="eastAsia"/>
          <w:bCs/>
        </w:rPr>
        <w:t>5</w:t>
      </w:r>
      <w:r>
        <w:rPr>
          <w:rFonts w:eastAsiaTheme="minorEastAsia"/>
          <w:bCs/>
        </w:rPr>
        <w:t>.</w:t>
      </w:r>
      <w:r w:rsidR="00B8649B" w:rsidRPr="00675B05">
        <w:rPr>
          <w:rFonts w:eastAsiaTheme="minorEastAsia"/>
          <w:bCs/>
        </w:rPr>
        <w:t>馮之浚</w:t>
      </w:r>
      <w:r w:rsidR="00B8649B" w:rsidRPr="00675B05">
        <w:rPr>
          <w:rFonts w:eastAsiaTheme="minorEastAsia"/>
          <w:bCs/>
        </w:rPr>
        <w:t>(2005)</w:t>
      </w:r>
      <w:r w:rsidR="00B8649B" w:rsidRPr="00675B05">
        <w:rPr>
          <w:rFonts w:eastAsiaTheme="minorEastAsia"/>
          <w:bCs/>
        </w:rPr>
        <w:t>，</w:t>
      </w:r>
      <w:r w:rsidR="00B8649B" w:rsidRPr="00675B05">
        <w:rPr>
          <w:rFonts w:eastAsiaTheme="minorEastAsia"/>
          <w:shd w:val="clear" w:color="auto" w:fill="FFFFFF"/>
        </w:rPr>
        <w:t>中國迴圈經濟高端論壇。北京：人民出版社。</w:t>
      </w:r>
    </w:p>
    <w:p w:rsidR="00763946" w:rsidRDefault="00763946" w:rsidP="00B8649B">
      <w:pPr>
        <w:spacing w:afterLines="50" w:after="180"/>
        <w:jc w:val="both"/>
        <w:rPr>
          <w:rFonts w:eastAsiaTheme="minorEastAsia"/>
          <w:shd w:val="clear" w:color="auto" w:fill="FFFFFF"/>
        </w:rPr>
      </w:pPr>
      <w:r>
        <w:rPr>
          <w:rFonts w:eastAsiaTheme="minorEastAsia" w:hint="eastAsia"/>
          <w:color w:val="222222"/>
          <w:shd w:val="clear" w:color="auto" w:fill="FFFFFF"/>
        </w:rPr>
        <w:t>1</w:t>
      </w:r>
      <w:r w:rsidR="007258C6">
        <w:rPr>
          <w:rFonts w:eastAsiaTheme="minorEastAsia" w:hint="eastAsia"/>
          <w:color w:val="222222"/>
          <w:shd w:val="clear" w:color="auto" w:fill="FFFFFF"/>
        </w:rPr>
        <w:t>6</w:t>
      </w:r>
      <w:r>
        <w:rPr>
          <w:rFonts w:eastAsiaTheme="minorEastAsia" w:hint="eastAsia"/>
          <w:color w:val="222222"/>
          <w:shd w:val="clear" w:color="auto" w:fill="FFFFFF"/>
        </w:rPr>
        <w:t>.</w:t>
      </w:r>
      <w:r w:rsidRPr="00763946">
        <w:rPr>
          <w:rFonts w:eastAsiaTheme="minorEastAsia"/>
          <w:color w:val="222222"/>
          <w:shd w:val="clear" w:color="auto" w:fill="FFFFFF"/>
        </w:rPr>
        <w:t>經濟合作與發展組織</w:t>
      </w:r>
      <w:hyperlink r:id="rId22" w:tooltip="OECD" w:history="1">
        <w:r w:rsidRPr="00763946">
          <w:rPr>
            <w:rFonts w:eastAsiaTheme="minorEastAsia"/>
          </w:rPr>
          <w:t>OECD</w:t>
        </w:r>
      </w:hyperlink>
      <w:r w:rsidRPr="00763946">
        <w:rPr>
          <w:rFonts w:eastAsiaTheme="minorEastAsia"/>
        </w:rPr>
        <w:t>(1989)</w:t>
      </w:r>
      <w:r>
        <w:rPr>
          <w:rFonts w:eastAsiaTheme="minorEastAsia" w:hint="eastAsia"/>
        </w:rPr>
        <w:t>，</w:t>
      </w:r>
      <w:r w:rsidRPr="00763946">
        <w:rPr>
          <w:rFonts w:eastAsiaTheme="minorEastAsia"/>
        </w:rPr>
        <w:t>環境管理中的經濟手段。北京</w:t>
      </w:r>
      <w:r w:rsidRPr="00763946">
        <w:rPr>
          <w:rFonts w:eastAsiaTheme="minorEastAsia"/>
          <w:color w:val="222222"/>
          <w:shd w:val="clear" w:color="auto" w:fill="FFFFFF"/>
        </w:rPr>
        <w:t>:</w:t>
      </w:r>
      <w:r w:rsidRPr="00763946">
        <w:rPr>
          <w:rFonts w:eastAsiaTheme="minorEastAsia"/>
          <w:color w:val="222222"/>
          <w:shd w:val="clear" w:color="auto" w:fill="FFFFFF"/>
        </w:rPr>
        <w:t>中國環境科學出版社</w:t>
      </w:r>
    </w:p>
    <w:p w:rsidR="00B8649B" w:rsidRPr="00675B05" w:rsidRDefault="00B8649B" w:rsidP="00B8649B">
      <w:pPr>
        <w:spacing w:afterLines="50" w:after="180"/>
        <w:jc w:val="both"/>
        <w:rPr>
          <w:rFonts w:eastAsiaTheme="minorEastAsia"/>
          <w:bCs/>
        </w:rPr>
      </w:pPr>
      <w:r w:rsidRPr="00675B05">
        <w:rPr>
          <w:rFonts w:eastAsiaTheme="minorEastAsia"/>
          <w:bCs/>
        </w:rPr>
        <w:t>1</w:t>
      </w:r>
      <w:r w:rsidR="007258C6">
        <w:rPr>
          <w:rFonts w:eastAsiaTheme="minorEastAsia" w:hint="eastAsia"/>
          <w:bCs/>
        </w:rPr>
        <w:t>7</w:t>
      </w:r>
      <w:r w:rsidR="00CC6AEB">
        <w:rPr>
          <w:rFonts w:eastAsiaTheme="minorEastAsia"/>
          <w:bCs/>
        </w:rPr>
        <w:t>.</w:t>
      </w:r>
      <w:r w:rsidRPr="00675B05">
        <w:rPr>
          <w:rFonts w:eastAsiaTheme="minorEastAsia"/>
          <w:bCs/>
        </w:rPr>
        <w:t>齊建國</w:t>
      </w:r>
      <w:r w:rsidRPr="00675B05">
        <w:rPr>
          <w:rFonts w:eastAsiaTheme="minorEastAsia"/>
          <w:bCs/>
        </w:rPr>
        <w:t>(2006)</w:t>
      </w:r>
      <w:r w:rsidRPr="00675B05">
        <w:rPr>
          <w:rFonts w:eastAsiaTheme="minorEastAsia"/>
          <w:bCs/>
        </w:rPr>
        <w:t>，現代循環經濟理論與運行機制。北京：新華出版社。</w:t>
      </w:r>
    </w:p>
    <w:p w:rsidR="00B8649B" w:rsidRPr="00675B05" w:rsidRDefault="00B8649B" w:rsidP="00B8649B">
      <w:pPr>
        <w:spacing w:afterLines="50" w:after="180"/>
        <w:jc w:val="both"/>
        <w:rPr>
          <w:rFonts w:eastAsiaTheme="minorEastAsia"/>
          <w:shd w:val="clear" w:color="auto" w:fill="FFFFFF"/>
        </w:rPr>
      </w:pPr>
      <w:r w:rsidRPr="00675B05">
        <w:rPr>
          <w:rFonts w:eastAsiaTheme="minorEastAsia"/>
          <w:bCs/>
        </w:rPr>
        <w:t>1</w:t>
      </w:r>
      <w:r w:rsidR="007258C6">
        <w:rPr>
          <w:rFonts w:eastAsiaTheme="minorEastAsia" w:hint="eastAsia"/>
          <w:bCs/>
        </w:rPr>
        <w:t>8</w:t>
      </w:r>
      <w:r w:rsidR="00CC6AEB">
        <w:rPr>
          <w:rFonts w:eastAsiaTheme="minorEastAsia"/>
          <w:bCs/>
        </w:rPr>
        <w:t>.</w:t>
      </w:r>
      <w:r w:rsidRPr="00675B05">
        <w:rPr>
          <w:rFonts w:eastAsiaTheme="minorEastAsia"/>
          <w:bCs/>
        </w:rPr>
        <w:t>關敏</w:t>
      </w:r>
      <w:r w:rsidRPr="00675B05">
        <w:rPr>
          <w:rFonts w:eastAsiaTheme="minorEastAsia"/>
          <w:bCs/>
        </w:rPr>
        <w:t>(2006)</w:t>
      </w:r>
      <w:r w:rsidRPr="00675B05">
        <w:rPr>
          <w:rFonts w:eastAsiaTheme="minorEastAsia"/>
          <w:shd w:val="clear" w:color="auto" w:fill="FFFFFF"/>
        </w:rPr>
        <w:t>，循環經濟國際比較研究。北京：新華出版社。</w:t>
      </w:r>
    </w:p>
    <w:p w:rsidR="00B8649B" w:rsidRPr="00675B05" w:rsidRDefault="00B8649B" w:rsidP="00B8649B">
      <w:pPr>
        <w:spacing w:afterLines="50" w:after="180"/>
        <w:jc w:val="both"/>
        <w:rPr>
          <w:rFonts w:eastAsiaTheme="minorEastAsia"/>
          <w:kern w:val="0"/>
        </w:rPr>
      </w:pPr>
      <w:r w:rsidRPr="00675B05">
        <w:rPr>
          <w:rFonts w:eastAsiaTheme="minorEastAsia"/>
          <w:kern w:val="0"/>
        </w:rPr>
        <w:t>1</w:t>
      </w:r>
      <w:r w:rsidR="007258C6">
        <w:rPr>
          <w:rFonts w:eastAsiaTheme="minorEastAsia" w:hint="eastAsia"/>
          <w:kern w:val="0"/>
        </w:rPr>
        <w:t>9</w:t>
      </w:r>
      <w:r w:rsidRPr="00675B05">
        <w:rPr>
          <w:rFonts w:eastAsiaTheme="minorEastAsia"/>
          <w:kern w:val="0"/>
        </w:rPr>
        <w:t>鄒倫、楊智凱</w:t>
      </w:r>
      <w:r w:rsidRPr="00675B05">
        <w:rPr>
          <w:rFonts w:eastAsiaTheme="minorEastAsia"/>
          <w:kern w:val="0"/>
        </w:rPr>
        <w:t>(2015)</w:t>
      </w:r>
      <w:r w:rsidRPr="00675B05">
        <w:rPr>
          <w:rFonts w:eastAsiaTheme="minorEastAsia"/>
          <w:kern w:val="0"/>
        </w:rPr>
        <w:t>，「從資源消耗邁向永續發展</w:t>
      </w:r>
      <w:r w:rsidRPr="00675B05">
        <w:rPr>
          <w:rFonts w:eastAsiaTheme="minorEastAsia"/>
          <w:kern w:val="0"/>
        </w:rPr>
        <w:t>—</w:t>
      </w:r>
      <w:r w:rsidRPr="00675B05">
        <w:rPr>
          <w:rFonts w:eastAsiaTheme="minorEastAsia"/>
          <w:kern w:val="0"/>
        </w:rPr>
        <w:t>我國的循環經濟轉型之路」，綠基會通訊，第</w:t>
      </w:r>
      <w:r w:rsidRPr="00675B05">
        <w:rPr>
          <w:rFonts w:eastAsiaTheme="minorEastAsia"/>
          <w:kern w:val="0"/>
        </w:rPr>
        <w:t>40</w:t>
      </w:r>
      <w:r w:rsidRPr="00675B05">
        <w:rPr>
          <w:rFonts w:eastAsiaTheme="minorEastAsia"/>
          <w:kern w:val="0"/>
        </w:rPr>
        <w:t>期，頁</w:t>
      </w:r>
      <w:r w:rsidRPr="00675B05">
        <w:rPr>
          <w:rFonts w:eastAsiaTheme="minorEastAsia"/>
          <w:kern w:val="0"/>
        </w:rPr>
        <w:t>14-17</w:t>
      </w:r>
      <w:r w:rsidRPr="00675B05">
        <w:rPr>
          <w:rFonts w:eastAsiaTheme="minorEastAsia"/>
          <w:kern w:val="0"/>
        </w:rPr>
        <w:t>。</w:t>
      </w:r>
    </w:p>
    <w:p w:rsidR="00B8649B" w:rsidRPr="00675B05" w:rsidRDefault="00B8649B" w:rsidP="00B8649B">
      <w:pPr>
        <w:jc w:val="both"/>
        <w:rPr>
          <w:rFonts w:eastAsiaTheme="minorEastAsia"/>
        </w:rPr>
      </w:pPr>
      <w:r w:rsidRPr="00675B05">
        <w:rPr>
          <w:rFonts w:eastAsiaTheme="minorEastAsia"/>
        </w:rPr>
        <w:t>二、英文部分</w:t>
      </w:r>
      <w:r w:rsidRPr="00675B05">
        <w:rPr>
          <w:rFonts w:eastAsiaTheme="minorEastAsia"/>
        </w:rPr>
        <w:t>:</w:t>
      </w:r>
    </w:p>
    <w:p w:rsidR="00B8649B" w:rsidRPr="00675B05" w:rsidRDefault="00B8649B" w:rsidP="00B8649B">
      <w:pPr>
        <w:spacing w:afterLines="50" w:after="180"/>
        <w:jc w:val="both"/>
        <w:rPr>
          <w:sz w:val="30"/>
          <w:szCs w:val="30"/>
        </w:rPr>
      </w:pPr>
      <w:r w:rsidRPr="00675B05">
        <w:rPr>
          <w:rFonts w:eastAsia="標楷體"/>
          <w:color w:val="000000"/>
          <w:kern w:val="1"/>
        </w:rPr>
        <w:t>1.</w:t>
      </w:r>
      <w:r w:rsidRPr="00675B05">
        <w:rPr>
          <w:rFonts w:eastAsia="細明體"/>
        </w:rPr>
        <w:t xml:space="preserve"> Accenture(2014).Circular Advantage Innovative Business Models and Technologies to Create Value in a World without Limits to Growth.</w:t>
      </w:r>
      <w:r w:rsidR="00A941D8" w:rsidRPr="00A941D8">
        <w:t xml:space="preserve"> </w:t>
      </w:r>
      <w:r w:rsidR="00A941D8" w:rsidRPr="00A941D8">
        <w:rPr>
          <w:rFonts w:eastAsia="細明體"/>
        </w:rPr>
        <w:t>https://www.accenture.com/t20150523t053139__w__/us-en/_acnmedia/accenture/conversion-assets/dotcom/documents/global/pdf/strategy_6/accenture-circular-advantage-innovative-business-models-technologies-value-growth.pdf</w:t>
      </w:r>
      <w:r w:rsidR="00A941D8">
        <w:rPr>
          <w:rFonts w:eastAsia="細明體" w:hint="eastAsia"/>
        </w:rPr>
        <w:t>.</w:t>
      </w:r>
    </w:p>
    <w:p w:rsidR="00CC6AEB" w:rsidRDefault="00CC6AEB" w:rsidP="00CC6AEB">
      <w:pPr>
        <w:spacing w:afterLines="50" w:after="180"/>
        <w:jc w:val="both"/>
      </w:pPr>
      <w:r>
        <w:t>2.Boulding,K.</w:t>
      </w:r>
      <w:r w:rsidR="00B8649B" w:rsidRPr="00675B05">
        <w:t>(1966).</w:t>
      </w:r>
      <w:r w:rsidR="00B8649B" w:rsidRPr="00675B05">
        <w:rPr>
          <w:rStyle w:val="af2"/>
          <w:i w:val="0"/>
          <w:bdr w:val="none" w:sz="0" w:space="0" w:color="auto" w:frame="1"/>
        </w:rPr>
        <w:t>The Economics of the Coming Spaceship Earth</w:t>
      </w:r>
      <w:r w:rsidR="00B8649B" w:rsidRPr="00675B05">
        <w:rPr>
          <w:i/>
        </w:rPr>
        <w:t>.</w:t>
      </w:r>
      <w:r w:rsidR="00675B05">
        <w:rPr>
          <w:rFonts w:hint="eastAsia"/>
          <w:i/>
        </w:rPr>
        <w:t xml:space="preserve"> </w:t>
      </w:r>
      <w:r w:rsidR="00B8649B" w:rsidRPr="00675B05">
        <w:t>Resources for the Future,</w:t>
      </w:r>
      <w:r w:rsidR="009C3B22">
        <w:rPr>
          <w:rFonts w:hint="eastAsia"/>
        </w:rPr>
        <w:t>pp.</w:t>
      </w:r>
      <w:r w:rsidR="00B8649B" w:rsidRPr="00675B05">
        <w:t>1 - 14.</w:t>
      </w:r>
    </w:p>
    <w:p w:rsidR="00CC6AEB" w:rsidRDefault="00B8649B" w:rsidP="00CC6AEB">
      <w:pPr>
        <w:spacing w:afterLines="50" w:after="180"/>
        <w:jc w:val="both"/>
        <w:rPr>
          <w:rFonts w:eastAsia="細明體"/>
        </w:rPr>
      </w:pPr>
      <w:r w:rsidRPr="00675B05">
        <w:rPr>
          <w:rFonts w:eastAsiaTheme="minorEastAsia"/>
        </w:rPr>
        <w:t>3.</w:t>
      </w:r>
      <w:r w:rsidR="00CC6AEB">
        <w:rPr>
          <w:rFonts w:eastAsia="細明體"/>
        </w:rPr>
        <w:t>Deng,Ju-Long(1982)</w:t>
      </w:r>
      <w:r w:rsidR="00CC6AEB">
        <w:rPr>
          <w:rFonts w:eastAsia="細明體" w:hint="eastAsia"/>
        </w:rPr>
        <w:t>.</w:t>
      </w:r>
      <w:r w:rsidR="00675B05">
        <w:rPr>
          <w:rFonts w:eastAsia="細明體"/>
        </w:rPr>
        <w:t>Control Problems of Grey System</w:t>
      </w:r>
      <w:r w:rsidRPr="00675B05">
        <w:rPr>
          <w:rFonts w:eastAsia="細明體"/>
        </w:rPr>
        <w:t>.</w:t>
      </w:r>
      <w:r w:rsidR="00675B05">
        <w:rPr>
          <w:rFonts w:eastAsia="細明體" w:hint="eastAsia"/>
        </w:rPr>
        <w:t xml:space="preserve"> </w:t>
      </w:r>
      <w:r w:rsidRPr="00675B05">
        <w:rPr>
          <w:rFonts w:eastAsia="細明體"/>
        </w:rPr>
        <w:t>System and Control Letters, 1(5),</w:t>
      </w:r>
      <w:r w:rsidR="009C3B22">
        <w:rPr>
          <w:rFonts w:eastAsia="細明體" w:hint="eastAsia"/>
        </w:rPr>
        <w:t>pp.</w:t>
      </w:r>
      <w:r w:rsidRPr="00675B05">
        <w:rPr>
          <w:rFonts w:eastAsia="細明體"/>
        </w:rPr>
        <w:t>288-294.</w:t>
      </w:r>
    </w:p>
    <w:p w:rsidR="00B8649B" w:rsidRPr="00675B05" w:rsidRDefault="00CC6AEB" w:rsidP="00CC6AEB">
      <w:pPr>
        <w:spacing w:afterLines="50" w:after="180"/>
        <w:jc w:val="both"/>
        <w:rPr>
          <w:rFonts w:eastAsia="細明體"/>
        </w:rPr>
      </w:pPr>
      <w:r>
        <w:rPr>
          <w:rFonts w:eastAsia="細明體"/>
        </w:rPr>
        <w:t>4.Deng,Ju-Long(1988)</w:t>
      </w:r>
      <w:r>
        <w:rPr>
          <w:rFonts w:eastAsia="細明體" w:hint="eastAsia"/>
        </w:rPr>
        <w:t>.</w:t>
      </w:r>
      <w:r w:rsidR="00B8649B" w:rsidRPr="00675B05">
        <w:rPr>
          <w:rFonts w:eastAsia="細明體"/>
        </w:rPr>
        <w:t>Essential Topics on Grey System: Theory and Application,</w:t>
      </w:r>
      <w:r w:rsidR="00B8649B" w:rsidRPr="00675B05">
        <w:rPr>
          <w:rFonts w:eastAsia="細明體"/>
          <w:i/>
        </w:rPr>
        <w:t xml:space="preserve"> </w:t>
      </w:r>
      <w:r w:rsidR="00B8649B" w:rsidRPr="00675B05">
        <w:rPr>
          <w:rFonts w:eastAsia="細明體"/>
        </w:rPr>
        <w:t>China Ocean Press.</w:t>
      </w:r>
    </w:p>
    <w:p w:rsidR="00B8649B" w:rsidRDefault="00B8649B" w:rsidP="00B8649B">
      <w:pPr>
        <w:spacing w:afterLines="50" w:after="180"/>
        <w:jc w:val="both"/>
        <w:rPr>
          <w:rFonts w:eastAsia="標楷體"/>
          <w:color w:val="000000"/>
          <w:kern w:val="1"/>
        </w:rPr>
      </w:pPr>
      <w:r w:rsidRPr="00675B05">
        <w:rPr>
          <w:rFonts w:eastAsia="標楷體"/>
          <w:color w:val="000000"/>
          <w:kern w:val="1"/>
        </w:rPr>
        <w:t>5.Ellen MacArthur Foundation(2012).Towards a Circular Economy</w:t>
      </w:r>
      <w:r w:rsidRPr="00675B05">
        <w:rPr>
          <w:rFonts w:eastAsia="標楷體"/>
          <w:color w:val="000000"/>
          <w:kern w:val="1"/>
        </w:rPr>
        <w:t>：</w:t>
      </w:r>
      <w:r w:rsidRPr="00675B05">
        <w:rPr>
          <w:rFonts w:eastAsia="標楷體"/>
          <w:color w:val="000000"/>
          <w:kern w:val="1"/>
        </w:rPr>
        <w:t>Busine</w:t>
      </w:r>
      <w:r w:rsidR="00A941D8">
        <w:rPr>
          <w:rFonts w:eastAsia="標楷體"/>
          <w:color w:val="000000"/>
          <w:kern w:val="1"/>
        </w:rPr>
        <w:t xml:space="preserve">ss Rationale For An </w:t>
      </w:r>
      <w:proofErr w:type="spellStart"/>
      <w:r w:rsidR="00A941D8">
        <w:rPr>
          <w:rFonts w:eastAsia="標楷體"/>
          <w:color w:val="000000"/>
          <w:kern w:val="1"/>
        </w:rPr>
        <w:t>Accelerated</w:t>
      </w:r>
      <w:r w:rsidRPr="00675B05">
        <w:rPr>
          <w:rFonts w:eastAsia="標楷體"/>
          <w:color w:val="000000"/>
          <w:kern w:val="1"/>
        </w:rPr>
        <w:t>Transition</w:t>
      </w:r>
      <w:proofErr w:type="spellEnd"/>
      <w:r w:rsidRPr="00675B05">
        <w:rPr>
          <w:rFonts w:eastAsia="標楷體"/>
          <w:color w:val="000000"/>
          <w:kern w:val="1"/>
        </w:rPr>
        <w:t>.</w:t>
      </w:r>
      <w:r w:rsidR="00A941D8" w:rsidRPr="00A941D8">
        <w:t xml:space="preserve"> </w:t>
      </w:r>
      <w:hyperlink r:id="rId23" w:history="1">
        <w:r w:rsidR="009C1444" w:rsidRPr="000216D3">
          <w:rPr>
            <w:rStyle w:val="af1"/>
            <w:rFonts w:eastAsia="標楷體"/>
            <w:kern w:val="1"/>
          </w:rPr>
          <w:t>https://ellenmacarthurfoundation.org/towards-the-circular-economy-vol-1-an-economic-and-business-rationale-for-an</w:t>
        </w:r>
      </w:hyperlink>
      <w:r w:rsidR="00A941D8">
        <w:rPr>
          <w:rFonts w:eastAsia="標楷體" w:hint="eastAsia"/>
          <w:color w:val="000000"/>
          <w:kern w:val="1"/>
        </w:rPr>
        <w:t>.</w:t>
      </w:r>
    </w:p>
    <w:p w:rsidR="009C1444" w:rsidRPr="00675B05" w:rsidRDefault="002B5E62" w:rsidP="00B8649B">
      <w:pPr>
        <w:spacing w:afterLines="50" w:after="180"/>
        <w:jc w:val="both"/>
        <w:rPr>
          <w:rFonts w:eastAsia="標楷體"/>
          <w:color w:val="000000"/>
          <w:kern w:val="1"/>
        </w:rPr>
      </w:pPr>
      <w:r>
        <w:rPr>
          <w:rFonts w:eastAsiaTheme="minorEastAsia" w:hint="eastAsia"/>
        </w:rPr>
        <w:t>6.</w:t>
      </w:r>
      <w:r w:rsidR="009C1444" w:rsidRPr="00873EEA">
        <w:rPr>
          <w:rFonts w:eastAsiaTheme="minorEastAsia"/>
        </w:rPr>
        <w:t>Environmental Business International, INC.,EBI</w:t>
      </w:r>
      <w:r w:rsidR="009C1444">
        <w:rPr>
          <w:rFonts w:eastAsiaTheme="minorEastAsia" w:hint="eastAsia"/>
        </w:rPr>
        <w:t>(1999)</w:t>
      </w:r>
      <w:r>
        <w:rPr>
          <w:rFonts w:eastAsiaTheme="minorEastAsia" w:hint="eastAsia"/>
        </w:rPr>
        <w:t>,</w:t>
      </w:r>
      <w:r w:rsidRPr="002B5E62">
        <w:t xml:space="preserve"> </w:t>
      </w:r>
      <w:hyperlink r:id="rId24" w:history="1">
        <w:r w:rsidRPr="000216D3">
          <w:rPr>
            <w:rStyle w:val="af1"/>
            <w:rFonts w:eastAsiaTheme="minorEastAsia"/>
          </w:rPr>
          <w:t>https://ebionline.org/</w:t>
        </w:r>
      </w:hyperlink>
      <w:r>
        <w:rPr>
          <w:rFonts w:eastAsiaTheme="minorEastAsia" w:hint="eastAsia"/>
        </w:rPr>
        <w:t>。</w:t>
      </w:r>
    </w:p>
    <w:p w:rsidR="00B8649B" w:rsidRDefault="002B5E62" w:rsidP="00CC6AEB">
      <w:pPr>
        <w:autoSpaceDE w:val="0"/>
        <w:autoSpaceDN w:val="0"/>
        <w:adjustRightInd w:val="0"/>
        <w:rPr>
          <w:kern w:val="0"/>
        </w:rPr>
      </w:pPr>
      <w:r>
        <w:rPr>
          <w:rFonts w:eastAsia="標楷體" w:hint="eastAsia"/>
        </w:rPr>
        <w:t>7</w:t>
      </w:r>
      <w:r w:rsidR="00B8649B" w:rsidRPr="00675B05">
        <w:rPr>
          <w:rFonts w:eastAsia="標楷體"/>
        </w:rPr>
        <w:t>.</w:t>
      </w:r>
      <w:r w:rsidR="00B8649B" w:rsidRPr="00675B05">
        <w:rPr>
          <w:rFonts w:eastAsia="ｼﾐｷ｢ﾅ・"/>
          <w:kern w:val="0"/>
        </w:rPr>
        <w:t>EIO</w:t>
      </w:r>
      <w:r w:rsidR="002E36FA">
        <w:rPr>
          <w:rFonts w:eastAsia="細明體"/>
          <w:kern w:val="0"/>
        </w:rPr>
        <w:t xml:space="preserve"> </w:t>
      </w:r>
      <w:r w:rsidR="002E36FA">
        <w:rPr>
          <w:rFonts w:eastAsia="細明體" w:hint="eastAsia"/>
          <w:kern w:val="0"/>
        </w:rPr>
        <w:t>&amp;</w:t>
      </w:r>
      <w:r w:rsidR="00B8649B" w:rsidRPr="00675B05">
        <w:rPr>
          <w:rFonts w:eastAsia="細明體"/>
          <w:kern w:val="0"/>
        </w:rPr>
        <w:t xml:space="preserve"> </w:t>
      </w:r>
      <w:proofErr w:type="spellStart"/>
      <w:r w:rsidR="00B8649B" w:rsidRPr="00675B05">
        <w:rPr>
          <w:rFonts w:eastAsia="ｼﾐｷ｢ﾅ・"/>
          <w:kern w:val="0"/>
        </w:rPr>
        <w:t>CfSD</w:t>
      </w:r>
      <w:proofErr w:type="spellEnd"/>
      <w:r w:rsidR="00B8649B" w:rsidRPr="00675B05">
        <w:rPr>
          <w:rFonts w:eastAsiaTheme="minorEastAsia"/>
          <w:kern w:val="0"/>
        </w:rPr>
        <w:t>(</w:t>
      </w:r>
      <w:r w:rsidR="00B8649B" w:rsidRPr="00675B05">
        <w:rPr>
          <w:rFonts w:eastAsia="ｼﾐｷ｢ﾅ・"/>
          <w:kern w:val="0"/>
        </w:rPr>
        <w:t>201</w:t>
      </w:r>
      <w:r w:rsidR="00B8649B" w:rsidRPr="00675B05">
        <w:rPr>
          <w:rFonts w:eastAsiaTheme="minorEastAsia"/>
          <w:kern w:val="0"/>
        </w:rPr>
        <w:t>6</w:t>
      </w:r>
      <w:r w:rsidR="00B8649B" w:rsidRPr="00675B05">
        <w:rPr>
          <w:rFonts w:eastAsia="ｼﾐｷ｢ﾅ・"/>
          <w:kern w:val="0"/>
        </w:rPr>
        <w:t>)</w:t>
      </w:r>
      <w:r w:rsidR="00CC6AEB">
        <w:rPr>
          <w:rFonts w:hint="eastAsia"/>
          <w:kern w:val="0"/>
        </w:rPr>
        <w:t>.</w:t>
      </w:r>
      <w:r w:rsidR="00B8649B" w:rsidRPr="00675B05">
        <w:rPr>
          <w:kern w:val="0"/>
        </w:rPr>
        <w:t>2nd edition, Eco-innovate! A guide to eco-innovation for</w:t>
      </w:r>
      <w:r w:rsidR="00CC6AEB">
        <w:rPr>
          <w:rFonts w:hint="eastAsia"/>
          <w:kern w:val="0"/>
        </w:rPr>
        <w:t xml:space="preserve"> </w:t>
      </w:r>
      <w:r w:rsidR="00B8649B" w:rsidRPr="00675B05">
        <w:rPr>
          <w:kern w:val="0"/>
        </w:rPr>
        <w:t>SMEs and business coaches. Eco-Innovation Observatory. Funded by the</w:t>
      </w:r>
      <w:r w:rsidR="00CC6AEB">
        <w:rPr>
          <w:rFonts w:hint="eastAsia"/>
          <w:kern w:val="0"/>
        </w:rPr>
        <w:t xml:space="preserve"> </w:t>
      </w:r>
      <w:r w:rsidR="00B8649B" w:rsidRPr="00675B05">
        <w:rPr>
          <w:kern w:val="0"/>
        </w:rPr>
        <w:t>European Commission, DG Environment, Brussels</w:t>
      </w:r>
    </w:p>
    <w:p w:rsidR="00A941D8" w:rsidRPr="00675B05" w:rsidRDefault="003E61FF" w:rsidP="00CC6AEB">
      <w:pPr>
        <w:autoSpaceDE w:val="0"/>
        <w:autoSpaceDN w:val="0"/>
        <w:adjustRightInd w:val="0"/>
        <w:rPr>
          <w:rFonts w:eastAsia="標楷體"/>
        </w:rPr>
      </w:pPr>
      <w:hyperlink r:id="rId25" w:history="1">
        <w:r w:rsidR="002B5E62" w:rsidRPr="000216D3">
          <w:rPr>
            <w:rStyle w:val="af1"/>
            <w:rFonts w:eastAsia="標楷體"/>
          </w:rPr>
          <w:t>https://cfsd.org.uk/site-pdfs/SME_eco-innovation_guide_2nd_edition_small.pdf</w:t>
        </w:r>
      </w:hyperlink>
      <w:r w:rsidR="002B5E62">
        <w:rPr>
          <w:rFonts w:eastAsia="標楷體" w:hint="eastAsia"/>
        </w:rPr>
        <w:t>。</w:t>
      </w:r>
    </w:p>
    <w:p w:rsidR="00B8649B" w:rsidRDefault="002B5E62" w:rsidP="00B8649B">
      <w:pPr>
        <w:spacing w:afterLines="50" w:after="180"/>
        <w:jc w:val="both"/>
        <w:rPr>
          <w:rFonts w:eastAsiaTheme="minorEastAsia"/>
        </w:rPr>
      </w:pPr>
      <w:r>
        <w:rPr>
          <w:rFonts w:eastAsiaTheme="minorEastAsia" w:hint="eastAsia"/>
        </w:rPr>
        <w:t>8</w:t>
      </w:r>
      <w:r w:rsidR="00CC6AEB">
        <w:rPr>
          <w:rFonts w:eastAsiaTheme="minorEastAsia"/>
        </w:rPr>
        <w:t>.E</w:t>
      </w:r>
      <w:r w:rsidR="002E36FA">
        <w:rPr>
          <w:rFonts w:eastAsiaTheme="minorEastAsia"/>
        </w:rPr>
        <w:t xml:space="preserve">vans </w:t>
      </w:r>
      <w:r w:rsidR="002E36FA">
        <w:rPr>
          <w:rFonts w:eastAsiaTheme="minorEastAsia" w:hint="eastAsia"/>
        </w:rPr>
        <w:t>&amp;</w:t>
      </w:r>
      <w:r w:rsidR="00CC6AEB">
        <w:rPr>
          <w:rFonts w:eastAsiaTheme="minorEastAsia"/>
        </w:rPr>
        <w:t xml:space="preserve"> </w:t>
      </w:r>
      <w:proofErr w:type="spellStart"/>
      <w:r w:rsidR="00CC6AEB">
        <w:rPr>
          <w:rFonts w:eastAsiaTheme="minorEastAsia"/>
        </w:rPr>
        <w:t>Bocken</w:t>
      </w:r>
      <w:proofErr w:type="spellEnd"/>
      <w:r w:rsidR="00CC6AEB">
        <w:rPr>
          <w:rFonts w:eastAsiaTheme="minorEastAsia"/>
        </w:rPr>
        <w:t>(2013)</w:t>
      </w:r>
      <w:r w:rsidR="00CC6AEB">
        <w:rPr>
          <w:rFonts w:eastAsiaTheme="minorEastAsia" w:hint="eastAsia"/>
        </w:rPr>
        <w:t>.</w:t>
      </w:r>
      <w:r w:rsidR="00B8649B" w:rsidRPr="00675B05">
        <w:rPr>
          <w:rFonts w:eastAsiaTheme="minorEastAsia"/>
        </w:rPr>
        <w:t>http://circulareconomytoolkit.org/Toolkit.html</w:t>
      </w:r>
      <w:r>
        <w:rPr>
          <w:rFonts w:eastAsiaTheme="minorEastAsia" w:hint="eastAsia"/>
        </w:rPr>
        <w:t>。</w:t>
      </w:r>
    </w:p>
    <w:p w:rsidR="00B8649B" w:rsidRPr="00675B05" w:rsidRDefault="002B5E62" w:rsidP="00B8649B">
      <w:pPr>
        <w:spacing w:afterLines="50" w:after="180"/>
        <w:jc w:val="both"/>
        <w:rPr>
          <w:kern w:val="0"/>
        </w:rPr>
      </w:pPr>
      <w:r>
        <w:rPr>
          <w:rFonts w:hint="eastAsia"/>
          <w:kern w:val="0"/>
        </w:rPr>
        <w:t>9</w:t>
      </w:r>
      <w:r w:rsidR="00CC6AEB">
        <w:rPr>
          <w:kern w:val="0"/>
        </w:rPr>
        <w:t>.Financial Times</w:t>
      </w:r>
      <w:r w:rsidR="00B8649B" w:rsidRPr="00675B05">
        <w:rPr>
          <w:kern w:val="0"/>
        </w:rPr>
        <w:t>(2016).https://www.ft.com/stream/b1a492d9-dcfe-43f8-8072-17b4618a78fd</w:t>
      </w:r>
      <w:r>
        <w:rPr>
          <w:rFonts w:hint="eastAsia"/>
          <w:kern w:val="0"/>
        </w:rPr>
        <w:t>。</w:t>
      </w:r>
    </w:p>
    <w:p w:rsidR="00B8649B" w:rsidRPr="00675B05" w:rsidRDefault="002B5E62" w:rsidP="00B8649B">
      <w:pPr>
        <w:spacing w:afterLines="50" w:after="180"/>
        <w:jc w:val="both"/>
        <w:rPr>
          <w:kern w:val="0"/>
        </w:rPr>
      </w:pPr>
      <w:r>
        <w:rPr>
          <w:rFonts w:hint="eastAsia"/>
          <w:kern w:val="0"/>
        </w:rPr>
        <w:t>10</w:t>
      </w:r>
      <w:r w:rsidR="00CC6AEB">
        <w:rPr>
          <w:kern w:val="0"/>
        </w:rPr>
        <w:t xml:space="preserve">.Gay,L.R.(1992).Education </w:t>
      </w:r>
      <w:proofErr w:type="spellStart"/>
      <w:r w:rsidR="00CC6AEB">
        <w:rPr>
          <w:kern w:val="0"/>
        </w:rPr>
        <w:t>research:</w:t>
      </w:r>
      <w:r w:rsidR="00B8649B" w:rsidRPr="00675B05">
        <w:rPr>
          <w:kern w:val="0"/>
        </w:rPr>
        <w:t>Competenci</w:t>
      </w:r>
      <w:r w:rsidR="00CC6AEB">
        <w:rPr>
          <w:kern w:val="0"/>
        </w:rPr>
        <w:t>es</w:t>
      </w:r>
      <w:proofErr w:type="spellEnd"/>
      <w:r w:rsidR="00CC6AEB">
        <w:rPr>
          <w:kern w:val="0"/>
        </w:rPr>
        <w:t xml:space="preserve"> for analysis and application</w:t>
      </w:r>
      <w:r w:rsidR="00B8649B" w:rsidRPr="00675B05">
        <w:rPr>
          <w:kern w:val="0"/>
        </w:rPr>
        <w:t>(4</w:t>
      </w:r>
      <w:r w:rsidR="00B8649B" w:rsidRPr="00675B05">
        <w:rPr>
          <w:kern w:val="0"/>
          <w:vertAlign w:val="superscript"/>
        </w:rPr>
        <w:t>th</w:t>
      </w:r>
      <w:r w:rsidR="00B8649B" w:rsidRPr="00675B05">
        <w:rPr>
          <w:kern w:val="0"/>
        </w:rPr>
        <w:t xml:space="preserve"> ed.), New York: </w:t>
      </w:r>
      <w:proofErr w:type="spellStart"/>
      <w:r w:rsidR="00B8649B" w:rsidRPr="00675B05">
        <w:rPr>
          <w:kern w:val="0"/>
        </w:rPr>
        <w:t>Merril</w:t>
      </w:r>
      <w:proofErr w:type="spellEnd"/>
      <w:r w:rsidR="00B8649B" w:rsidRPr="00675B05">
        <w:rPr>
          <w:kern w:val="0"/>
        </w:rPr>
        <w:t>.</w:t>
      </w:r>
    </w:p>
    <w:p w:rsidR="00B8649B" w:rsidRPr="00675B05" w:rsidRDefault="00B8649B" w:rsidP="00B8649B">
      <w:pPr>
        <w:spacing w:afterLines="50" w:after="180"/>
        <w:jc w:val="both"/>
      </w:pPr>
      <w:r w:rsidRPr="00675B05">
        <w:rPr>
          <w:rFonts w:eastAsia="標楷體"/>
          <w:bCs/>
        </w:rPr>
        <w:t>1</w:t>
      </w:r>
      <w:r w:rsidR="002B5E62">
        <w:rPr>
          <w:rFonts w:eastAsia="標楷體" w:hint="eastAsia"/>
          <w:bCs/>
        </w:rPr>
        <w:t>1</w:t>
      </w:r>
      <w:r w:rsidRPr="00675B05">
        <w:rPr>
          <w:rFonts w:eastAsia="標楷體"/>
          <w:bCs/>
        </w:rPr>
        <w:t>.</w:t>
      </w:r>
      <w:r w:rsidR="00CC6AEB">
        <w:t>Hair,J.E.,Rolph,E.A.,Ronald,L.T.,</w:t>
      </w:r>
      <w:r w:rsidR="002E36FA">
        <w:rPr>
          <w:rFonts w:hint="eastAsia"/>
        </w:rPr>
        <w:t>&amp;</w:t>
      </w:r>
      <w:r w:rsidRPr="00675B05">
        <w:t>Willi</w:t>
      </w:r>
      <w:r w:rsidR="00CC6AEB">
        <w:t>am,C.B(1998).</w:t>
      </w:r>
      <w:r w:rsidRPr="00675B05">
        <w:t>Multivariate Data Analysis, Prentice-Hall.</w:t>
      </w:r>
    </w:p>
    <w:p w:rsidR="00B8649B" w:rsidRPr="00675B05" w:rsidRDefault="00CC6AEB" w:rsidP="00B8649B">
      <w:pPr>
        <w:spacing w:afterLines="50" w:after="180"/>
        <w:jc w:val="both"/>
      </w:pPr>
      <w:r>
        <w:t>1</w:t>
      </w:r>
      <w:r w:rsidR="002B5E62">
        <w:rPr>
          <w:rFonts w:hint="eastAsia"/>
        </w:rPr>
        <w:t>2</w:t>
      </w:r>
      <w:r>
        <w:t>.Kaiser, H.F.(1958).</w:t>
      </w:r>
      <w:r w:rsidR="00B8649B" w:rsidRPr="00675B05">
        <w:t xml:space="preserve">The </w:t>
      </w:r>
      <w:proofErr w:type="spellStart"/>
      <w:r w:rsidR="00B8649B" w:rsidRPr="00675B05">
        <w:t>varimax</w:t>
      </w:r>
      <w:proofErr w:type="spellEnd"/>
      <w:r w:rsidR="00B8649B" w:rsidRPr="00675B05">
        <w:t xml:space="preserve"> criterion for analytic rotation in factor analysis. </w:t>
      </w:r>
      <w:proofErr w:type="spellStart"/>
      <w:r w:rsidR="00B8649B" w:rsidRPr="00CC6AEB">
        <w:t>Psychometrika</w:t>
      </w:r>
      <w:proofErr w:type="spellEnd"/>
      <w:r w:rsidR="00B8649B" w:rsidRPr="00CC6AEB">
        <w:t>, 23,</w:t>
      </w:r>
      <w:r w:rsidR="00B8649B" w:rsidRPr="00675B05">
        <w:t xml:space="preserve"> </w:t>
      </w:r>
      <w:r w:rsidR="00F33A75">
        <w:rPr>
          <w:rFonts w:hint="eastAsia"/>
        </w:rPr>
        <w:t>pp.</w:t>
      </w:r>
      <w:r w:rsidR="00B8649B" w:rsidRPr="00675B05">
        <w:t>187-200.</w:t>
      </w:r>
    </w:p>
    <w:p w:rsidR="00B8649B" w:rsidRPr="00675B05" w:rsidRDefault="00B8649B" w:rsidP="00B8649B">
      <w:pPr>
        <w:spacing w:afterLines="50" w:after="180"/>
        <w:jc w:val="both"/>
        <w:rPr>
          <w:rFonts w:eastAsia="標楷體"/>
          <w:bCs/>
        </w:rPr>
      </w:pPr>
      <w:r w:rsidRPr="00675B05">
        <w:rPr>
          <w:rFonts w:eastAsia="標楷體"/>
          <w:bCs/>
        </w:rPr>
        <w:t>1</w:t>
      </w:r>
      <w:r w:rsidR="002B5E62">
        <w:rPr>
          <w:rFonts w:eastAsia="標楷體" w:hint="eastAsia"/>
          <w:bCs/>
        </w:rPr>
        <w:t>3</w:t>
      </w:r>
      <w:r w:rsidRPr="00675B05">
        <w:rPr>
          <w:rFonts w:eastAsia="標楷體"/>
          <w:bCs/>
        </w:rPr>
        <w:t>.K.E.Boulding(1966).The Economics of the Coming Spaceship Earth</w:t>
      </w:r>
      <w:r w:rsidR="00CC6AEB">
        <w:rPr>
          <w:rFonts w:eastAsia="標楷體" w:hint="eastAsia"/>
          <w:bCs/>
        </w:rPr>
        <w:t xml:space="preserve"> </w:t>
      </w:r>
      <w:r w:rsidRPr="00675B05">
        <w:rPr>
          <w:rFonts w:eastAsia="標楷體"/>
          <w:bCs/>
        </w:rPr>
        <w:t>.http</w:t>
      </w:r>
      <w:r w:rsidRPr="00675B05">
        <w:rPr>
          <w:rFonts w:eastAsia="標楷體"/>
          <w:bCs/>
        </w:rPr>
        <w:t>：</w:t>
      </w:r>
      <w:r w:rsidRPr="00675B05">
        <w:rPr>
          <w:rFonts w:eastAsia="標楷體"/>
          <w:bCs/>
        </w:rPr>
        <w:t>//www.geocities.com/RainForest/3621/BOULDING HTM</w:t>
      </w:r>
      <w:r w:rsidR="002B5E62">
        <w:rPr>
          <w:rFonts w:eastAsia="標楷體" w:hint="eastAsia"/>
          <w:bCs/>
        </w:rPr>
        <w:t>。</w:t>
      </w:r>
    </w:p>
    <w:p w:rsidR="00B8649B" w:rsidRPr="00675B05" w:rsidRDefault="000A5C8F" w:rsidP="00B8649B">
      <w:pPr>
        <w:spacing w:afterLines="50" w:after="180"/>
        <w:jc w:val="both"/>
      </w:pPr>
      <w:r>
        <w:t>1</w:t>
      </w:r>
      <w:r w:rsidR="002B5E62">
        <w:rPr>
          <w:rFonts w:hint="eastAsia"/>
        </w:rPr>
        <w:t>4</w:t>
      </w:r>
      <w:r>
        <w:t>. Martinez-Fernandez,C.,</w:t>
      </w:r>
      <w:proofErr w:type="spellStart"/>
      <w:r>
        <w:t>C.</w:t>
      </w:r>
      <w:r w:rsidR="002E36FA">
        <w:t>Hinojosa</w:t>
      </w:r>
      <w:proofErr w:type="spellEnd"/>
      <w:r w:rsidR="002E36FA">
        <w:t xml:space="preserve"> </w:t>
      </w:r>
      <w:r w:rsidR="002E36FA">
        <w:rPr>
          <w:rFonts w:hint="eastAsia"/>
        </w:rPr>
        <w:t>&amp;</w:t>
      </w:r>
      <w:r w:rsidR="00B8649B" w:rsidRPr="00675B05">
        <w:t xml:space="preserve"> G. Miranda (2015) Greening Jobs and Skills: </w:t>
      </w:r>
      <w:proofErr w:type="spellStart"/>
      <w:r w:rsidR="00B8649B" w:rsidRPr="00675B05">
        <w:t>Labour</w:t>
      </w:r>
      <w:proofErr w:type="spellEnd"/>
      <w:r w:rsidR="00B8649B" w:rsidRPr="00675B05">
        <w:t xml:space="preserve"> market implications of addressing climate change, OECD Publishing: Paris </w:t>
      </w:r>
    </w:p>
    <w:p w:rsidR="00B8649B" w:rsidRPr="00675B05" w:rsidRDefault="00B8649B" w:rsidP="00B8649B">
      <w:pPr>
        <w:spacing w:afterLines="50" w:after="180"/>
        <w:jc w:val="both"/>
        <w:rPr>
          <w:rFonts w:eastAsia="標楷體"/>
          <w:bCs/>
        </w:rPr>
      </w:pPr>
      <w:r w:rsidRPr="00675B05">
        <w:rPr>
          <w:rFonts w:eastAsia="標楷體"/>
        </w:rPr>
        <w:t>1</w:t>
      </w:r>
      <w:r w:rsidR="002B5E62">
        <w:rPr>
          <w:rFonts w:eastAsia="標楷體" w:hint="eastAsia"/>
        </w:rPr>
        <w:t>5</w:t>
      </w:r>
      <w:r w:rsidRPr="00675B05">
        <w:rPr>
          <w:rFonts w:eastAsia="標楷體"/>
        </w:rPr>
        <w:t>.</w:t>
      </w:r>
      <w:r w:rsidR="000A5C8F">
        <w:rPr>
          <w:rFonts w:eastAsia="標楷體"/>
        </w:rPr>
        <w:t>Peattie,</w:t>
      </w:r>
      <w:r w:rsidR="00675B05" w:rsidRPr="00675B05">
        <w:rPr>
          <w:rFonts w:eastAsia="標楷體"/>
        </w:rPr>
        <w:t>K.</w:t>
      </w:r>
      <w:r w:rsidR="000A5C8F">
        <w:rPr>
          <w:rFonts w:eastAsia="標楷體"/>
        </w:rPr>
        <w:t>(1992).</w:t>
      </w:r>
      <w:r w:rsidRPr="00675B05">
        <w:rPr>
          <w:rFonts w:eastAsia="標楷體"/>
        </w:rPr>
        <w:t>Green Marketing, The M&amp;E Handbook series. London, UK</w:t>
      </w:r>
      <w:r w:rsidRPr="00675B05">
        <w:rPr>
          <w:rFonts w:eastAsia="標楷體"/>
        </w:rPr>
        <w:t>：</w:t>
      </w:r>
      <w:r w:rsidRPr="00675B05">
        <w:rPr>
          <w:rFonts w:eastAsia="標楷體"/>
        </w:rPr>
        <w:t xml:space="preserve"> Pitman Publishing.</w:t>
      </w:r>
    </w:p>
    <w:p w:rsidR="00B8649B" w:rsidRPr="00675B05" w:rsidRDefault="00B8649B" w:rsidP="00B8649B">
      <w:pPr>
        <w:spacing w:afterLines="50" w:after="180"/>
        <w:jc w:val="both"/>
        <w:rPr>
          <w:rFonts w:eastAsia="標楷體"/>
        </w:rPr>
      </w:pPr>
      <w:r w:rsidRPr="00675B05">
        <w:rPr>
          <w:rFonts w:eastAsia="標楷體"/>
          <w:bCs/>
        </w:rPr>
        <w:t>1</w:t>
      </w:r>
      <w:r w:rsidR="002B5E62">
        <w:rPr>
          <w:rFonts w:eastAsia="標楷體" w:hint="eastAsia"/>
          <w:bCs/>
        </w:rPr>
        <w:t>6</w:t>
      </w:r>
      <w:r w:rsidRPr="00675B05">
        <w:rPr>
          <w:rFonts w:eastAsia="標楷體"/>
          <w:bCs/>
        </w:rPr>
        <w:t>.</w:t>
      </w:r>
      <w:r w:rsidR="002E36FA">
        <w:rPr>
          <w:rFonts w:eastAsia="標楷體"/>
          <w:bCs/>
        </w:rPr>
        <w:t xml:space="preserve">Pearce </w:t>
      </w:r>
      <w:r w:rsidR="002E36FA">
        <w:rPr>
          <w:rFonts w:eastAsia="標楷體" w:hint="eastAsia"/>
          <w:bCs/>
        </w:rPr>
        <w:t>&amp;</w:t>
      </w:r>
      <w:r w:rsidRPr="00675B05">
        <w:rPr>
          <w:rFonts w:eastAsia="標楷體"/>
          <w:bCs/>
        </w:rPr>
        <w:t xml:space="preserve"> Turner(1993).Environmental economics-An elementary introduction. The Johns Hopkins University Press, Baltimore, Maryland.</w:t>
      </w:r>
      <w:r w:rsidRPr="00675B05">
        <w:rPr>
          <w:rFonts w:eastAsia="標楷體"/>
        </w:rPr>
        <w:t xml:space="preserve"> </w:t>
      </w:r>
    </w:p>
    <w:p w:rsidR="002E36FA" w:rsidRDefault="00B8649B" w:rsidP="002E36FA">
      <w:pPr>
        <w:spacing w:afterLines="50" w:after="180"/>
        <w:jc w:val="both"/>
        <w:rPr>
          <w:rFonts w:eastAsia="標楷體"/>
        </w:rPr>
      </w:pPr>
      <w:r w:rsidRPr="00675B05">
        <w:rPr>
          <w:rFonts w:eastAsia="標楷體"/>
        </w:rPr>
        <w:t>1</w:t>
      </w:r>
      <w:r w:rsidR="002B5E62">
        <w:rPr>
          <w:rFonts w:eastAsia="標楷體" w:hint="eastAsia"/>
        </w:rPr>
        <w:t>7</w:t>
      </w:r>
      <w:r w:rsidRPr="00675B05">
        <w:rPr>
          <w:rFonts w:eastAsia="標楷體"/>
        </w:rPr>
        <w:t xml:space="preserve">.Rao, </w:t>
      </w:r>
      <w:proofErr w:type="spellStart"/>
      <w:r w:rsidRPr="00675B05">
        <w:rPr>
          <w:rFonts w:eastAsia="標楷體"/>
        </w:rPr>
        <w:t>V</w:t>
      </w:r>
      <w:r w:rsidR="002E36FA">
        <w:rPr>
          <w:rFonts w:eastAsia="標楷體"/>
        </w:rPr>
        <w:t>ijayendra</w:t>
      </w:r>
      <w:proofErr w:type="spellEnd"/>
      <w:r w:rsidR="002E36FA">
        <w:rPr>
          <w:rFonts w:eastAsia="標楷體"/>
        </w:rPr>
        <w:t xml:space="preserve">, </w:t>
      </w:r>
      <w:r w:rsidR="002E36FA">
        <w:rPr>
          <w:rFonts w:eastAsia="標楷體" w:hint="eastAsia"/>
        </w:rPr>
        <w:t>&amp;</w:t>
      </w:r>
      <w:r w:rsidR="00675B05" w:rsidRPr="00675B05">
        <w:rPr>
          <w:rFonts w:eastAsia="標楷體"/>
        </w:rPr>
        <w:t xml:space="preserve"> Michael Walton.(</w:t>
      </w:r>
      <w:r w:rsidRPr="00675B05">
        <w:rPr>
          <w:rFonts w:eastAsia="標楷體"/>
        </w:rPr>
        <w:t>2004).Culture and Public Action</w:t>
      </w:r>
      <w:r w:rsidRPr="00675B05">
        <w:rPr>
          <w:rFonts w:eastAsia="標楷體"/>
        </w:rPr>
        <w:t>：</w:t>
      </w:r>
      <w:r w:rsidRPr="00675B05">
        <w:rPr>
          <w:rFonts w:eastAsia="標楷體"/>
        </w:rPr>
        <w:t xml:space="preserve"> An Introduction. In V. Rao and M. Walton, eds., Culture and Public Action</w:t>
      </w:r>
      <w:r w:rsidRPr="00675B05">
        <w:rPr>
          <w:rFonts w:eastAsia="標楷體"/>
        </w:rPr>
        <w:t>：</w:t>
      </w:r>
      <w:r w:rsidRPr="00675B05">
        <w:rPr>
          <w:rFonts w:eastAsia="標楷體"/>
        </w:rPr>
        <w:t xml:space="preserve"> A Cross-Disciplinary Dialogue on Development Policy. Palo Alto, Calif.</w:t>
      </w:r>
      <w:r w:rsidRPr="00675B05">
        <w:rPr>
          <w:rFonts w:eastAsia="標楷體"/>
        </w:rPr>
        <w:t>：</w:t>
      </w:r>
      <w:r w:rsidRPr="00675B05">
        <w:rPr>
          <w:rFonts w:eastAsia="標楷體"/>
        </w:rPr>
        <w:t xml:space="preserve"> Stanford University Press.</w:t>
      </w:r>
    </w:p>
    <w:p w:rsidR="002E36FA" w:rsidRPr="002E36FA" w:rsidRDefault="00B8649B" w:rsidP="002E36FA">
      <w:pPr>
        <w:spacing w:afterLines="50" w:after="180"/>
        <w:jc w:val="both"/>
        <w:rPr>
          <w:kern w:val="36"/>
        </w:rPr>
      </w:pPr>
      <w:r w:rsidRPr="002E36FA">
        <w:rPr>
          <w:rFonts w:eastAsia="標楷體"/>
          <w:kern w:val="1"/>
        </w:rPr>
        <w:t>1</w:t>
      </w:r>
      <w:r w:rsidR="002B5E62">
        <w:rPr>
          <w:rFonts w:eastAsia="標楷體" w:hint="eastAsia"/>
          <w:kern w:val="1"/>
        </w:rPr>
        <w:t>8</w:t>
      </w:r>
      <w:r w:rsidRPr="002E36FA">
        <w:rPr>
          <w:rFonts w:eastAsia="標楷體"/>
          <w:kern w:val="1"/>
        </w:rPr>
        <w:t>.</w:t>
      </w:r>
      <w:r w:rsidR="007656A1" w:rsidRPr="002E36FA">
        <w:t xml:space="preserve"> </w:t>
      </w:r>
      <w:proofErr w:type="spellStart"/>
      <w:r w:rsidR="002E36FA" w:rsidRPr="002E36FA">
        <w:rPr>
          <w:rFonts w:hint="eastAsia"/>
        </w:rPr>
        <w:t>Suren</w:t>
      </w:r>
      <w:proofErr w:type="spellEnd"/>
      <w:r w:rsidR="002E36FA" w:rsidRPr="002E36FA">
        <w:rPr>
          <w:rFonts w:hint="eastAsia"/>
        </w:rPr>
        <w:t xml:space="preserve"> </w:t>
      </w:r>
      <w:proofErr w:type="spellStart"/>
      <w:r w:rsidR="002E36FA" w:rsidRPr="002E36FA">
        <w:rPr>
          <w:rFonts w:hint="eastAsia"/>
        </w:rPr>
        <w:t>Erkmen</w:t>
      </w:r>
      <w:proofErr w:type="spellEnd"/>
      <w:r w:rsidR="002E36FA" w:rsidRPr="002E36FA">
        <w:rPr>
          <w:rFonts w:hint="eastAsia"/>
        </w:rPr>
        <w:t xml:space="preserve">,&amp; </w:t>
      </w:r>
      <w:r w:rsidR="007656A1" w:rsidRPr="002E36FA">
        <w:t xml:space="preserve">Ramesh </w:t>
      </w:r>
      <w:proofErr w:type="spellStart"/>
      <w:r w:rsidR="007656A1" w:rsidRPr="002E36FA">
        <w:t>Ramaswamy</w:t>
      </w:r>
      <w:proofErr w:type="spellEnd"/>
      <w:r w:rsidR="002E36FA" w:rsidRPr="002E36FA">
        <w:rPr>
          <w:rFonts w:hint="eastAsia"/>
        </w:rPr>
        <w:t>(2003).</w:t>
      </w:r>
      <w:r w:rsidR="002E36FA" w:rsidRPr="002E36FA">
        <w:rPr>
          <w:kern w:val="36"/>
        </w:rPr>
        <w:t xml:space="preserve"> Applied Industrial Ecology:</w:t>
      </w:r>
      <w:r w:rsidR="002E36FA" w:rsidRPr="002E36FA">
        <w:rPr>
          <w:rFonts w:hint="eastAsia"/>
          <w:kern w:val="36"/>
        </w:rPr>
        <w:t xml:space="preserve"> </w:t>
      </w:r>
      <w:r w:rsidR="002E36FA" w:rsidRPr="002E36FA">
        <w:rPr>
          <w:kern w:val="36"/>
        </w:rPr>
        <w:t>A New Platform for Planning Sustainable Societies</w:t>
      </w:r>
      <w:r w:rsidR="002E36FA" w:rsidRPr="002E36FA">
        <w:rPr>
          <w:rFonts w:hint="eastAsia"/>
          <w:kern w:val="36"/>
        </w:rPr>
        <w:t xml:space="preserve">, </w:t>
      </w:r>
      <w:proofErr w:type="spellStart"/>
      <w:r w:rsidR="002E36FA" w:rsidRPr="002E36FA">
        <w:rPr>
          <w:rFonts w:hint="eastAsia"/>
          <w:kern w:val="36"/>
        </w:rPr>
        <w:t>Aicra</w:t>
      </w:r>
      <w:proofErr w:type="spellEnd"/>
      <w:r w:rsidR="002E36FA" w:rsidRPr="002E36FA">
        <w:rPr>
          <w:rFonts w:hint="eastAsia"/>
          <w:kern w:val="36"/>
        </w:rPr>
        <w:t xml:space="preserve"> Publisher.</w:t>
      </w:r>
    </w:p>
    <w:p w:rsidR="002E36FA" w:rsidRDefault="00B8649B" w:rsidP="00B8649B">
      <w:pPr>
        <w:suppressAutoHyphens/>
        <w:snapToGrid w:val="0"/>
        <w:spacing w:afterLines="50" w:after="180"/>
        <w:ind w:leftChars="1" w:left="852" w:hangingChars="354" w:hanging="850"/>
        <w:jc w:val="both"/>
        <w:rPr>
          <w:rFonts w:eastAsia="標楷體"/>
          <w:kern w:val="1"/>
        </w:rPr>
      </w:pPr>
      <w:r w:rsidRPr="00675B05">
        <w:rPr>
          <w:rFonts w:eastAsia="標楷體"/>
          <w:kern w:val="1"/>
        </w:rPr>
        <w:t>1</w:t>
      </w:r>
      <w:r w:rsidR="002B5E62">
        <w:rPr>
          <w:rFonts w:eastAsia="標楷體" w:hint="eastAsia"/>
          <w:kern w:val="1"/>
        </w:rPr>
        <w:t>9</w:t>
      </w:r>
      <w:r w:rsidRPr="00675B05">
        <w:rPr>
          <w:rFonts w:eastAsia="標楷體"/>
          <w:kern w:val="1"/>
        </w:rPr>
        <w:t>.UNEP(2011).http</w:t>
      </w:r>
      <w:r w:rsidRPr="00675B05">
        <w:rPr>
          <w:rFonts w:eastAsia="標楷體"/>
          <w:kern w:val="1"/>
        </w:rPr>
        <w:t>：</w:t>
      </w:r>
      <w:r w:rsidRPr="00675B05">
        <w:rPr>
          <w:rFonts w:eastAsia="標楷體"/>
          <w:kern w:val="1"/>
        </w:rPr>
        <w:t>//www.unep.org/resourcepanel/Introduction/tabid/54040/Defra/</w:t>
      </w:r>
      <w:r w:rsidR="002B5E62">
        <w:rPr>
          <w:rFonts w:eastAsia="標楷體" w:hint="eastAsia"/>
          <w:kern w:val="1"/>
        </w:rPr>
        <w:t>.</w:t>
      </w:r>
    </w:p>
    <w:p w:rsidR="002E36FA" w:rsidRDefault="002B5E62" w:rsidP="002E36FA">
      <w:pPr>
        <w:suppressAutoHyphens/>
        <w:snapToGrid w:val="0"/>
        <w:spacing w:afterLines="50" w:after="180"/>
        <w:ind w:leftChars="1" w:left="852" w:hangingChars="354" w:hanging="850"/>
        <w:rPr>
          <w:rFonts w:eastAsiaTheme="minorEastAsia"/>
          <w:bCs/>
        </w:rPr>
      </w:pPr>
      <w:r>
        <w:rPr>
          <w:rFonts w:eastAsiaTheme="minorEastAsia" w:hint="eastAsia"/>
          <w:bCs/>
        </w:rPr>
        <w:t>20</w:t>
      </w:r>
      <w:r w:rsidR="00B8649B" w:rsidRPr="00675B05">
        <w:rPr>
          <w:rFonts w:eastAsiaTheme="minorEastAsia"/>
          <w:bCs/>
        </w:rPr>
        <w:t>.</w:t>
      </w:r>
      <w:r w:rsidR="00B8649B" w:rsidRPr="00675B05">
        <w:rPr>
          <w:bCs/>
          <w:color w:val="202122"/>
          <w:shd w:val="clear" w:color="auto" w:fill="FFFFFF"/>
        </w:rPr>
        <w:t>World Economic Forum</w:t>
      </w:r>
      <w:r w:rsidR="00675B05" w:rsidRPr="00675B05">
        <w:rPr>
          <w:bCs/>
          <w:color w:val="202122"/>
          <w:shd w:val="clear" w:color="auto" w:fill="FFFFFF"/>
        </w:rPr>
        <w:t>(201</w:t>
      </w:r>
      <w:r w:rsidR="00B8649B" w:rsidRPr="00675B05">
        <w:rPr>
          <w:bCs/>
          <w:color w:val="202122"/>
          <w:shd w:val="clear" w:color="auto" w:fill="FFFFFF"/>
        </w:rPr>
        <w:t>4).</w:t>
      </w:r>
      <w:r w:rsidR="00B8649B" w:rsidRPr="00675B05">
        <w:rPr>
          <w:rFonts w:eastAsiaTheme="minorEastAsia"/>
          <w:bCs/>
        </w:rPr>
        <w:t xml:space="preserve"> Toward the Circular Economy.</w:t>
      </w:r>
    </w:p>
    <w:p w:rsidR="002E36FA" w:rsidRPr="00675B05" w:rsidRDefault="002E36FA" w:rsidP="002E36FA">
      <w:pPr>
        <w:suppressAutoHyphens/>
        <w:snapToGrid w:val="0"/>
        <w:spacing w:afterLines="50" w:after="180"/>
        <w:ind w:leftChars="1" w:left="852" w:hangingChars="354" w:hanging="850"/>
        <w:rPr>
          <w:rFonts w:eastAsia="標楷體"/>
          <w:color w:val="000000"/>
          <w:kern w:val="1"/>
        </w:rPr>
      </w:pPr>
      <w:r w:rsidRPr="002E36FA">
        <w:rPr>
          <w:rFonts w:eastAsia="標楷體"/>
          <w:color w:val="000000"/>
          <w:kern w:val="1"/>
        </w:rPr>
        <w:t>https://reports.weforum.org/toward-the-circular-economy-accelerating-the-scale-up-across-global-supply-chains/?doing_wp_cron=1649828593.2092430591583251953125</w:t>
      </w:r>
      <w:r w:rsidR="002B5E62">
        <w:rPr>
          <w:rFonts w:eastAsia="標楷體" w:hint="eastAsia"/>
          <w:color w:val="000000"/>
          <w:kern w:val="1"/>
        </w:rPr>
        <w:t>.</w:t>
      </w:r>
    </w:p>
    <w:p w:rsidR="00CC6AEB" w:rsidRDefault="00CC6AEB" w:rsidP="00183655">
      <w:pPr>
        <w:pStyle w:val="afe"/>
        <w:ind w:firstLine="480"/>
        <w:jc w:val="left"/>
        <w:rPr>
          <w:sz w:val="28"/>
          <w:szCs w:val="28"/>
        </w:rPr>
      </w:pPr>
      <w:bookmarkStart w:id="26" w:name="_Toc492588985"/>
      <w:bookmarkStart w:id="27" w:name="_Toc499130908"/>
      <w:bookmarkStart w:id="28" w:name="_Toc499215427"/>
      <w:bookmarkStart w:id="29" w:name="_Toc499252525"/>
      <w:bookmarkStart w:id="30" w:name="_Toc499390690"/>
    </w:p>
    <w:p w:rsidR="00CC6AEB" w:rsidRDefault="00CC6AEB" w:rsidP="00183655">
      <w:pPr>
        <w:pStyle w:val="afe"/>
        <w:ind w:firstLine="480"/>
        <w:jc w:val="left"/>
        <w:rPr>
          <w:sz w:val="28"/>
          <w:szCs w:val="28"/>
        </w:rPr>
      </w:pPr>
    </w:p>
    <w:p w:rsidR="00CC6AEB" w:rsidRDefault="00CC6AEB" w:rsidP="00183655">
      <w:pPr>
        <w:pStyle w:val="afe"/>
        <w:ind w:firstLine="480"/>
        <w:jc w:val="left"/>
        <w:rPr>
          <w:sz w:val="28"/>
          <w:szCs w:val="28"/>
        </w:rPr>
      </w:pPr>
    </w:p>
    <w:p w:rsidR="00CC6AEB" w:rsidRDefault="00CC6AEB" w:rsidP="00183655">
      <w:pPr>
        <w:pStyle w:val="afe"/>
        <w:ind w:firstLine="480"/>
        <w:jc w:val="left"/>
        <w:rPr>
          <w:sz w:val="28"/>
          <w:szCs w:val="28"/>
        </w:rPr>
      </w:pPr>
    </w:p>
    <w:p w:rsidR="00183655" w:rsidRPr="00183655" w:rsidRDefault="00183655" w:rsidP="00183655">
      <w:pPr>
        <w:pStyle w:val="afe"/>
        <w:ind w:firstLine="480"/>
        <w:jc w:val="left"/>
        <w:rPr>
          <w:sz w:val="28"/>
          <w:szCs w:val="28"/>
        </w:rPr>
      </w:pPr>
      <w:r w:rsidRPr="00183655">
        <w:rPr>
          <w:rFonts w:hint="eastAsia"/>
          <w:sz w:val="28"/>
          <w:szCs w:val="28"/>
        </w:rPr>
        <w:t>附錄</w:t>
      </w:r>
      <w:r w:rsidR="005225B3" w:rsidRPr="005225B3">
        <w:rPr>
          <w:rFonts w:hint="eastAsia"/>
          <w:sz w:val="28"/>
          <w:szCs w:val="28"/>
        </w:rPr>
        <w:t>(</w:t>
      </w:r>
      <w:r w:rsidR="005225B3" w:rsidRPr="005225B3">
        <w:rPr>
          <w:sz w:val="28"/>
          <w:szCs w:val="28"/>
        </w:rPr>
        <w:t>完整問卷調查之一部分</w:t>
      </w:r>
      <w:r w:rsidR="005225B3" w:rsidRPr="005225B3">
        <w:rPr>
          <w:rFonts w:hint="eastAsia"/>
          <w:sz w:val="28"/>
          <w:szCs w:val="28"/>
        </w:rPr>
        <w:t>)</w:t>
      </w:r>
    </w:p>
    <w:tbl>
      <w:tblPr>
        <w:tblStyle w:val="a9"/>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183655" w:rsidRPr="0010238F" w:rsidTr="00766C12">
        <w:trPr>
          <w:cantSplit/>
          <w:trHeight w:val="2967"/>
          <w:jc w:val="center"/>
        </w:trPr>
        <w:tc>
          <w:tcPr>
            <w:tcW w:w="9072" w:type="dxa"/>
            <w:tcBorders>
              <w:top w:val="single" w:sz="8" w:space="0" w:color="auto"/>
              <w:left w:val="single" w:sz="8" w:space="0" w:color="auto"/>
              <w:bottom w:val="single" w:sz="8" w:space="0" w:color="auto"/>
              <w:right w:val="single" w:sz="8" w:space="0" w:color="auto"/>
            </w:tcBorders>
            <w:vAlign w:val="center"/>
            <w:hideMark/>
          </w:tcPr>
          <w:p w:rsidR="00183655" w:rsidRPr="0010238F" w:rsidRDefault="00183655" w:rsidP="00766C12">
            <w:pPr>
              <w:adjustRightInd w:val="0"/>
              <w:snapToGrid w:val="0"/>
              <w:spacing w:line="340" w:lineRule="exact"/>
              <w:jc w:val="both"/>
              <w:rPr>
                <w:rFonts w:eastAsiaTheme="minorEastAsia"/>
              </w:rPr>
            </w:pPr>
            <w:r w:rsidRPr="0010238F">
              <w:rPr>
                <w:rFonts w:eastAsiaTheme="minorEastAsia"/>
                <w:color w:val="0070C0"/>
              </w:rPr>
              <w:br w:type="page"/>
            </w:r>
            <w:r w:rsidRPr="0010238F">
              <w:rPr>
                <w:rFonts w:eastAsiaTheme="minorEastAsia"/>
              </w:rPr>
              <w:t>親愛的企業主，您們好：</w:t>
            </w:r>
          </w:p>
          <w:p w:rsidR="00183655" w:rsidRPr="0010238F" w:rsidRDefault="00183655" w:rsidP="00766C12">
            <w:pPr>
              <w:jc w:val="both"/>
              <w:rPr>
                <w:rFonts w:eastAsiaTheme="minorEastAsia"/>
              </w:rPr>
            </w:pPr>
            <w:r w:rsidRPr="0010238F">
              <w:rPr>
                <w:rFonts w:eastAsiaTheme="minorEastAsia"/>
              </w:rPr>
              <w:tab/>
            </w:r>
            <w:r w:rsidRPr="0010238F">
              <w:rPr>
                <w:rFonts w:eastAsiaTheme="minorEastAsia"/>
              </w:rPr>
              <w:t>首先，謝謝您們幫忙填寫此問卷。我們正進行一份有關「影響臺灣中小型企業實施循環經濟因素的關聯性分析」的網路調查問卷，希望藉由此問卷更加瞭解目前</w:t>
            </w:r>
            <w:r>
              <w:rPr>
                <w:rFonts w:eastAsiaTheme="minorEastAsia" w:hint="eastAsia"/>
              </w:rPr>
              <w:t>會</w:t>
            </w:r>
            <w:r w:rsidRPr="0010238F">
              <w:rPr>
                <w:rFonts w:eastAsiaTheme="minorEastAsia"/>
              </w:rPr>
              <w:t>影響臺灣中小型企業</w:t>
            </w:r>
            <w:r>
              <w:rPr>
                <w:rFonts w:eastAsiaTheme="minorEastAsia" w:hint="eastAsia"/>
              </w:rPr>
              <w:t>主</w:t>
            </w:r>
            <w:r w:rsidRPr="0010238F">
              <w:rPr>
                <w:rFonts w:eastAsiaTheme="minorEastAsia"/>
              </w:rPr>
              <w:t>實施循環經濟</w:t>
            </w:r>
            <w:r>
              <w:rPr>
                <w:rFonts w:eastAsiaTheme="minorEastAsia" w:hint="eastAsia"/>
              </w:rPr>
              <w:t>的</w:t>
            </w:r>
            <w:r w:rsidRPr="0010238F">
              <w:rPr>
                <w:rFonts w:eastAsiaTheme="minorEastAsia"/>
              </w:rPr>
              <w:t>因素。您們的填答將成為本研究之寶貴研究依據，本問卷採不記名方式進行，僅供研究使用，將不對外公開，請您放心作答。最後再次感謝您的協助與參與。</w:t>
            </w:r>
          </w:p>
          <w:p w:rsidR="00183655" w:rsidRPr="0010238F" w:rsidRDefault="00183655" w:rsidP="00766C12">
            <w:pPr>
              <w:adjustRightInd w:val="0"/>
              <w:snapToGrid w:val="0"/>
              <w:spacing w:line="340" w:lineRule="exact"/>
              <w:jc w:val="both"/>
              <w:rPr>
                <w:rFonts w:eastAsiaTheme="minorEastAsia"/>
                <w:b/>
              </w:rPr>
            </w:pPr>
            <w:r w:rsidRPr="0010238F">
              <w:rPr>
                <w:rFonts w:eastAsiaTheme="minorEastAsia"/>
              </w:rPr>
              <w:t>敬祝健康快樂事事順心</w:t>
            </w:r>
          </w:p>
        </w:tc>
      </w:tr>
    </w:tbl>
    <w:p w:rsidR="00183655" w:rsidRPr="0010238F" w:rsidRDefault="00183655" w:rsidP="00183655">
      <w:pPr>
        <w:adjustRightInd w:val="0"/>
        <w:snapToGrid w:val="0"/>
        <w:spacing w:line="340" w:lineRule="exact"/>
        <w:rPr>
          <w:b/>
        </w:rPr>
      </w:pPr>
    </w:p>
    <w:tbl>
      <w:tblPr>
        <w:tblStyle w:val="a9"/>
        <w:tblW w:w="9072" w:type="dxa"/>
        <w:jc w:val="center"/>
        <w:tblLayout w:type="fixed"/>
        <w:tblLook w:val="04A0" w:firstRow="1" w:lastRow="0" w:firstColumn="1" w:lastColumn="0" w:noHBand="0" w:noVBand="1"/>
      </w:tblPr>
      <w:tblGrid>
        <w:gridCol w:w="421"/>
        <w:gridCol w:w="6522"/>
        <w:gridCol w:w="425"/>
        <w:gridCol w:w="426"/>
        <w:gridCol w:w="426"/>
        <w:gridCol w:w="426"/>
        <w:gridCol w:w="426"/>
      </w:tblGrid>
      <w:tr w:rsidR="00183655" w:rsidRPr="0010238F" w:rsidTr="00766C12">
        <w:trPr>
          <w:cantSplit/>
          <w:trHeight w:val="1410"/>
          <w:jc w:val="center"/>
        </w:trPr>
        <w:tc>
          <w:tcPr>
            <w:tcW w:w="6943" w:type="dxa"/>
            <w:gridSpan w:val="2"/>
            <w:tcBorders>
              <w:top w:val="single" w:sz="4" w:space="0" w:color="auto"/>
              <w:left w:val="single" w:sz="4" w:space="0" w:color="auto"/>
              <w:bottom w:val="single" w:sz="4" w:space="0" w:color="auto"/>
              <w:right w:val="single" w:sz="4" w:space="0" w:color="auto"/>
            </w:tcBorders>
            <w:vAlign w:val="center"/>
            <w:hideMark/>
          </w:tcPr>
          <w:p w:rsidR="00183655" w:rsidRDefault="00183655" w:rsidP="00766C12">
            <w:pPr>
              <w:adjustRightInd w:val="0"/>
              <w:snapToGrid w:val="0"/>
              <w:spacing w:line="340" w:lineRule="exact"/>
              <w:rPr>
                <w:rFonts w:eastAsiaTheme="minorEastAsia"/>
                <w:b/>
              </w:rPr>
            </w:pPr>
            <w:r w:rsidRPr="0010238F">
              <w:rPr>
                <w:rFonts w:eastAsiaTheme="minorEastAsia"/>
                <w:b/>
              </w:rPr>
              <w:t>第一部份：</w:t>
            </w:r>
            <w:r w:rsidRPr="00873EEA">
              <w:rPr>
                <w:rFonts w:eastAsiaTheme="minorEastAsia"/>
                <w:spacing w:val="1"/>
              </w:rPr>
              <w:t>設計製造與銷售</w:t>
            </w:r>
          </w:p>
          <w:p w:rsidR="00183655" w:rsidRPr="0010238F" w:rsidRDefault="00183655" w:rsidP="00766C12">
            <w:pPr>
              <w:adjustRightInd w:val="0"/>
              <w:snapToGrid w:val="0"/>
              <w:spacing w:line="340" w:lineRule="exact"/>
              <w:rPr>
                <w:rFonts w:eastAsiaTheme="minorEastAsia"/>
                <w:b/>
              </w:rPr>
            </w:pPr>
            <w:r w:rsidRPr="0010238F">
              <w:rPr>
                <w:rFonts w:eastAsiaTheme="minorEastAsia"/>
              </w:rPr>
              <w:t>此部分想要了解您</w:t>
            </w:r>
            <w:r>
              <w:rPr>
                <w:rFonts w:eastAsiaTheme="minorEastAsia" w:hint="eastAsia"/>
              </w:rPr>
              <w:t>認為下列哪些因素會影響</w:t>
            </w:r>
            <w:r w:rsidRPr="0010238F">
              <w:rPr>
                <w:rFonts w:eastAsiaTheme="minorEastAsia"/>
              </w:rPr>
              <w:t>「</w:t>
            </w:r>
            <w:r w:rsidRPr="00873EEA">
              <w:rPr>
                <w:rFonts w:eastAsiaTheme="minorEastAsia"/>
                <w:spacing w:val="1"/>
              </w:rPr>
              <w:t>設計製造與銷售</w:t>
            </w:r>
            <w:r w:rsidRPr="0010238F">
              <w:rPr>
                <w:rFonts w:eastAsiaTheme="minorEastAsia"/>
              </w:rPr>
              <w:t>」</w:t>
            </w:r>
            <w:r w:rsidRPr="0010238F">
              <w:rPr>
                <w:rFonts w:eastAsiaTheme="minorEastAsia"/>
              </w:rPr>
              <w:br/>
            </w:r>
            <w:r w:rsidRPr="0010238F">
              <w:rPr>
                <w:rFonts w:eastAsiaTheme="minorEastAsia"/>
                <w:b/>
              </w:rPr>
              <w:t>(</w:t>
            </w:r>
            <w:r w:rsidRPr="0010238F">
              <w:rPr>
                <w:rFonts w:eastAsiaTheme="minorEastAsia"/>
                <w:b/>
              </w:rPr>
              <w:t>請在適當的</w:t>
            </w:r>
            <w:r w:rsidRPr="0010238F">
              <w:rPr>
                <w:rFonts w:eastAsiaTheme="minorEastAsia"/>
                <w:b/>
              </w:rPr>
              <w:t>□</w:t>
            </w:r>
            <w:r w:rsidRPr="0010238F">
              <w:rPr>
                <w:rFonts w:eastAsiaTheme="minorEastAsia"/>
                <w:b/>
              </w:rPr>
              <w:t>內打「</w:t>
            </w:r>
            <w:r w:rsidRPr="0010238F">
              <w:rPr>
                <w:rFonts w:eastAsiaTheme="minorEastAsia"/>
                <w:b/>
              </w:rPr>
              <w:t>ˇ</w:t>
            </w:r>
            <w:r w:rsidRPr="0010238F">
              <w:rPr>
                <w:rFonts w:eastAsiaTheme="minorEastAsia"/>
                <w:b/>
              </w:rPr>
              <w:t>」</w:t>
            </w:r>
            <w:r w:rsidRPr="0010238F">
              <w:rPr>
                <w:rFonts w:eastAsiaTheme="minorEastAsia"/>
                <w:b/>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非常不同意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不同意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普通</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非常同意</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183655">
            <w:pPr>
              <w:pStyle w:val="ae"/>
              <w:numPr>
                <w:ilvl w:val="0"/>
                <w:numId w:val="6"/>
              </w:numPr>
              <w:ind w:leftChars="0"/>
              <w:jc w:val="center"/>
              <w:rPr>
                <w:rFonts w:eastAsiaTheme="minorEastAsia"/>
              </w:rPr>
            </w:pPr>
          </w:p>
        </w:tc>
        <w:tc>
          <w:tcPr>
            <w:tcW w:w="6522"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材料適量取用，去物質化</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183655">
            <w:pPr>
              <w:pStyle w:val="ae"/>
              <w:numPr>
                <w:ilvl w:val="0"/>
                <w:numId w:val="6"/>
              </w:numPr>
              <w:ind w:leftChars="0"/>
              <w:jc w:val="center"/>
              <w:rPr>
                <w:rFonts w:eastAsiaTheme="minorEastAsia"/>
              </w:rPr>
            </w:pPr>
          </w:p>
        </w:tc>
        <w:tc>
          <w:tcPr>
            <w:tcW w:w="6522" w:type="dxa"/>
            <w:tcBorders>
              <w:top w:val="single" w:sz="4" w:space="0" w:color="auto"/>
              <w:left w:val="single" w:sz="4" w:space="0" w:color="auto"/>
              <w:bottom w:val="single" w:sz="4" w:space="0" w:color="auto"/>
              <w:right w:val="single" w:sz="4" w:space="0" w:color="auto"/>
            </w:tcBorders>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可生物降解</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183655">
            <w:pPr>
              <w:pStyle w:val="ae"/>
              <w:numPr>
                <w:ilvl w:val="0"/>
                <w:numId w:val="6"/>
              </w:numPr>
              <w:ind w:leftChars="0"/>
              <w:jc w:val="center"/>
              <w:rPr>
                <w:rFonts w:eastAsiaTheme="minorEastAsia"/>
              </w:rPr>
            </w:pPr>
          </w:p>
        </w:tc>
        <w:tc>
          <w:tcPr>
            <w:tcW w:w="6522" w:type="dxa"/>
            <w:tcBorders>
              <w:top w:val="single" w:sz="4" w:space="0" w:color="auto"/>
              <w:left w:val="single" w:sz="4" w:space="0" w:color="auto"/>
              <w:bottom w:val="single" w:sz="4" w:space="0" w:color="auto"/>
              <w:right w:val="single" w:sz="4" w:space="0" w:color="auto"/>
            </w:tcBorders>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採用可回收材料</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183655">
            <w:pPr>
              <w:pStyle w:val="ae"/>
              <w:numPr>
                <w:ilvl w:val="0"/>
                <w:numId w:val="6"/>
              </w:numPr>
              <w:ind w:leftChars="0"/>
              <w:jc w:val="center"/>
              <w:rPr>
                <w:rFonts w:eastAsiaTheme="minorEastAsia"/>
              </w:rPr>
            </w:pPr>
          </w:p>
        </w:tc>
        <w:tc>
          <w:tcPr>
            <w:tcW w:w="6522" w:type="dxa"/>
            <w:tcBorders>
              <w:top w:val="single" w:sz="4" w:space="0" w:color="auto"/>
              <w:left w:val="single" w:sz="4" w:space="0" w:color="auto"/>
              <w:bottom w:val="single" w:sz="4" w:space="0" w:color="auto"/>
              <w:right w:val="single" w:sz="4" w:space="0" w:color="auto"/>
            </w:tcBorders>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稀缺性材料含量</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183655">
            <w:pPr>
              <w:pStyle w:val="ae"/>
              <w:numPr>
                <w:ilvl w:val="0"/>
                <w:numId w:val="6"/>
              </w:numPr>
              <w:ind w:leftChars="0"/>
              <w:jc w:val="center"/>
              <w:rPr>
                <w:rFonts w:eastAsiaTheme="minorEastAsia"/>
              </w:rPr>
            </w:pPr>
          </w:p>
        </w:tc>
        <w:tc>
          <w:tcPr>
            <w:tcW w:w="6522" w:type="dxa"/>
            <w:tcBorders>
              <w:top w:val="single" w:sz="4" w:space="0" w:color="auto"/>
              <w:left w:val="single" w:sz="4" w:space="0" w:color="auto"/>
              <w:bottom w:val="single" w:sz="4" w:space="0" w:color="auto"/>
              <w:right w:val="single" w:sz="4" w:space="0" w:color="auto"/>
            </w:tcBorders>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材料之生態效益</w:t>
            </w:r>
            <w:r w:rsidRPr="00873EEA">
              <w:rPr>
                <w:rFonts w:eastAsiaTheme="minorEastAsia"/>
              </w:rPr>
              <w:t>(</w:t>
            </w:r>
            <w:r w:rsidRPr="00873EEA">
              <w:rPr>
                <w:rFonts w:eastAsiaTheme="minorEastAsia"/>
              </w:rPr>
              <w:t>低能耗、低碳排</w:t>
            </w:r>
            <w:r w:rsidRPr="00873EEA">
              <w:rPr>
                <w:rFonts w:eastAsiaTheme="minorEastAsia"/>
              </w:rPr>
              <w:t>)</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r>
      <w:tr w:rsidR="00183655" w:rsidRPr="0010238F" w:rsidTr="00766C12">
        <w:trPr>
          <w:cantSplit/>
          <w:trHeight w:val="480"/>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183655">
            <w:pPr>
              <w:pStyle w:val="ae"/>
              <w:numPr>
                <w:ilvl w:val="0"/>
                <w:numId w:val="6"/>
              </w:numPr>
              <w:ind w:leftChars="0"/>
              <w:jc w:val="center"/>
              <w:rPr>
                <w:rFonts w:eastAsiaTheme="minorEastAsia"/>
              </w:rPr>
            </w:pPr>
          </w:p>
        </w:tc>
        <w:tc>
          <w:tcPr>
            <w:tcW w:w="6522" w:type="dxa"/>
            <w:tcBorders>
              <w:top w:val="single" w:sz="4" w:space="0" w:color="auto"/>
              <w:left w:val="single" w:sz="4" w:space="0" w:color="auto"/>
              <w:bottom w:val="single" w:sz="4" w:space="0" w:color="auto"/>
              <w:right w:val="single" w:sz="4" w:space="0" w:color="auto"/>
            </w:tcBorders>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不含有毒物質</w:t>
            </w:r>
            <w:r>
              <w:rPr>
                <w:rFonts w:eastAsiaTheme="minorEastAsia" w:hint="eastAsia"/>
              </w:rPr>
              <w:t>會影響</w:t>
            </w:r>
            <w:r w:rsidRPr="0010238F">
              <w:rPr>
                <w:rFonts w:eastAsiaTheme="minorEastAsia"/>
              </w:rPr>
              <w:t>「</w:t>
            </w:r>
            <w:r w:rsidRPr="00873EEA">
              <w:rPr>
                <w:rFonts w:eastAsiaTheme="minorEastAsia"/>
                <w:spacing w:val="1"/>
              </w:rPr>
              <w:t>設計製造與銷售</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spacing w:line="340" w:lineRule="exact"/>
              <w:rPr>
                <w:rFonts w:eastAsiaTheme="minorEastAsia"/>
              </w:rPr>
            </w:pPr>
            <w:r w:rsidRPr="0010238F">
              <w:rPr>
                <w:rFonts w:eastAsiaTheme="minorEastAsia"/>
              </w:rPr>
              <w:t>□</w:t>
            </w:r>
          </w:p>
        </w:tc>
      </w:tr>
    </w:tbl>
    <w:p w:rsidR="00183655" w:rsidRPr="0010238F" w:rsidRDefault="00183655" w:rsidP="00183655"/>
    <w:p w:rsidR="00183655" w:rsidRDefault="00183655" w:rsidP="00183655"/>
    <w:tbl>
      <w:tblPr>
        <w:tblStyle w:val="a9"/>
        <w:tblW w:w="9072" w:type="dxa"/>
        <w:jc w:val="center"/>
        <w:tblLayout w:type="fixed"/>
        <w:tblLook w:val="04A0" w:firstRow="1" w:lastRow="0" w:firstColumn="1" w:lastColumn="0" w:noHBand="0" w:noVBand="1"/>
      </w:tblPr>
      <w:tblGrid>
        <w:gridCol w:w="421"/>
        <w:gridCol w:w="6522"/>
        <w:gridCol w:w="425"/>
        <w:gridCol w:w="426"/>
        <w:gridCol w:w="426"/>
        <w:gridCol w:w="426"/>
        <w:gridCol w:w="426"/>
      </w:tblGrid>
      <w:tr w:rsidR="00183655" w:rsidRPr="0010238F" w:rsidTr="00766C12">
        <w:trPr>
          <w:cantSplit/>
          <w:trHeight w:val="1410"/>
          <w:jc w:val="center"/>
        </w:trPr>
        <w:tc>
          <w:tcPr>
            <w:tcW w:w="6943" w:type="dxa"/>
            <w:gridSpan w:val="2"/>
            <w:tcBorders>
              <w:top w:val="single" w:sz="4" w:space="0" w:color="auto"/>
              <w:left w:val="single" w:sz="4" w:space="0" w:color="auto"/>
              <w:bottom w:val="single" w:sz="4" w:space="0" w:color="auto"/>
              <w:right w:val="single" w:sz="4" w:space="0" w:color="auto"/>
            </w:tcBorders>
            <w:vAlign w:val="center"/>
            <w:hideMark/>
          </w:tcPr>
          <w:p w:rsidR="00183655" w:rsidRDefault="00183655" w:rsidP="00766C12">
            <w:pPr>
              <w:adjustRightInd w:val="0"/>
              <w:snapToGrid w:val="0"/>
              <w:spacing w:line="340" w:lineRule="exact"/>
              <w:rPr>
                <w:rFonts w:eastAsiaTheme="minorEastAsia"/>
                <w:b/>
              </w:rPr>
            </w:pPr>
            <w:r>
              <w:rPr>
                <w:rFonts w:eastAsiaTheme="minorEastAsia"/>
                <w:b/>
              </w:rPr>
              <w:t>第</w:t>
            </w:r>
            <w:r>
              <w:rPr>
                <w:rFonts w:eastAsiaTheme="minorEastAsia" w:hint="eastAsia"/>
                <w:b/>
              </w:rPr>
              <w:t>二</w:t>
            </w:r>
            <w:r w:rsidRPr="0010238F">
              <w:rPr>
                <w:rFonts w:eastAsiaTheme="minorEastAsia"/>
                <w:b/>
              </w:rPr>
              <w:t>部份：</w:t>
            </w:r>
            <w:r w:rsidRPr="00873EEA">
              <w:rPr>
                <w:rFonts w:eastAsiaTheme="minorEastAsia"/>
              </w:rPr>
              <w:t>客戶使用</w:t>
            </w:r>
          </w:p>
          <w:p w:rsidR="00183655" w:rsidRPr="0010238F" w:rsidRDefault="00183655" w:rsidP="00766C12">
            <w:pPr>
              <w:adjustRightInd w:val="0"/>
              <w:snapToGrid w:val="0"/>
              <w:spacing w:line="340" w:lineRule="exact"/>
              <w:rPr>
                <w:rFonts w:eastAsiaTheme="minorEastAsia"/>
                <w:b/>
              </w:rPr>
            </w:pPr>
            <w:r w:rsidRPr="0010238F">
              <w:rPr>
                <w:rFonts w:eastAsiaTheme="minorEastAsia"/>
              </w:rPr>
              <w:t>此部分想要了解您</w:t>
            </w:r>
            <w:r>
              <w:rPr>
                <w:rFonts w:eastAsiaTheme="minorEastAsia" w:hint="eastAsia"/>
              </w:rPr>
              <w:t>認為下列哪些因素會影響</w:t>
            </w:r>
            <w:r w:rsidRPr="0010238F">
              <w:rPr>
                <w:rFonts w:eastAsiaTheme="minorEastAsia"/>
              </w:rPr>
              <w:t>「</w:t>
            </w:r>
            <w:r w:rsidRPr="00873EEA">
              <w:rPr>
                <w:rFonts w:eastAsiaTheme="minorEastAsia"/>
              </w:rPr>
              <w:t>客戶使用</w:t>
            </w:r>
            <w:r w:rsidRPr="0010238F">
              <w:rPr>
                <w:rFonts w:eastAsiaTheme="minorEastAsia"/>
              </w:rPr>
              <w:t>」</w:t>
            </w:r>
            <w:r w:rsidRPr="0010238F">
              <w:rPr>
                <w:rFonts w:eastAsiaTheme="minorEastAsia"/>
              </w:rPr>
              <w:br/>
            </w:r>
            <w:r w:rsidRPr="0010238F">
              <w:rPr>
                <w:rFonts w:eastAsiaTheme="minorEastAsia"/>
                <w:b/>
              </w:rPr>
              <w:t>(</w:t>
            </w:r>
            <w:r w:rsidRPr="0010238F">
              <w:rPr>
                <w:rFonts w:eastAsiaTheme="minorEastAsia"/>
                <w:b/>
              </w:rPr>
              <w:t>請在適當的</w:t>
            </w:r>
            <w:r w:rsidRPr="0010238F">
              <w:rPr>
                <w:rFonts w:eastAsiaTheme="minorEastAsia"/>
                <w:b/>
              </w:rPr>
              <w:t>□</w:t>
            </w:r>
            <w:r w:rsidRPr="0010238F">
              <w:rPr>
                <w:rFonts w:eastAsiaTheme="minorEastAsia"/>
                <w:b/>
              </w:rPr>
              <w:t>內打「</w:t>
            </w:r>
            <w:r w:rsidRPr="0010238F">
              <w:rPr>
                <w:rFonts w:eastAsiaTheme="minorEastAsia"/>
                <w:b/>
              </w:rPr>
              <w:t>ˇ</w:t>
            </w:r>
            <w:r w:rsidRPr="0010238F">
              <w:rPr>
                <w:rFonts w:eastAsiaTheme="minorEastAsia"/>
                <w:b/>
              </w:rPr>
              <w:t>」</w:t>
            </w:r>
            <w:r w:rsidRPr="0010238F">
              <w:rPr>
                <w:rFonts w:eastAsiaTheme="minorEastAsia"/>
                <w:b/>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非常不同意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不同意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普通</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非常同意</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540D80" w:rsidRDefault="00183655" w:rsidP="00766C12">
            <w:pPr>
              <w:jc w:val="center"/>
              <w:rPr>
                <w:rFonts w:eastAsiaTheme="minorEastAsia"/>
              </w:rPr>
            </w:pPr>
            <w:r>
              <w:rPr>
                <w:rFonts w:eastAsiaTheme="minorEastAsia" w:hint="eastAsia"/>
              </w:rPr>
              <w:t>1</w:t>
            </w:r>
          </w:p>
        </w:tc>
        <w:tc>
          <w:tcPr>
            <w:tcW w:w="6522"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產品故障率</w:t>
            </w:r>
            <w:r>
              <w:rPr>
                <w:rFonts w:eastAsiaTheme="minorEastAsia" w:hint="eastAsia"/>
              </w:rPr>
              <w:t>會影響</w:t>
            </w:r>
            <w:r w:rsidRPr="0010238F">
              <w:rPr>
                <w:rFonts w:eastAsiaTheme="minorEastAsia"/>
              </w:rPr>
              <w:t>「</w:t>
            </w:r>
            <w:r w:rsidRPr="00873EEA">
              <w:rPr>
                <w:rFonts w:eastAsiaTheme="minorEastAsia"/>
              </w:rPr>
              <w:t>客戶使用</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540D80" w:rsidRDefault="00183655" w:rsidP="00766C12">
            <w:pPr>
              <w:jc w:val="center"/>
              <w:rPr>
                <w:rFonts w:eastAsiaTheme="minorEastAsia"/>
              </w:rPr>
            </w:pPr>
            <w:r>
              <w:rPr>
                <w:rFonts w:eastAsiaTheme="minorEastAsia" w:hint="eastAsia"/>
              </w:rPr>
              <w:t>2</w:t>
            </w:r>
            <w:r>
              <w:rPr>
                <w:rFonts w:eastAsiaTheme="minorEastAsia"/>
              </w:rPr>
              <w:t>.</w:t>
            </w:r>
          </w:p>
        </w:tc>
        <w:tc>
          <w:tcPr>
            <w:tcW w:w="6522" w:type="dxa"/>
            <w:tcBorders>
              <w:top w:val="single" w:sz="4" w:space="0" w:color="auto"/>
              <w:left w:val="single" w:sz="4" w:space="0" w:color="auto"/>
              <w:bottom w:val="single" w:sz="4" w:space="0" w:color="auto"/>
              <w:right w:val="single" w:sz="4" w:space="0" w:color="auto"/>
            </w:tcBorders>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產品使用壽命</w:t>
            </w:r>
            <w:r>
              <w:rPr>
                <w:rFonts w:eastAsiaTheme="minorEastAsia" w:hint="eastAsia"/>
              </w:rPr>
              <w:t>會影響</w:t>
            </w:r>
            <w:r w:rsidRPr="0010238F">
              <w:rPr>
                <w:rFonts w:eastAsiaTheme="minorEastAsia"/>
              </w:rPr>
              <w:t>「</w:t>
            </w:r>
            <w:r w:rsidRPr="00873EEA">
              <w:rPr>
                <w:rFonts w:eastAsiaTheme="minorEastAsia"/>
              </w:rPr>
              <w:t>客戶使用</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540D80" w:rsidRDefault="00183655" w:rsidP="00766C12">
            <w:pPr>
              <w:jc w:val="center"/>
              <w:rPr>
                <w:rFonts w:eastAsiaTheme="minorEastAsia"/>
              </w:rPr>
            </w:pPr>
            <w:r>
              <w:rPr>
                <w:rFonts w:eastAsiaTheme="minorEastAsia" w:hint="eastAsia"/>
              </w:rPr>
              <w:t>3</w:t>
            </w:r>
            <w:r>
              <w:rPr>
                <w:rFonts w:eastAsiaTheme="minorEastAsia"/>
              </w:rPr>
              <w:t>.</w:t>
            </w:r>
          </w:p>
        </w:tc>
        <w:tc>
          <w:tcPr>
            <w:tcW w:w="6522" w:type="dxa"/>
            <w:tcBorders>
              <w:top w:val="single" w:sz="4" w:space="0" w:color="auto"/>
              <w:left w:val="single" w:sz="4" w:space="0" w:color="auto"/>
              <w:bottom w:val="single" w:sz="4" w:space="0" w:color="auto"/>
              <w:right w:val="single" w:sz="4" w:space="0" w:color="auto"/>
            </w:tcBorders>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Pr>
                <w:rFonts w:eastAsiaTheme="minorEastAsia"/>
              </w:rPr>
              <w:t>產品之</w:t>
            </w:r>
            <w:r w:rsidRPr="00873EEA">
              <w:rPr>
                <w:rFonts w:eastAsiaTheme="minorEastAsia"/>
              </w:rPr>
              <w:t>資源耗用率</w:t>
            </w:r>
            <w:r>
              <w:rPr>
                <w:rFonts w:eastAsiaTheme="minorEastAsia" w:hint="eastAsia"/>
              </w:rPr>
              <w:t>會影響</w:t>
            </w:r>
            <w:r w:rsidRPr="0010238F">
              <w:rPr>
                <w:rFonts w:eastAsiaTheme="minorEastAsia"/>
              </w:rPr>
              <w:t>「</w:t>
            </w:r>
            <w:r w:rsidRPr="00873EEA">
              <w:rPr>
                <w:rFonts w:eastAsiaTheme="minorEastAsia"/>
              </w:rPr>
              <w:t>客戶使用</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r>
    </w:tbl>
    <w:p w:rsidR="00183655" w:rsidRDefault="00183655" w:rsidP="00183655">
      <w:pPr>
        <w:spacing w:line="340" w:lineRule="exact"/>
      </w:pPr>
    </w:p>
    <w:tbl>
      <w:tblPr>
        <w:tblStyle w:val="a9"/>
        <w:tblW w:w="9072" w:type="dxa"/>
        <w:jc w:val="center"/>
        <w:tblLayout w:type="fixed"/>
        <w:tblLook w:val="04A0" w:firstRow="1" w:lastRow="0" w:firstColumn="1" w:lastColumn="0" w:noHBand="0" w:noVBand="1"/>
      </w:tblPr>
      <w:tblGrid>
        <w:gridCol w:w="421"/>
        <w:gridCol w:w="6522"/>
        <w:gridCol w:w="425"/>
        <w:gridCol w:w="426"/>
        <w:gridCol w:w="426"/>
        <w:gridCol w:w="426"/>
        <w:gridCol w:w="426"/>
      </w:tblGrid>
      <w:tr w:rsidR="00183655" w:rsidRPr="0010238F" w:rsidTr="00766C12">
        <w:trPr>
          <w:cantSplit/>
          <w:trHeight w:val="1410"/>
          <w:jc w:val="center"/>
        </w:trPr>
        <w:tc>
          <w:tcPr>
            <w:tcW w:w="6943" w:type="dxa"/>
            <w:gridSpan w:val="2"/>
            <w:tcBorders>
              <w:top w:val="single" w:sz="4" w:space="0" w:color="auto"/>
              <w:left w:val="single" w:sz="4" w:space="0" w:color="auto"/>
              <w:bottom w:val="single" w:sz="4" w:space="0" w:color="auto"/>
              <w:right w:val="single" w:sz="4" w:space="0" w:color="auto"/>
            </w:tcBorders>
            <w:vAlign w:val="center"/>
            <w:hideMark/>
          </w:tcPr>
          <w:p w:rsidR="00183655" w:rsidRDefault="00183655" w:rsidP="00766C12">
            <w:pPr>
              <w:adjustRightInd w:val="0"/>
              <w:snapToGrid w:val="0"/>
              <w:spacing w:line="340" w:lineRule="exact"/>
              <w:rPr>
                <w:rFonts w:eastAsiaTheme="minorEastAsia"/>
                <w:b/>
              </w:rPr>
            </w:pPr>
            <w:r>
              <w:rPr>
                <w:rFonts w:eastAsiaTheme="minorEastAsia"/>
                <w:b/>
              </w:rPr>
              <w:t>第</w:t>
            </w:r>
            <w:r w:rsidR="00073215">
              <w:rPr>
                <w:rFonts w:eastAsiaTheme="minorEastAsia" w:hint="eastAsia"/>
                <w:b/>
              </w:rPr>
              <w:t>三</w:t>
            </w:r>
            <w:r w:rsidRPr="0010238F">
              <w:rPr>
                <w:rFonts w:eastAsiaTheme="minorEastAsia"/>
                <w:b/>
              </w:rPr>
              <w:t>部份：</w:t>
            </w:r>
            <w:r w:rsidRPr="00873EEA">
              <w:rPr>
                <w:rFonts w:eastAsiaTheme="minorEastAsia"/>
                <w:spacing w:val="1"/>
              </w:rPr>
              <w:t>產品再使用與再分配</w:t>
            </w:r>
          </w:p>
          <w:p w:rsidR="00183655" w:rsidRPr="0010238F" w:rsidRDefault="00183655" w:rsidP="00766C12">
            <w:pPr>
              <w:adjustRightInd w:val="0"/>
              <w:snapToGrid w:val="0"/>
              <w:spacing w:line="340" w:lineRule="exact"/>
              <w:rPr>
                <w:rFonts w:eastAsiaTheme="minorEastAsia"/>
                <w:b/>
              </w:rPr>
            </w:pPr>
            <w:r w:rsidRPr="0010238F">
              <w:rPr>
                <w:rFonts w:eastAsiaTheme="minorEastAsia"/>
              </w:rPr>
              <w:t>此部分想要了解您</w:t>
            </w:r>
            <w:r>
              <w:rPr>
                <w:rFonts w:eastAsiaTheme="minorEastAsia" w:hint="eastAsia"/>
              </w:rPr>
              <w:t>認為下列哪些因素會影響</w:t>
            </w:r>
            <w:r w:rsidRPr="0010238F">
              <w:rPr>
                <w:rFonts w:eastAsiaTheme="minorEastAsia"/>
              </w:rPr>
              <w:t>「</w:t>
            </w:r>
            <w:r w:rsidRPr="00873EEA">
              <w:rPr>
                <w:rFonts w:eastAsiaTheme="minorEastAsia"/>
                <w:spacing w:val="1"/>
              </w:rPr>
              <w:t>產品再使用與再分配</w:t>
            </w:r>
            <w:r w:rsidRPr="0010238F">
              <w:rPr>
                <w:rFonts w:eastAsiaTheme="minorEastAsia"/>
              </w:rPr>
              <w:t>」</w:t>
            </w:r>
            <w:r w:rsidRPr="0010238F">
              <w:rPr>
                <w:rFonts w:eastAsiaTheme="minorEastAsia"/>
              </w:rPr>
              <w:br/>
            </w:r>
            <w:r w:rsidRPr="0010238F">
              <w:rPr>
                <w:rFonts w:eastAsiaTheme="minorEastAsia"/>
                <w:b/>
              </w:rPr>
              <w:t>(</w:t>
            </w:r>
            <w:r w:rsidRPr="0010238F">
              <w:rPr>
                <w:rFonts w:eastAsiaTheme="minorEastAsia"/>
                <w:b/>
              </w:rPr>
              <w:t>請在適當的</w:t>
            </w:r>
            <w:r w:rsidRPr="0010238F">
              <w:rPr>
                <w:rFonts w:eastAsiaTheme="minorEastAsia"/>
                <w:b/>
              </w:rPr>
              <w:t>□</w:t>
            </w:r>
            <w:r w:rsidRPr="0010238F">
              <w:rPr>
                <w:rFonts w:eastAsiaTheme="minorEastAsia"/>
                <w:b/>
              </w:rPr>
              <w:t>內打「</w:t>
            </w:r>
            <w:r w:rsidRPr="0010238F">
              <w:rPr>
                <w:rFonts w:eastAsiaTheme="minorEastAsia"/>
                <w:b/>
              </w:rPr>
              <w:t>ˇ</w:t>
            </w:r>
            <w:r w:rsidRPr="0010238F">
              <w:rPr>
                <w:rFonts w:eastAsiaTheme="minorEastAsia"/>
                <w:b/>
              </w:rPr>
              <w:t>」</w:t>
            </w:r>
            <w:r w:rsidRPr="0010238F">
              <w:rPr>
                <w:rFonts w:eastAsiaTheme="minorEastAsia"/>
                <w:b/>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非常不同意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不同意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普通</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非常同意</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540D80" w:rsidRDefault="00183655" w:rsidP="00766C12">
            <w:pPr>
              <w:jc w:val="center"/>
              <w:rPr>
                <w:rFonts w:eastAsiaTheme="minorEastAsia"/>
              </w:rPr>
            </w:pPr>
            <w:r>
              <w:rPr>
                <w:rFonts w:eastAsiaTheme="minorEastAsia" w:hint="eastAsia"/>
              </w:rPr>
              <w:t>1</w:t>
            </w:r>
          </w:p>
        </w:tc>
        <w:tc>
          <w:tcPr>
            <w:tcW w:w="6522"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二手市場的商品需求度</w:t>
            </w:r>
            <w:r>
              <w:rPr>
                <w:rFonts w:eastAsiaTheme="minorEastAsia" w:hint="eastAsia"/>
              </w:rPr>
              <w:t>會影響</w:t>
            </w:r>
            <w:r w:rsidRPr="0010238F">
              <w:rPr>
                <w:rFonts w:eastAsiaTheme="minorEastAsia"/>
              </w:rPr>
              <w:t>「</w:t>
            </w:r>
            <w:r w:rsidRPr="00873EEA">
              <w:rPr>
                <w:rFonts w:eastAsiaTheme="minorEastAsia"/>
                <w:spacing w:val="1"/>
              </w:rPr>
              <w:t>產品再使用與再分配</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540D80" w:rsidRDefault="00183655" w:rsidP="00766C12">
            <w:pPr>
              <w:jc w:val="center"/>
              <w:rPr>
                <w:rFonts w:eastAsiaTheme="minorEastAsia"/>
              </w:rPr>
            </w:pPr>
            <w:r>
              <w:rPr>
                <w:rFonts w:eastAsiaTheme="minorEastAsia" w:hint="eastAsia"/>
              </w:rPr>
              <w:t>2</w:t>
            </w:r>
            <w:r>
              <w:rPr>
                <w:rFonts w:eastAsiaTheme="minorEastAsia"/>
              </w:rPr>
              <w:t>.</w:t>
            </w:r>
          </w:p>
        </w:tc>
        <w:tc>
          <w:tcPr>
            <w:tcW w:w="6522" w:type="dxa"/>
            <w:tcBorders>
              <w:top w:val="single" w:sz="4" w:space="0" w:color="auto"/>
              <w:left w:val="single" w:sz="4" w:space="0" w:color="auto"/>
              <w:bottom w:val="single" w:sz="4" w:space="0" w:color="auto"/>
              <w:right w:val="single" w:sz="4" w:space="0" w:color="auto"/>
            </w:tcBorders>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認為二手市場發達程度會影響</w:t>
            </w:r>
            <w:r w:rsidRPr="0010238F">
              <w:rPr>
                <w:rFonts w:eastAsiaTheme="minorEastAsia"/>
              </w:rPr>
              <w:t>「</w:t>
            </w:r>
            <w:r w:rsidRPr="00873EEA">
              <w:rPr>
                <w:rFonts w:eastAsiaTheme="minorEastAsia"/>
                <w:spacing w:val="1"/>
              </w:rPr>
              <w:t>產品再使用與再分配</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540D80" w:rsidRDefault="00183655" w:rsidP="00766C12">
            <w:pPr>
              <w:jc w:val="center"/>
              <w:rPr>
                <w:rFonts w:eastAsiaTheme="minorEastAsia"/>
              </w:rPr>
            </w:pPr>
            <w:r>
              <w:rPr>
                <w:rFonts w:eastAsiaTheme="minorEastAsia" w:hint="eastAsia"/>
              </w:rPr>
              <w:t>3</w:t>
            </w:r>
            <w:r>
              <w:rPr>
                <w:rFonts w:eastAsiaTheme="minorEastAsia"/>
              </w:rPr>
              <w:t>.</w:t>
            </w:r>
          </w:p>
        </w:tc>
        <w:tc>
          <w:tcPr>
            <w:tcW w:w="6522" w:type="dxa"/>
            <w:tcBorders>
              <w:top w:val="single" w:sz="4" w:space="0" w:color="auto"/>
              <w:left w:val="single" w:sz="4" w:space="0" w:color="auto"/>
              <w:bottom w:val="single" w:sz="4" w:space="0" w:color="auto"/>
              <w:right w:val="single" w:sz="4" w:space="0" w:color="auto"/>
            </w:tcBorders>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產品使用壽命</w:t>
            </w:r>
            <w:r>
              <w:rPr>
                <w:rFonts w:eastAsiaTheme="minorEastAsia" w:hint="eastAsia"/>
              </w:rPr>
              <w:t>會影響</w:t>
            </w:r>
            <w:r w:rsidRPr="0010238F">
              <w:rPr>
                <w:rFonts w:eastAsiaTheme="minorEastAsia"/>
              </w:rPr>
              <w:t>「</w:t>
            </w:r>
            <w:r w:rsidRPr="00873EEA">
              <w:rPr>
                <w:rFonts w:eastAsiaTheme="minorEastAsia"/>
                <w:spacing w:val="1"/>
              </w:rPr>
              <w:t>產品再使用與再分配</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r>
    </w:tbl>
    <w:p w:rsidR="00183655" w:rsidRPr="0010238F" w:rsidRDefault="00183655" w:rsidP="00183655"/>
    <w:tbl>
      <w:tblPr>
        <w:tblStyle w:val="a9"/>
        <w:tblW w:w="9072" w:type="dxa"/>
        <w:jc w:val="center"/>
        <w:tblLayout w:type="fixed"/>
        <w:tblLook w:val="04A0" w:firstRow="1" w:lastRow="0" w:firstColumn="1" w:lastColumn="0" w:noHBand="0" w:noVBand="1"/>
      </w:tblPr>
      <w:tblGrid>
        <w:gridCol w:w="422"/>
        <w:gridCol w:w="6520"/>
        <w:gridCol w:w="425"/>
        <w:gridCol w:w="426"/>
        <w:gridCol w:w="426"/>
        <w:gridCol w:w="426"/>
        <w:gridCol w:w="427"/>
      </w:tblGrid>
      <w:tr w:rsidR="00183655" w:rsidRPr="0010238F" w:rsidTr="00766C12">
        <w:trPr>
          <w:cantSplit/>
          <w:trHeight w:val="1410"/>
          <w:tblHeader/>
          <w:jc w:val="center"/>
        </w:trPr>
        <w:tc>
          <w:tcPr>
            <w:tcW w:w="6942" w:type="dxa"/>
            <w:gridSpan w:val="2"/>
            <w:tcBorders>
              <w:top w:val="single" w:sz="4" w:space="0" w:color="auto"/>
              <w:left w:val="single" w:sz="4" w:space="0" w:color="auto"/>
              <w:bottom w:val="single" w:sz="4" w:space="0" w:color="auto"/>
              <w:right w:val="single" w:sz="4" w:space="0" w:color="auto"/>
            </w:tcBorders>
            <w:vAlign w:val="center"/>
          </w:tcPr>
          <w:p w:rsidR="00183655" w:rsidRDefault="00183655" w:rsidP="00766C12">
            <w:pPr>
              <w:spacing w:line="340" w:lineRule="exact"/>
              <w:rPr>
                <w:rFonts w:eastAsiaTheme="minorEastAsia"/>
                <w:b/>
              </w:rPr>
            </w:pPr>
            <w:r>
              <w:rPr>
                <w:rFonts w:eastAsiaTheme="minorEastAsia"/>
                <w:b/>
              </w:rPr>
              <w:t>第</w:t>
            </w:r>
            <w:r w:rsidR="00073215">
              <w:rPr>
                <w:rFonts w:eastAsiaTheme="minorEastAsia" w:hint="eastAsia"/>
                <w:b/>
              </w:rPr>
              <w:t>四</w:t>
            </w:r>
            <w:r w:rsidRPr="0010238F">
              <w:rPr>
                <w:rFonts w:eastAsiaTheme="minorEastAsia"/>
                <w:b/>
              </w:rPr>
              <w:t>部份：</w:t>
            </w:r>
            <w:r w:rsidRPr="00873EEA">
              <w:rPr>
                <w:rFonts w:eastAsiaTheme="minorEastAsia"/>
                <w:spacing w:val="1"/>
              </w:rPr>
              <w:t>產品再製造與翻新</w:t>
            </w:r>
          </w:p>
          <w:p w:rsidR="00183655" w:rsidRPr="00AC27EF" w:rsidRDefault="00183655" w:rsidP="00766C12">
            <w:pPr>
              <w:spacing w:line="340" w:lineRule="exact"/>
              <w:rPr>
                <w:rFonts w:eastAsiaTheme="minorEastAsia"/>
                <w:u w:val="single"/>
              </w:rPr>
            </w:pPr>
            <w:r w:rsidRPr="0010238F">
              <w:rPr>
                <w:rFonts w:eastAsiaTheme="minorEastAsia"/>
              </w:rPr>
              <w:t>此部分想要了解您</w:t>
            </w:r>
            <w:r>
              <w:rPr>
                <w:rFonts w:eastAsiaTheme="minorEastAsia" w:hint="eastAsia"/>
              </w:rPr>
              <w:t>認為下列哪些因素會影響</w:t>
            </w:r>
            <w:r w:rsidRPr="0010238F">
              <w:rPr>
                <w:rFonts w:eastAsiaTheme="minorEastAsia"/>
              </w:rPr>
              <w:t>「</w:t>
            </w:r>
            <w:r w:rsidRPr="00873EEA">
              <w:rPr>
                <w:rFonts w:eastAsiaTheme="minorEastAsia"/>
                <w:spacing w:val="1"/>
              </w:rPr>
              <w:t>產品再製造與翻新</w:t>
            </w:r>
            <w:r w:rsidRPr="0010238F">
              <w:rPr>
                <w:rFonts w:eastAsiaTheme="minorEastAsia"/>
              </w:rPr>
              <w:t>」</w:t>
            </w:r>
          </w:p>
          <w:p w:rsidR="00183655" w:rsidRPr="0010238F" w:rsidRDefault="00183655" w:rsidP="00766C12">
            <w:pPr>
              <w:spacing w:line="340" w:lineRule="exact"/>
              <w:rPr>
                <w:rFonts w:eastAsiaTheme="minorEastAsia"/>
                <w:b/>
              </w:rPr>
            </w:pPr>
            <w:r w:rsidRPr="0010238F">
              <w:rPr>
                <w:rFonts w:eastAsiaTheme="minorEastAsia"/>
                <w:b/>
              </w:rPr>
              <w:t>(</w:t>
            </w:r>
            <w:r w:rsidRPr="0010238F">
              <w:rPr>
                <w:rFonts w:eastAsiaTheme="minorEastAsia"/>
                <w:b/>
              </w:rPr>
              <w:t>請在適當的</w:t>
            </w:r>
            <w:r w:rsidRPr="0010238F">
              <w:rPr>
                <w:rFonts w:eastAsiaTheme="minorEastAsia"/>
                <w:b/>
              </w:rPr>
              <w:t>□</w:t>
            </w:r>
            <w:r w:rsidRPr="0010238F">
              <w:rPr>
                <w:rFonts w:eastAsiaTheme="minorEastAsia"/>
                <w:b/>
              </w:rPr>
              <w:t>內打「</w:t>
            </w:r>
            <w:r w:rsidRPr="0010238F">
              <w:rPr>
                <w:rFonts w:eastAsiaTheme="minorEastAsia"/>
                <w:b/>
              </w:rPr>
              <w:t>ˇ</w:t>
            </w:r>
            <w:r w:rsidRPr="0010238F">
              <w:rPr>
                <w:rFonts w:eastAsiaTheme="minorEastAsia"/>
                <w:b/>
              </w:rPr>
              <w:t>」</w:t>
            </w:r>
            <w:r w:rsidRPr="0010238F">
              <w:rPr>
                <w:rFonts w:eastAsiaTheme="minorEastAsia"/>
                <w:b/>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rPr>
                <w:rFonts w:eastAsiaTheme="minorEastAsia"/>
                <w:b/>
              </w:rPr>
            </w:pPr>
            <w:r w:rsidRPr="0010238F">
              <w:rPr>
                <w:rFonts w:eastAsiaTheme="minorEastAsia"/>
                <w:b/>
              </w:rPr>
              <w:t>非常不同意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rPr>
                <w:rFonts w:eastAsiaTheme="minorEastAsia"/>
                <w:b/>
              </w:rPr>
            </w:pPr>
            <w:r w:rsidRPr="0010238F">
              <w:rPr>
                <w:rFonts w:eastAsiaTheme="minorEastAsia"/>
                <w:b/>
              </w:rPr>
              <w:t>不同意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rPr>
                <w:rFonts w:eastAsiaTheme="minorEastAsia"/>
                <w:b/>
              </w:rPr>
            </w:pPr>
            <w:r w:rsidRPr="0010238F">
              <w:rPr>
                <w:rFonts w:eastAsiaTheme="minorEastAsia"/>
                <w:b/>
              </w:rPr>
              <w:t>普通</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rPr>
                <w:rFonts w:eastAsiaTheme="minorEastAsia"/>
                <w:b/>
              </w:rPr>
            </w:pPr>
            <w:r w:rsidRPr="0010238F">
              <w:rPr>
                <w:rFonts w:eastAsiaTheme="minorEastAsia"/>
                <w:b/>
              </w:rPr>
              <w:t>同意</w:t>
            </w:r>
          </w:p>
        </w:tc>
        <w:tc>
          <w:tcPr>
            <w:tcW w:w="427"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rPr>
                <w:rFonts w:eastAsiaTheme="minorEastAsia"/>
                <w:b/>
              </w:rPr>
            </w:pPr>
            <w:r w:rsidRPr="0010238F">
              <w:rPr>
                <w:rFonts w:eastAsiaTheme="minorEastAsia"/>
                <w:b/>
              </w:rPr>
              <w:t>非常同意</w:t>
            </w:r>
          </w:p>
        </w:tc>
      </w:tr>
      <w:tr w:rsidR="00183655" w:rsidRPr="0010238F" w:rsidTr="00766C12">
        <w:trPr>
          <w:cantSplit/>
          <w:trHeight w:val="243"/>
          <w:jc w:val="center"/>
        </w:trPr>
        <w:tc>
          <w:tcPr>
            <w:tcW w:w="422" w:type="dxa"/>
            <w:tcBorders>
              <w:top w:val="single" w:sz="4" w:space="0" w:color="auto"/>
              <w:left w:val="single" w:sz="4" w:space="0" w:color="auto"/>
              <w:bottom w:val="single" w:sz="4" w:space="0" w:color="auto"/>
              <w:right w:val="single" w:sz="4" w:space="0" w:color="auto"/>
            </w:tcBorders>
            <w:vAlign w:val="center"/>
          </w:tcPr>
          <w:p w:rsidR="00183655" w:rsidRPr="00B923E7" w:rsidRDefault="00183655" w:rsidP="00766C12">
            <w:pPr>
              <w:spacing w:line="340" w:lineRule="exact"/>
              <w:rPr>
                <w:rFonts w:eastAsiaTheme="minorEastAsia"/>
                <w:b/>
              </w:rPr>
            </w:pPr>
            <w:r>
              <w:rPr>
                <w:rFonts w:eastAsiaTheme="minorEastAsia" w:hint="eastAsia"/>
                <w:b/>
              </w:rPr>
              <w:t>1</w:t>
            </w:r>
            <w:r>
              <w:rPr>
                <w:rFonts w:eastAsiaTheme="minorEastAsia"/>
                <w:b/>
              </w:rPr>
              <w:t>.</w:t>
            </w:r>
          </w:p>
        </w:tc>
        <w:tc>
          <w:tcPr>
            <w:tcW w:w="6520"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766C12">
            <w:pPr>
              <w:spacing w:line="340" w:lineRule="exact"/>
              <w:rPr>
                <w:rFonts w:eastAsiaTheme="minorEastAsia"/>
                <w:color w:val="FF0000"/>
              </w:rPr>
            </w:pPr>
            <w:r w:rsidRPr="0010238F">
              <w:rPr>
                <w:rFonts w:eastAsiaTheme="minorEastAsia"/>
              </w:rPr>
              <w:t>我</w:t>
            </w:r>
            <w:r>
              <w:rPr>
                <w:rFonts w:eastAsiaTheme="minorEastAsia" w:hint="eastAsia"/>
              </w:rPr>
              <w:t>認為</w:t>
            </w:r>
            <w:r w:rsidRPr="00873EEA">
              <w:rPr>
                <w:rFonts w:eastAsiaTheme="minorEastAsia"/>
              </w:rPr>
              <w:t>翻新再製成本</w:t>
            </w:r>
            <w:r>
              <w:rPr>
                <w:rFonts w:eastAsiaTheme="minorEastAsia" w:hint="eastAsia"/>
              </w:rPr>
              <w:t>會影響</w:t>
            </w:r>
            <w:r w:rsidRPr="0010238F">
              <w:rPr>
                <w:rFonts w:eastAsiaTheme="minorEastAsia"/>
              </w:rPr>
              <w:t>「</w:t>
            </w:r>
            <w:r w:rsidRPr="00873EEA">
              <w:rPr>
                <w:rFonts w:eastAsiaTheme="minorEastAsia"/>
                <w:spacing w:val="1"/>
              </w:rPr>
              <w:t>產品再製造與翻新</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jc w:val="center"/>
              <w:rPr>
                <w:rFonts w:eastAsiaTheme="minorEastAsia"/>
              </w:rPr>
            </w:pPr>
            <w:r w:rsidRPr="0010238F">
              <w:rPr>
                <w:rFonts w:eastAsiaTheme="minorEastAsia"/>
              </w:rPr>
              <w:t>□</w:t>
            </w:r>
          </w:p>
        </w:tc>
        <w:tc>
          <w:tcPr>
            <w:tcW w:w="427"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jc w:val="center"/>
              <w:rPr>
                <w:rFonts w:eastAsiaTheme="minorEastAsia"/>
              </w:rPr>
            </w:pPr>
            <w:r w:rsidRPr="0010238F">
              <w:rPr>
                <w:rFonts w:eastAsiaTheme="minorEastAsia"/>
              </w:rPr>
              <w:t>□</w:t>
            </w:r>
          </w:p>
        </w:tc>
      </w:tr>
      <w:tr w:rsidR="00183655" w:rsidRPr="0010238F" w:rsidTr="00766C12">
        <w:trPr>
          <w:cantSplit/>
          <w:trHeight w:val="243"/>
          <w:jc w:val="center"/>
        </w:trPr>
        <w:tc>
          <w:tcPr>
            <w:tcW w:w="422" w:type="dxa"/>
            <w:tcBorders>
              <w:top w:val="single" w:sz="4" w:space="0" w:color="auto"/>
              <w:left w:val="single" w:sz="4" w:space="0" w:color="auto"/>
              <w:bottom w:val="single" w:sz="4" w:space="0" w:color="auto"/>
              <w:right w:val="single" w:sz="4" w:space="0" w:color="auto"/>
            </w:tcBorders>
            <w:vAlign w:val="center"/>
          </w:tcPr>
          <w:p w:rsidR="00183655" w:rsidRPr="00B923E7" w:rsidRDefault="00183655" w:rsidP="00766C12">
            <w:pPr>
              <w:spacing w:line="340" w:lineRule="exact"/>
              <w:rPr>
                <w:rFonts w:eastAsiaTheme="minorEastAsia"/>
                <w:b/>
              </w:rPr>
            </w:pPr>
            <w:r>
              <w:rPr>
                <w:rFonts w:eastAsiaTheme="minorEastAsia" w:hint="eastAsia"/>
                <w:b/>
              </w:rPr>
              <w:t>2</w:t>
            </w:r>
            <w:r>
              <w:rPr>
                <w:rFonts w:eastAsiaTheme="minorEastAsia"/>
                <w:b/>
              </w:rPr>
              <w:t>.</w:t>
            </w:r>
          </w:p>
        </w:tc>
        <w:tc>
          <w:tcPr>
            <w:tcW w:w="6520"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766C12">
            <w:pPr>
              <w:spacing w:line="340" w:lineRule="exact"/>
              <w:rPr>
                <w:rFonts w:eastAsiaTheme="minorEastAsia"/>
                <w:color w:val="FF0000"/>
              </w:rPr>
            </w:pPr>
            <w:r w:rsidRPr="0010238F">
              <w:rPr>
                <w:rFonts w:eastAsiaTheme="minorEastAsia"/>
              </w:rPr>
              <w:t>我</w:t>
            </w:r>
            <w:r>
              <w:rPr>
                <w:rFonts w:eastAsiaTheme="minorEastAsia" w:hint="eastAsia"/>
              </w:rPr>
              <w:t>認為產品進廠維修召收成本會影響</w:t>
            </w:r>
            <w:r w:rsidRPr="0010238F">
              <w:rPr>
                <w:rFonts w:eastAsiaTheme="minorEastAsia"/>
              </w:rPr>
              <w:t>「</w:t>
            </w:r>
            <w:r w:rsidRPr="00873EEA">
              <w:rPr>
                <w:rFonts w:eastAsiaTheme="minorEastAsia"/>
                <w:spacing w:val="1"/>
              </w:rPr>
              <w:t>產品再製造與翻新</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7"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r>
      <w:tr w:rsidR="00183655" w:rsidRPr="0010238F" w:rsidTr="00766C12">
        <w:trPr>
          <w:cantSplit/>
          <w:trHeight w:val="243"/>
          <w:jc w:val="center"/>
        </w:trPr>
        <w:tc>
          <w:tcPr>
            <w:tcW w:w="422" w:type="dxa"/>
            <w:tcBorders>
              <w:top w:val="single" w:sz="4" w:space="0" w:color="auto"/>
              <w:left w:val="single" w:sz="4" w:space="0" w:color="auto"/>
              <w:bottom w:val="single" w:sz="4" w:space="0" w:color="auto"/>
              <w:right w:val="single" w:sz="4" w:space="0" w:color="auto"/>
            </w:tcBorders>
            <w:vAlign w:val="center"/>
          </w:tcPr>
          <w:p w:rsidR="00183655" w:rsidRPr="00B923E7" w:rsidRDefault="00183655" w:rsidP="00766C12">
            <w:pPr>
              <w:spacing w:line="340" w:lineRule="exact"/>
              <w:rPr>
                <w:rFonts w:eastAsiaTheme="minorEastAsia"/>
                <w:b/>
              </w:rPr>
            </w:pPr>
            <w:r>
              <w:rPr>
                <w:rFonts w:eastAsiaTheme="minorEastAsia" w:hint="eastAsia"/>
                <w:b/>
              </w:rPr>
              <w:t>3</w:t>
            </w:r>
            <w:r>
              <w:rPr>
                <w:rFonts w:eastAsiaTheme="minorEastAsia"/>
                <w:b/>
              </w:rPr>
              <w:t>.</w:t>
            </w:r>
          </w:p>
        </w:tc>
        <w:tc>
          <w:tcPr>
            <w:tcW w:w="6520"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766C12">
            <w:pPr>
              <w:spacing w:line="340" w:lineRule="exact"/>
              <w:rPr>
                <w:rFonts w:eastAsiaTheme="minorEastAsia"/>
                <w:color w:val="FF0000"/>
              </w:rPr>
            </w:pPr>
            <w:r w:rsidRPr="0010238F">
              <w:rPr>
                <w:rFonts w:eastAsiaTheme="minorEastAsia"/>
              </w:rPr>
              <w:t>我</w:t>
            </w:r>
            <w:r>
              <w:rPr>
                <w:rFonts w:eastAsiaTheme="minorEastAsia" w:hint="eastAsia"/>
              </w:rPr>
              <w:t>認為</w:t>
            </w:r>
            <w:r w:rsidRPr="00873EEA">
              <w:rPr>
                <w:rFonts w:eastAsiaTheme="minorEastAsia"/>
              </w:rPr>
              <w:t>產品回收維修再製比例</w:t>
            </w:r>
            <w:r>
              <w:rPr>
                <w:rFonts w:eastAsiaTheme="minorEastAsia" w:hint="eastAsia"/>
              </w:rPr>
              <w:t>會影響</w:t>
            </w:r>
            <w:r w:rsidRPr="0010238F">
              <w:rPr>
                <w:rFonts w:eastAsiaTheme="minorEastAsia"/>
              </w:rPr>
              <w:t>「</w:t>
            </w:r>
            <w:r w:rsidRPr="00873EEA">
              <w:rPr>
                <w:rFonts w:eastAsiaTheme="minorEastAsia"/>
                <w:spacing w:val="1"/>
              </w:rPr>
              <w:t>產品再製造與翻新</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7"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r>
      <w:tr w:rsidR="00183655" w:rsidRPr="0010238F" w:rsidTr="00766C12">
        <w:trPr>
          <w:cantSplit/>
          <w:trHeight w:val="243"/>
          <w:jc w:val="center"/>
        </w:trPr>
        <w:tc>
          <w:tcPr>
            <w:tcW w:w="422" w:type="dxa"/>
            <w:tcBorders>
              <w:top w:val="single" w:sz="4" w:space="0" w:color="auto"/>
              <w:left w:val="single" w:sz="4" w:space="0" w:color="auto"/>
              <w:bottom w:val="single" w:sz="4" w:space="0" w:color="auto"/>
              <w:right w:val="single" w:sz="4" w:space="0" w:color="auto"/>
            </w:tcBorders>
            <w:vAlign w:val="center"/>
          </w:tcPr>
          <w:p w:rsidR="00183655" w:rsidRPr="00B923E7" w:rsidRDefault="00183655" w:rsidP="00766C12">
            <w:pPr>
              <w:spacing w:line="340" w:lineRule="exact"/>
              <w:rPr>
                <w:rFonts w:eastAsiaTheme="minorEastAsia"/>
                <w:b/>
              </w:rPr>
            </w:pPr>
            <w:r>
              <w:rPr>
                <w:rFonts w:eastAsiaTheme="minorEastAsia" w:hint="eastAsia"/>
                <w:b/>
              </w:rPr>
              <w:t>4</w:t>
            </w:r>
            <w:r>
              <w:rPr>
                <w:rFonts w:eastAsiaTheme="minorEastAsia"/>
                <w:b/>
              </w:rPr>
              <w:t>.</w:t>
            </w:r>
          </w:p>
        </w:tc>
        <w:tc>
          <w:tcPr>
            <w:tcW w:w="6520"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766C12">
            <w:pPr>
              <w:spacing w:line="340" w:lineRule="exact"/>
              <w:rPr>
                <w:rFonts w:eastAsiaTheme="minorEastAsia"/>
                <w:color w:val="FF0000"/>
              </w:rPr>
            </w:pPr>
            <w:r w:rsidRPr="0010238F">
              <w:rPr>
                <w:rFonts w:eastAsiaTheme="minorEastAsia"/>
              </w:rPr>
              <w:t>我</w:t>
            </w:r>
            <w:r>
              <w:rPr>
                <w:rFonts w:eastAsiaTheme="minorEastAsia" w:hint="eastAsia"/>
              </w:rPr>
              <w:t>認為</w:t>
            </w:r>
            <w:r w:rsidRPr="00873EEA">
              <w:rPr>
                <w:rFonts w:eastAsiaTheme="minorEastAsia"/>
              </w:rPr>
              <w:t>拆解難易度</w:t>
            </w:r>
            <w:r>
              <w:rPr>
                <w:rFonts w:eastAsiaTheme="minorEastAsia" w:hint="eastAsia"/>
              </w:rPr>
              <w:t>會影響</w:t>
            </w:r>
            <w:r w:rsidRPr="0010238F">
              <w:rPr>
                <w:rFonts w:eastAsiaTheme="minorEastAsia"/>
              </w:rPr>
              <w:t>「</w:t>
            </w:r>
            <w:r w:rsidRPr="00873EEA">
              <w:rPr>
                <w:rFonts w:eastAsiaTheme="minorEastAsia"/>
                <w:spacing w:val="1"/>
              </w:rPr>
              <w:t>產品再製造與翻新</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7"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r>
      <w:tr w:rsidR="00183655" w:rsidRPr="0010238F" w:rsidTr="00766C12">
        <w:trPr>
          <w:cantSplit/>
          <w:trHeight w:val="243"/>
          <w:jc w:val="center"/>
        </w:trPr>
        <w:tc>
          <w:tcPr>
            <w:tcW w:w="422" w:type="dxa"/>
            <w:tcBorders>
              <w:top w:val="single" w:sz="4" w:space="0" w:color="auto"/>
              <w:left w:val="single" w:sz="4" w:space="0" w:color="auto"/>
              <w:bottom w:val="single" w:sz="4" w:space="0" w:color="auto"/>
              <w:right w:val="single" w:sz="4" w:space="0" w:color="auto"/>
            </w:tcBorders>
            <w:vAlign w:val="center"/>
          </w:tcPr>
          <w:p w:rsidR="00183655" w:rsidRPr="00B923E7" w:rsidRDefault="00183655" w:rsidP="00766C12">
            <w:pPr>
              <w:spacing w:line="340" w:lineRule="exact"/>
              <w:rPr>
                <w:rFonts w:eastAsiaTheme="minorEastAsia"/>
                <w:b/>
              </w:rPr>
            </w:pPr>
            <w:r>
              <w:rPr>
                <w:rFonts w:eastAsiaTheme="minorEastAsia" w:hint="eastAsia"/>
                <w:b/>
              </w:rPr>
              <w:t>5</w:t>
            </w:r>
            <w:r>
              <w:rPr>
                <w:rFonts w:eastAsiaTheme="minorEastAsia"/>
                <w:b/>
              </w:rPr>
              <w:t>.</w:t>
            </w:r>
          </w:p>
        </w:tc>
        <w:tc>
          <w:tcPr>
            <w:tcW w:w="6520"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766C12">
            <w:pPr>
              <w:spacing w:line="340" w:lineRule="exact"/>
              <w:rPr>
                <w:rFonts w:eastAsiaTheme="minorEastAsia"/>
                <w:color w:val="FF0000"/>
              </w:rPr>
            </w:pPr>
            <w:r w:rsidRPr="0010238F">
              <w:rPr>
                <w:rFonts w:eastAsiaTheme="minorEastAsia"/>
              </w:rPr>
              <w:t>我</w:t>
            </w:r>
            <w:r>
              <w:rPr>
                <w:rFonts w:eastAsiaTheme="minorEastAsia" w:hint="eastAsia"/>
              </w:rPr>
              <w:t>認為</w:t>
            </w:r>
            <w:r w:rsidRPr="00873EEA">
              <w:rPr>
                <w:rFonts w:eastAsiaTheme="minorEastAsia"/>
              </w:rPr>
              <w:t>拆卸破壞顯著性</w:t>
            </w:r>
            <w:r>
              <w:rPr>
                <w:rFonts w:eastAsiaTheme="minorEastAsia" w:hint="eastAsia"/>
              </w:rPr>
              <w:t>會影響</w:t>
            </w:r>
            <w:r w:rsidRPr="0010238F">
              <w:rPr>
                <w:rFonts w:eastAsiaTheme="minorEastAsia"/>
              </w:rPr>
              <w:t>「</w:t>
            </w:r>
            <w:r w:rsidRPr="00873EEA">
              <w:rPr>
                <w:rFonts w:eastAsiaTheme="minorEastAsia"/>
                <w:spacing w:val="1"/>
              </w:rPr>
              <w:t>產品再製造與翻新</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7"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r>
      <w:tr w:rsidR="00183655" w:rsidRPr="0010238F" w:rsidTr="00766C12">
        <w:trPr>
          <w:cantSplit/>
          <w:trHeight w:val="243"/>
          <w:jc w:val="center"/>
        </w:trPr>
        <w:tc>
          <w:tcPr>
            <w:tcW w:w="422" w:type="dxa"/>
            <w:tcBorders>
              <w:top w:val="single" w:sz="4" w:space="0" w:color="auto"/>
              <w:left w:val="single" w:sz="4" w:space="0" w:color="auto"/>
              <w:bottom w:val="single" w:sz="4" w:space="0" w:color="auto"/>
              <w:right w:val="single" w:sz="4" w:space="0" w:color="auto"/>
            </w:tcBorders>
            <w:vAlign w:val="center"/>
          </w:tcPr>
          <w:p w:rsidR="00183655" w:rsidRPr="00B923E7" w:rsidRDefault="00183655" w:rsidP="00766C12">
            <w:pPr>
              <w:spacing w:line="340" w:lineRule="exact"/>
              <w:rPr>
                <w:rFonts w:eastAsiaTheme="minorEastAsia"/>
                <w:b/>
              </w:rPr>
            </w:pPr>
            <w:r>
              <w:rPr>
                <w:rFonts w:eastAsiaTheme="minorEastAsia" w:hint="eastAsia"/>
                <w:b/>
              </w:rPr>
              <w:t>6</w:t>
            </w:r>
            <w:r>
              <w:rPr>
                <w:rFonts w:eastAsiaTheme="minorEastAsia"/>
                <w:b/>
              </w:rPr>
              <w:t>.</w:t>
            </w:r>
          </w:p>
        </w:tc>
        <w:tc>
          <w:tcPr>
            <w:tcW w:w="6520"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766C12">
            <w:pPr>
              <w:spacing w:line="340" w:lineRule="exact"/>
              <w:rPr>
                <w:rFonts w:eastAsiaTheme="minorEastAsia"/>
                <w:color w:val="FF0000"/>
              </w:rPr>
            </w:pPr>
            <w:r w:rsidRPr="0010238F">
              <w:rPr>
                <w:rFonts w:eastAsiaTheme="minorEastAsia"/>
              </w:rPr>
              <w:t>我</w:t>
            </w:r>
            <w:r>
              <w:rPr>
                <w:rFonts w:eastAsiaTheme="minorEastAsia" w:hint="eastAsia"/>
              </w:rPr>
              <w:t>認為</w:t>
            </w:r>
            <w:r w:rsidRPr="00873EEA">
              <w:rPr>
                <w:rFonts w:eastAsiaTheme="minorEastAsia"/>
              </w:rPr>
              <w:t>拆卸後零件辨識度</w:t>
            </w:r>
            <w:r>
              <w:rPr>
                <w:rFonts w:eastAsiaTheme="minorEastAsia" w:hint="eastAsia"/>
              </w:rPr>
              <w:t>會影響</w:t>
            </w:r>
            <w:r w:rsidRPr="0010238F">
              <w:rPr>
                <w:rFonts w:eastAsiaTheme="minorEastAsia"/>
              </w:rPr>
              <w:t>「</w:t>
            </w:r>
            <w:r w:rsidRPr="00873EEA">
              <w:rPr>
                <w:rFonts w:eastAsiaTheme="minorEastAsia"/>
                <w:spacing w:val="1"/>
              </w:rPr>
              <w:t>產品再製造與翻新</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c>
          <w:tcPr>
            <w:tcW w:w="427"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rPr>
                <w:rFonts w:eastAsiaTheme="minorEastAsia"/>
              </w:rPr>
            </w:pPr>
            <w:r w:rsidRPr="0010238F">
              <w:rPr>
                <w:rFonts w:eastAsiaTheme="minorEastAsia"/>
              </w:rPr>
              <w:t>□</w:t>
            </w:r>
          </w:p>
        </w:tc>
      </w:tr>
      <w:tr w:rsidR="00183655" w:rsidRPr="0010238F" w:rsidTr="00766C12">
        <w:trPr>
          <w:cantSplit/>
          <w:trHeight w:val="243"/>
          <w:jc w:val="center"/>
        </w:trPr>
        <w:tc>
          <w:tcPr>
            <w:tcW w:w="422" w:type="dxa"/>
            <w:tcBorders>
              <w:top w:val="single" w:sz="4" w:space="0" w:color="auto"/>
              <w:left w:val="single" w:sz="4" w:space="0" w:color="auto"/>
              <w:bottom w:val="single" w:sz="4" w:space="0" w:color="auto"/>
              <w:right w:val="single" w:sz="4" w:space="0" w:color="auto"/>
            </w:tcBorders>
            <w:vAlign w:val="center"/>
          </w:tcPr>
          <w:p w:rsidR="00183655" w:rsidRPr="00790404" w:rsidRDefault="00790404" w:rsidP="00790404">
            <w:pPr>
              <w:spacing w:line="340" w:lineRule="exact"/>
              <w:rPr>
                <w:rFonts w:eastAsiaTheme="minorEastAsia"/>
                <w:b/>
              </w:rPr>
            </w:pPr>
            <w:r>
              <w:rPr>
                <w:rFonts w:eastAsiaTheme="minorEastAsia" w:hint="eastAsia"/>
                <w:b/>
              </w:rPr>
              <w:t>7.</w:t>
            </w:r>
          </w:p>
        </w:tc>
        <w:tc>
          <w:tcPr>
            <w:tcW w:w="6520"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766C12">
            <w:pPr>
              <w:spacing w:line="340" w:lineRule="exact"/>
            </w:pPr>
            <w:r w:rsidRPr="0010238F">
              <w:rPr>
                <w:rFonts w:eastAsiaTheme="minorEastAsia"/>
              </w:rPr>
              <w:t>我</w:t>
            </w:r>
            <w:r>
              <w:rPr>
                <w:rFonts w:eastAsiaTheme="minorEastAsia" w:hint="eastAsia"/>
              </w:rPr>
              <w:t>認為</w:t>
            </w:r>
            <w:r w:rsidRPr="00873EEA">
              <w:rPr>
                <w:rFonts w:eastAsiaTheme="minorEastAsia"/>
              </w:rPr>
              <w:t>零件模組化件數</w:t>
            </w:r>
            <w:r>
              <w:rPr>
                <w:rFonts w:eastAsiaTheme="minorEastAsia" w:hint="eastAsia"/>
              </w:rPr>
              <w:t>會影響</w:t>
            </w:r>
            <w:r w:rsidRPr="0010238F">
              <w:rPr>
                <w:rFonts w:eastAsiaTheme="minorEastAsia"/>
              </w:rPr>
              <w:t>「</w:t>
            </w:r>
            <w:r w:rsidRPr="00873EEA">
              <w:rPr>
                <w:rFonts w:eastAsiaTheme="minorEastAsia"/>
                <w:spacing w:val="1"/>
              </w:rPr>
              <w:t>產品再製造與翻新</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7"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r>
      <w:tr w:rsidR="00183655" w:rsidRPr="0010238F" w:rsidTr="00766C12">
        <w:trPr>
          <w:cantSplit/>
          <w:trHeight w:val="243"/>
          <w:jc w:val="center"/>
        </w:trPr>
        <w:tc>
          <w:tcPr>
            <w:tcW w:w="422" w:type="dxa"/>
            <w:tcBorders>
              <w:top w:val="single" w:sz="4" w:space="0" w:color="auto"/>
              <w:left w:val="single" w:sz="4" w:space="0" w:color="auto"/>
              <w:bottom w:val="single" w:sz="4" w:space="0" w:color="auto"/>
              <w:right w:val="single" w:sz="4" w:space="0" w:color="auto"/>
            </w:tcBorders>
            <w:vAlign w:val="center"/>
          </w:tcPr>
          <w:p w:rsidR="00183655" w:rsidRPr="00790404" w:rsidRDefault="00790404" w:rsidP="00790404">
            <w:pPr>
              <w:spacing w:line="340" w:lineRule="exact"/>
              <w:rPr>
                <w:rFonts w:eastAsiaTheme="minorEastAsia"/>
                <w:b/>
              </w:rPr>
            </w:pPr>
            <w:r>
              <w:rPr>
                <w:rFonts w:eastAsiaTheme="minorEastAsia" w:hint="eastAsia"/>
                <w:b/>
              </w:rPr>
              <w:t>8.</w:t>
            </w:r>
          </w:p>
        </w:tc>
        <w:tc>
          <w:tcPr>
            <w:tcW w:w="6520"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766C12">
            <w:pPr>
              <w:spacing w:line="340" w:lineRule="exact"/>
            </w:pPr>
            <w:r w:rsidRPr="0010238F">
              <w:rPr>
                <w:rFonts w:eastAsiaTheme="minorEastAsia"/>
              </w:rPr>
              <w:t>我</w:t>
            </w:r>
            <w:r>
              <w:rPr>
                <w:rFonts w:eastAsiaTheme="minorEastAsia" w:hint="eastAsia"/>
              </w:rPr>
              <w:t>認為</w:t>
            </w:r>
            <w:r w:rsidRPr="00873EEA">
              <w:rPr>
                <w:rFonts w:eastAsiaTheme="minorEastAsia"/>
              </w:rPr>
              <w:t>升級配件可行性</w:t>
            </w:r>
            <w:r>
              <w:rPr>
                <w:rFonts w:eastAsiaTheme="minorEastAsia" w:hint="eastAsia"/>
              </w:rPr>
              <w:t>會影響</w:t>
            </w:r>
            <w:r w:rsidRPr="0010238F">
              <w:rPr>
                <w:rFonts w:eastAsiaTheme="minorEastAsia"/>
              </w:rPr>
              <w:t>「</w:t>
            </w:r>
            <w:r w:rsidRPr="00873EEA">
              <w:rPr>
                <w:rFonts w:eastAsiaTheme="minorEastAsia"/>
                <w:spacing w:val="1"/>
              </w:rPr>
              <w:t>產品再製造與翻新</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7"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r>
      <w:tr w:rsidR="00183655" w:rsidRPr="0010238F" w:rsidTr="00766C12">
        <w:trPr>
          <w:cantSplit/>
          <w:trHeight w:val="243"/>
          <w:jc w:val="center"/>
        </w:trPr>
        <w:tc>
          <w:tcPr>
            <w:tcW w:w="422" w:type="dxa"/>
            <w:tcBorders>
              <w:top w:val="single" w:sz="4" w:space="0" w:color="auto"/>
              <w:left w:val="single" w:sz="4" w:space="0" w:color="auto"/>
              <w:bottom w:val="single" w:sz="4" w:space="0" w:color="auto"/>
              <w:right w:val="single" w:sz="4" w:space="0" w:color="auto"/>
            </w:tcBorders>
            <w:vAlign w:val="center"/>
          </w:tcPr>
          <w:p w:rsidR="00183655" w:rsidRPr="00790404" w:rsidRDefault="00790404" w:rsidP="00790404">
            <w:pPr>
              <w:spacing w:line="340" w:lineRule="exact"/>
              <w:rPr>
                <w:rFonts w:eastAsiaTheme="minorEastAsia"/>
                <w:b/>
              </w:rPr>
            </w:pPr>
            <w:r>
              <w:rPr>
                <w:rFonts w:eastAsiaTheme="minorEastAsia" w:hint="eastAsia"/>
                <w:b/>
              </w:rPr>
              <w:t>9.</w:t>
            </w:r>
          </w:p>
        </w:tc>
        <w:tc>
          <w:tcPr>
            <w:tcW w:w="6520" w:type="dxa"/>
            <w:tcBorders>
              <w:top w:val="single" w:sz="4" w:space="0" w:color="auto"/>
              <w:left w:val="single" w:sz="4" w:space="0" w:color="auto"/>
              <w:bottom w:val="single" w:sz="4" w:space="0" w:color="auto"/>
              <w:right w:val="single" w:sz="4" w:space="0" w:color="auto"/>
            </w:tcBorders>
            <w:vAlign w:val="center"/>
          </w:tcPr>
          <w:p w:rsidR="00183655" w:rsidRPr="0010238F" w:rsidRDefault="00183655" w:rsidP="00766C12">
            <w:pPr>
              <w:spacing w:line="340" w:lineRule="exact"/>
            </w:pPr>
            <w:r w:rsidRPr="0010238F">
              <w:rPr>
                <w:rFonts w:eastAsiaTheme="minorEastAsia"/>
              </w:rPr>
              <w:t>我</w:t>
            </w:r>
            <w:r>
              <w:rPr>
                <w:rFonts w:eastAsiaTheme="minorEastAsia" w:hint="eastAsia"/>
              </w:rPr>
              <w:t>認為</w:t>
            </w:r>
            <w:r w:rsidRPr="00873EEA">
              <w:rPr>
                <w:rFonts w:eastAsiaTheme="minorEastAsia"/>
              </w:rPr>
              <w:t>機械式連接數</w:t>
            </w:r>
            <w:r>
              <w:rPr>
                <w:rFonts w:eastAsiaTheme="minorEastAsia" w:hint="eastAsia"/>
              </w:rPr>
              <w:t>會影響</w:t>
            </w:r>
            <w:r w:rsidRPr="0010238F">
              <w:rPr>
                <w:rFonts w:eastAsiaTheme="minorEastAsia"/>
              </w:rPr>
              <w:t>「</w:t>
            </w:r>
            <w:r w:rsidRPr="00873EEA">
              <w:rPr>
                <w:rFonts w:eastAsiaTheme="minorEastAsia"/>
                <w:spacing w:val="1"/>
              </w:rPr>
              <w:t>產品再製造與翻新</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c>
          <w:tcPr>
            <w:tcW w:w="427" w:type="dxa"/>
            <w:tcBorders>
              <w:top w:val="single" w:sz="4" w:space="0" w:color="auto"/>
              <w:left w:val="single" w:sz="4" w:space="0" w:color="auto"/>
              <w:bottom w:val="single" w:sz="4" w:space="0" w:color="auto"/>
              <w:right w:val="single" w:sz="4" w:space="0" w:color="auto"/>
            </w:tcBorders>
          </w:tcPr>
          <w:p w:rsidR="00183655" w:rsidRPr="0010238F" w:rsidRDefault="00183655" w:rsidP="00766C12">
            <w:r w:rsidRPr="0010238F">
              <w:rPr>
                <w:rFonts w:eastAsiaTheme="minorEastAsia"/>
              </w:rPr>
              <w:t>□</w:t>
            </w:r>
          </w:p>
        </w:tc>
      </w:tr>
    </w:tbl>
    <w:p w:rsidR="00183655" w:rsidRDefault="00183655" w:rsidP="00183655">
      <w:pPr>
        <w:rPr>
          <w:b/>
        </w:rPr>
      </w:pPr>
    </w:p>
    <w:p w:rsidR="00183655" w:rsidRDefault="00183655" w:rsidP="00183655">
      <w:pPr>
        <w:rPr>
          <w:b/>
        </w:rPr>
      </w:pPr>
    </w:p>
    <w:tbl>
      <w:tblPr>
        <w:tblStyle w:val="a9"/>
        <w:tblW w:w="9072" w:type="dxa"/>
        <w:jc w:val="center"/>
        <w:tblLayout w:type="fixed"/>
        <w:tblLook w:val="04A0" w:firstRow="1" w:lastRow="0" w:firstColumn="1" w:lastColumn="0" w:noHBand="0" w:noVBand="1"/>
      </w:tblPr>
      <w:tblGrid>
        <w:gridCol w:w="421"/>
        <w:gridCol w:w="6522"/>
        <w:gridCol w:w="425"/>
        <w:gridCol w:w="426"/>
        <w:gridCol w:w="426"/>
        <w:gridCol w:w="426"/>
        <w:gridCol w:w="426"/>
      </w:tblGrid>
      <w:tr w:rsidR="00183655" w:rsidRPr="0010238F" w:rsidTr="00766C12">
        <w:trPr>
          <w:cantSplit/>
          <w:trHeight w:val="1410"/>
          <w:jc w:val="center"/>
        </w:trPr>
        <w:tc>
          <w:tcPr>
            <w:tcW w:w="6943" w:type="dxa"/>
            <w:gridSpan w:val="2"/>
            <w:tcBorders>
              <w:top w:val="single" w:sz="4" w:space="0" w:color="auto"/>
              <w:left w:val="single" w:sz="4" w:space="0" w:color="auto"/>
              <w:bottom w:val="single" w:sz="4" w:space="0" w:color="auto"/>
              <w:right w:val="single" w:sz="4" w:space="0" w:color="auto"/>
            </w:tcBorders>
            <w:vAlign w:val="center"/>
            <w:hideMark/>
          </w:tcPr>
          <w:p w:rsidR="00183655" w:rsidRDefault="00183655" w:rsidP="00766C12">
            <w:pPr>
              <w:adjustRightInd w:val="0"/>
              <w:snapToGrid w:val="0"/>
              <w:spacing w:line="340" w:lineRule="exact"/>
              <w:rPr>
                <w:rFonts w:eastAsiaTheme="minorEastAsia"/>
                <w:b/>
              </w:rPr>
            </w:pPr>
            <w:r>
              <w:rPr>
                <w:rFonts w:eastAsiaTheme="minorEastAsia"/>
                <w:b/>
              </w:rPr>
              <w:t>第</w:t>
            </w:r>
            <w:r w:rsidR="00073215">
              <w:rPr>
                <w:rFonts w:eastAsiaTheme="minorEastAsia" w:hint="eastAsia"/>
                <w:b/>
              </w:rPr>
              <w:t>五</w:t>
            </w:r>
            <w:r w:rsidRPr="0010238F">
              <w:rPr>
                <w:rFonts w:eastAsiaTheme="minorEastAsia"/>
                <w:b/>
              </w:rPr>
              <w:t>部份：</w:t>
            </w:r>
            <w:r w:rsidRPr="00873EEA">
              <w:rPr>
                <w:rFonts w:eastAsiaTheme="minorEastAsia"/>
                <w:spacing w:val="1"/>
              </w:rPr>
              <w:t>產品回收</w:t>
            </w:r>
          </w:p>
          <w:p w:rsidR="00183655" w:rsidRPr="0010238F" w:rsidRDefault="00183655" w:rsidP="00766C12">
            <w:pPr>
              <w:adjustRightInd w:val="0"/>
              <w:snapToGrid w:val="0"/>
              <w:spacing w:line="340" w:lineRule="exact"/>
              <w:rPr>
                <w:rFonts w:eastAsiaTheme="minorEastAsia"/>
                <w:b/>
              </w:rPr>
            </w:pPr>
            <w:r w:rsidRPr="0010238F">
              <w:rPr>
                <w:rFonts w:eastAsiaTheme="minorEastAsia"/>
              </w:rPr>
              <w:t>此部分想要了解您</w:t>
            </w:r>
            <w:r>
              <w:rPr>
                <w:rFonts w:eastAsiaTheme="minorEastAsia" w:hint="eastAsia"/>
              </w:rPr>
              <w:t>認為下列哪些因素會影響</w:t>
            </w:r>
            <w:r w:rsidRPr="0010238F">
              <w:rPr>
                <w:rFonts w:eastAsiaTheme="minorEastAsia"/>
              </w:rPr>
              <w:t>「</w:t>
            </w:r>
            <w:r w:rsidRPr="00873EEA">
              <w:rPr>
                <w:rFonts w:eastAsiaTheme="minorEastAsia"/>
                <w:spacing w:val="1"/>
              </w:rPr>
              <w:t>產品回收</w:t>
            </w:r>
            <w:r w:rsidRPr="0010238F">
              <w:rPr>
                <w:rFonts w:eastAsiaTheme="minorEastAsia"/>
              </w:rPr>
              <w:t>」</w:t>
            </w:r>
            <w:r w:rsidRPr="0010238F">
              <w:rPr>
                <w:rFonts w:eastAsiaTheme="minorEastAsia"/>
              </w:rPr>
              <w:br/>
            </w:r>
            <w:r w:rsidRPr="0010238F">
              <w:rPr>
                <w:rFonts w:eastAsiaTheme="minorEastAsia"/>
                <w:b/>
              </w:rPr>
              <w:t>(</w:t>
            </w:r>
            <w:r w:rsidRPr="0010238F">
              <w:rPr>
                <w:rFonts w:eastAsiaTheme="minorEastAsia"/>
                <w:b/>
              </w:rPr>
              <w:t>請在適當的</w:t>
            </w:r>
            <w:r w:rsidRPr="0010238F">
              <w:rPr>
                <w:rFonts w:eastAsiaTheme="minorEastAsia"/>
                <w:b/>
              </w:rPr>
              <w:t>□</w:t>
            </w:r>
            <w:r w:rsidRPr="0010238F">
              <w:rPr>
                <w:rFonts w:eastAsiaTheme="minorEastAsia"/>
                <w:b/>
              </w:rPr>
              <w:t>內打「</w:t>
            </w:r>
            <w:r w:rsidRPr="0010238F">
              <w:rPr>
                <w:rFonts w:eastAsiaTheme="minorEastAsia"/>
                <w:b/>
              </w:rPr>
              <w:t>ˇ</w:t>
            </w:r>
            <w:r w:rsidRPr="0010238F">
              <w:rPr>
                <w:rFonts w:eastAsiaTheme="minorEastAsia"/>
                <w:b/>
              </w:rPr>
              <w:t>」</w:t>
            </w:r>
            <w:r w:rsidRPr="0010238F">
              <w:rPr>
                <w:rFonts w:eastAsiaTheme="minorEastAsia"/>
                <w:b/>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非常不同意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不同意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普通</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同意</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b/>
              </w:rPr>
            </w:pPr>
            <w:r w:rsidRPr="0010238F">
              <w:rPr>
                <w:rFonts w:eastAsiaTheme="minorEastAsia"/>
                <w:b/>
              </w:rPr>
              <w:t>非常同意</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540D80" w:rsidRDefault="00183655" w:rsidP="00766C12">
            <w:pPr>
              <w:jc w:val="center"/>
              <w:rPr>
                <w:rFonts w:eastAsiaTheme="minorEastAsia"/>
              </w:rPr>
            </w:pPr>
            <w:r>
              <w:rPr>
                <w:rFonts w:eastAsiaTheme="minorEastAsia" w:hint="eastAsia"/>
              </w:rPr>
              <w:t>1</w:t>
            </w:r>
          </w:p>
        </w:tc>
        <w:tc>
          <w:tcPr>
            <w:tcW w:w="6522" w:type="dxa"/>
            <w:tcBorders>
              <w:top w:val="single" w:sz="4" w:space="0" w:color="auto"/>
              <w:left w:val="single" w:sz="4" w:space="0" w:color="auto"/>
              <w:bottom w:val="single" w:sz="4" w:space="0" w:color="auto"/>
              <w:right w:val="single" w:sz="4" w:space="0" w:color="auto"/>
            </w:tcBorders>
            <w:hideMark/>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產品的材料組合程度</w:t>
            </w:r>
            <w:r>
              <w:rPr>
                <w:rFonts w:eastAsiaTheme="minorEastAsia" w:hint="eastAsia"/>
              </w:rPr>
              <w:t>會影響</w:t>
            </w:r>
            <w:r w:rsidRPr="0010238F">
              <w:rPr>
                <w:rFonts w:eastAsiaTheme="minorEastAsia"/>
              </w:rPr>
              <w:t>「</w:t>
            </w:r>
            <w:r w:rsidRPr="00873EEA">
              <w:rPr>
                <w:rFonts w:eastAsiaTheme="minorEastAsia"/>
                <w:spacing w:val="1"/>
              </w:rPr>
              <w:t>產品回收</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r>
      <w:tr w:rsidR="00183655" w:rsidRPr="0010238F" w:rsidTr="00766C12">
        <w:trPr>
          <w:cantSplit/>
          <w:trHeight w:val="267"/>
          <w:jc w:val="center"/>
        </w:trPr>
        <w:tc>
          <w:tcPr>
            <w:tcW w:w="421" w:type="dxa"/>
            <w:tcBorders>
              <w:top w:val="single" w:sz="4" w:space="0" w:color="auto"/>
              <w:left w:val="single" w:sz="4" w:space="0" w:color="auto"/>
              <w:bottom w:val="single" w:sz="4" w:space="0" w:color="auto"/>
              <w:right w:val="single" w:sz="4" w:space="0" w:color="auto"/>
            </w:tcBorders>
            <w:vAlign w:val="center"/>
          </w:tcPr>
          <w:p w:rsidR="00183655" w:rsidRPr="00540D80" w:rsidRDefault="00183655" w:rsidP="00766C12">
            <w:pPr>
              <w:jc w:val="center"/>
              <w:rPr>
                <w:rFonts w:eastAsiaTheme="minorEastAsia"/>
              </w:rPr>
            </w:pPr>
            <w:r>
              <w:rPr>
                <w:rFonts w:eastAsiaTheme="minorEastAsia" w:hint="eastAsia"/>
              </w:rPr>
              <w:t>2</w:t>
            </w:r>
            <w:r>
              <w:rPr>
                <w:rFonts w:eastAsiaTheme="minorEastAsia"/>
              </w:rPr>
              <w:t>.</w:t>
            </w:r>
          </w:p>
        </w:tc>
        <w:tc>
          <w:tcPr>
            <w:tcW w:w="6522" w:type="dxa"/>
            <w:tcBorders>
              <w:top w:val="single" w:sz="4" w:space="0" w:color="auto"/>
              <w:left w:val="single" w:sz="4" w:space="0" w:color="auto"/>
              <w:bottom w:val="single" w:sz="4" w:space="0" w:color="auto"/>
              <w:right w:val="single" w:sz="4" w:space="0" w:color="auto"/>
            </w:tcBorders>
          </w:tcPr>
          <w:p w:rsidR="00183655" w:rsidRPr="0010238F" w:rsidRDefault="00183655" w:rsidP="00766C12">
            <w:pPr>
              <w:tabs>
                <w:tab w:val="left" w:leader="middleDot" w:pos="6299"/>
              </w:tabs>
              <w:spacing w:line="340" w:lineRule="exact"/>
              <w:rPr>
                <w:rFonts w:eastAsiaTheme="minorEastAsia"/>
              </w:rPr>
            </w:pPr>
            <w:r w:rsidRPr="0010238F">
              <w:rPr>
                <w:rFonts w:eastAsiaTheme="minorEastAsia"/>
              </w:rPr>
              <w:t>我</w:t>
            </w:r>
            <w:r>
              <w:rPr>
                <w:rFonts w:eastAsiaTheme="minorEastAsia" w:hint="eastAsia"/>
              </w:rPr>
              <w:t>認為</w:t>
            </w:r>
            <w:r w:rsidRPr="00873EEA">
              <w:rPr>
                <w:rFonts w:eastAsiaTheme="minorEastAsia"/>
              </w:rPr>
              <w:t>物料包裝程度</w:t>
            </w:r>
            <w:r>
              <w:rPr>
                <w:rFonts w:eastAsiaTheme="minorEastAsia" w:hint="eastAsia"/>
              </w:rPr>
              <w:t>會影響</w:t>
            </w:r>
            <w:r w:rsidRPr="0010238F">
              <w:rPr>
                <w:rFonts w:eastAsiaTheme="minorEastAsia"/>
              </w:rPr>
              <w:t>「</w:t>
            </w:r>
            <w:r w:rsidRPr="00873EEA">
              <w:rPr>
                <w:rFonts w:eastAsiaTheme="minorEastAsia"/>
                <w:spacing w:val="1"/>
              </w:rPr>
              <w:t>產品回收</w:t>
            </w:r>
            <w:r w:rsidRPr="0010238F">
              <w:rPr>
                <w:rFonts w:eastAsiaTheme="minor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183655" w:rsidRPr="0010238F" w:rsidRDefault="00183655" w:rsidP="00766C12">
            <w:pPr>
              <w:spacing w:line="340" w:lineRule="exact"/>
              <w:jc w:val="center"/>
              <w:rPr>
                <w:rFonts w:eastAsiaTheme="minorEastAsia"/>
              </w:rPr>
            </w:pPr>
            <w:r w:rsidRPr="0010238F">
              <w:rPr>
                <w:rFonts w:eastAsiaTheme="minorEastAsia"/>
              </w:rPr>
              <w:t>□</w:t>
            </w:r>
          </w:p>
        </w:tc>
      </w:tr>
    </w:tbl>
    <w:p w:rsidR="00183655" w:rsidRDefault="00183655" w:rsidP="00183655">
      <w:pPr>
        <w:rPr>
          <w:b/>
        </w:rPr>
      </w:pPr>
    </w:p>
    <w:tbl>
      <w:tblPr>
        <w:tblStyle w:val="a9"/>
        <w:tblW w:w="9073" w:type="dxa"/>
        <w:jc w:val="center"/>
        <w:tblLayout w:type="fixed"/>
        <w:tblLook w:val="04A0" w:firstRow="1" w:lastRow="0" w:firstColumn="1" w:lastColumn="0" w:noHBand="0" w:noVBand="1"/>
      </w:tblPr>
      <w:tblGrid>
        <w:gridCol w:w="9073"/>
      </w:tblGrid>
      <w:tr w:rsidR="00183655" w:rsidRPr="00F6294D" w:rsidTr="00B8649B">
        <w:trPr>
          <w:cantSplit/>
          <w:trHeight w:val="470"/>
          <w:tblHeader/>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183655" w:rsidRPr="000F5672" w:rsidRDefault="00183655" w:rsidP="00073215">
            <w:pPr>
              <w:spacing w:line="340" w:lineRule="exact"/>
              <w:rPr>
                <w:rFonts w:ascii="細明體" w:eastAsia="細明體" w:hAnsi="細明體"/>
                <w:b/>
              </w:rPr>
            </w:pPr>
            <w:r>
              <w:rPr>
                <w:rFonts w:ascii="細明體" w:eastAsia="細明體" w:hAnsi="細明體" w:hint="eastAsia"/>
                <w:b/>
              </w:rPr>
              <w:t>第</w:t>
            </w:r>
            <w:r w:rsidR="00073215">
              <w:rPr>
                <w:rFonts w:ascii="細明體" w:eastAsia="細明體" w:hAnsi="細明體" w:hint="eastAsia"/>
                <w:b/>
              </w:rPr>
              <w:t>六</w:t>
            </w:r>
            <w:r w:rsidRPr="000F5672">
              <w:rPr>
                <w:rFonts w:ascii="細明體" w:eastAsia="細明體" w:hAnsi="細明體" w:hint="eastAsia"/>
                <w:b/>
              </w:rPr>
              <w:t>部份：個人基本資料</w:t>
            </w:r>
          </w:p>
        </w:tc>
      </w:tr>
      <w:tr w:rsidR="00183655" w:rsidRPr="00F6294D" w:rsidTr="00B8649B">
        <w:trPr>
          <w:cantSplit/>
          <w:trHeight w:val="470"/>
          <w:tblHeader/>
          <w:jc w:val="center"/>
        </w:trPr>
        <w:tc>
          <w:tcPr>
            <w:tcW w:w="9073" w:type="dxa"/>
            <w:tcBorders>
              <w:top w:val="single" w:sz="4" w:space="0" w:color="auto"/>
              <w:left w:val="single" w:sz="4" w:space="0" w:color="auto"/>
              <w:bottom w:val="single" w:sz="4" w:space="0" w:color="auto"/>
              <w:right w:val="single" w:sz="4" w:space="0" w:color="auto"/>
            </w:tcBorders>
            <w:vAlign w:val="center"/>
            <w:hideMark/>
          </w:tcPr>
          <w:p w:rsidR="00183655" w:rsidRPr="000F5672" w:rsidRDefault="00183655" w:rsidP="00766C12">
            <w:pPr>
              <w:adjustRightInd w:val="0"/>
              <w:snapToGrid w:val="0"/>
              <w:spacing w:line="340" w:lineRule="exact"/>
              <w:rPr>
                <w:rFonts w:ascii="細明體" w:eastAsia="細明體" w:hAnsi="細明體" w:cstheme="minorBidi"/>
              </w:rPr>
            </w:pPr>
            <w:r w:rsidRPr="000F5672">
              <w:rPr>
                <w:rFonts w:ascii="細明體" w:eastAsia="細明體" w:hAnsi="細明體" w:hint="eastAsia"/>
              </w:rPr>
              <w:t>性別</w:t>
            </w:r>
          </w:p>
          <w:p w:rsidR="00183655" w:rsidRPr="000F5672" w:rsidRDefault="00183655" w:rsidP="00766C12">
            <w:pPr>
              <w:spacing w:line="340" w:lineRule="exact"/>
              <w:rPr>
                <w:rFonts w:ascii="細明體" w:eastAsia="細明體" w:hAnsi="細明體"/>
                <w:b/>
              </w:rPr>
            </w:pPr>
            <w:r w:rsidRPr="000F5672">
              <w:rPr>
                <w:rFonts w:ascii="細明體" w:eastAsia="細明體" w:hAnsi="細明體" w:hint="eastAsia"/>
              </w:rPr>
              <w:t>□男   □女</w:t>
            </w:r>
          </w:p>
        </w:tc>
      </w:tr>
      <w:tr w:rsidR="00183655" w:rsidRPr="00F6294D" w:rsidTr="00B8649B">
        <w:trPr>
          <w:cantSplit/>
          <w:trHeight w:val="816"/>
          <w:tblHeader/>
          <w:jc w:val="center"/>
        </w:trPr>
        <w:tc>
          <w:tcPr>
            <w:tcW w:w="9073" w:type="dxa"/>
            <w:tcBorders>
              <w:top w:val="single" w:sz="4" w:space="0" w:color="auto"/>
              <w:left w:val="single" w:sz="4" w:space="0" w:color="auto"/>
              <w:bottom w:val="single" w:sz="4" w:space="0" w:color="auto"/>
              <w:right w:val="single" w:sz="4" w:space="0" w:color="auto"/>
            </w:tcBorders>
            <w:vAlign w:val="center"/>
            <w:hideMark/>
          </w:tcPr>
          <w:p w:rsidR="00183655" w:rsidRPr="000F5672" w:rsidRDefault="00183655" w:rsidP="00766C12">
            <w:pPr>
              <w:adjustRightInd w:val="0"/>
              <w:snapToGrid w:val="0"/>
              <w:spacing w:line="340" w:lineRule="exact"/>
              <w:rPr>
                <w:rFonts w:ascii="細明體" w:eastAsia="細明體" w:hAnsi="細明體" w:cstheme="minorBidi"/>
              </w:rPr>
            </w:pPr>
            <w:r w:rsidRPr="000F5672">
              <w:rPr>
                <w:rFonts w:ascii="細明體" w:eastAsia="細明體" w:hAnsi="細明體" w:hint="eastAsia"/>
              </w:rPr>
              <w:t>年齡</w:t>
            </w:r>
          </w:p>
          <w:p w:rsidR="00183655" w:rsidRPr="000F5672" w:rsidRDefault="00183655" w:rsidP="00766C12">
            <w:pPr>
              <w:adjustRightInd w:val="0"/>
              <w:snapToGrid w:val="0"/>
              <w:spacing w:line="340" w:lineRule="exact"/>
              <w:rPr>
                <w:rFonts w:ascii="細明體" w:eastAsia="細明體" w:hAnsi="細明體"/>
              </w:rPr>
            </w:pPr>
            <w:r w:rsidRPr="000F5672">
              <w:rPr>
                <w:rFonts w:ascii="細明體" w:eastAsia="細明體" w:hAnsi="細明體" w:hint="eastAsia"/>
              </w:rPr>
              <w:t>□31~40歲   □41~50歲   □51</w:t>
            </w:r>
            <w:r>
              <w:rPr>
                <w:rFonts w:ascii="細明體" w:eastAsia="細明體" w:hAnsi="細明體" w:hint="eastAsia"/>
              </w:rPr>
              <w:t>~</w:t>
            </w:r>
            <w:r>
              <w:rPr>
                <w:rFonts w:ascii="細明體" w:eastAsia="細明體" w:hAnsi="細明體"/>
              </w:rPr>
              <w:t>60</w:t>
            </w:r>
            <w:r>
              <w:rPr>
                <w:rFonts w:ascii="細明體" w:eastAsia="細明體" w:hAnsi="細明體" w:hint="eastAsia"/>
              </w:rPr>
              <w:t xml:space="preserve">歲  </w:t>
            </w:r>
            <w:r w:rsidRPr="000F5672">
              <w:rPr>
                <w:rFonts w:ascii="細明體" w:eastAsia="細明體" w:hAnsi="細明體" w:hint="eastAsia"/>
              </w:rPr>
              <w:t xml:space="preserve">□ </w:t>
            </w:r>
            <w:r>
              <w:rPr>
                <w:rFonts w:ascii="細明體" w:eastAsia="細明體" w:hAnsi="細明體"/>
              </w:rPr>
              <w:t>61</w:t>
            </w:r>
            <w:r>
              <w:rPr>
                <w:rFonts w:ascii="細明體" w:eastAsia="細明體" w:hAnsi="細明體" w:hint="eastAsia"/>
              </w:rPr>
              <w:t>~</w:t>
            </w:r>
            <w:r>
              <w:rPr>
                <w:rFonts w:ascii="細明體" w:eastAsia="細明體" w:hAnsi="細明體"/>
              </w:rPr>
              <w:t>70</w:t>
            </w:r>
            <w:r>
              <w:rPr>
                <w:rFonts w:ascii="細明體" w:eastAsia="細明體" w:hAnsi="細明體" w:hint="eastAsia"/>
              </w:rPr>
              <w:t>歲</w:t>
            </w:r>
            <w:r w:rsidRPr="000F5672">
              <w:rPr>
                <w:rFonts w:ascii="細明體" w:eastAsia="細明體" w:hAnsi="細明體" w:hint="eastAsia"/>
              </w:rPr>
              <w:t xml:space="preserve">  □</w:t>
            </w:r>
            <w:r>
              <w:rPr>
                <w:rFonts w:ascii="細明體" w:eastAsia="細明體" w:hAnsi="細明體"/>
              </w:rPr>
              <w:t>7</w:t>
            </w:r>
            <w:r>
              <w:rPr>
                <w:rFonts w:ascii="細明體" w:eastAsia="細明體" w:hAnsi="細明體" w:hint="eastAsia"/>
              </w:rPr>
              <w:t>1~</w:t>
            </w:r>
            <w:r>
              <w:rPr>
                <w:rFonts w:ascii="細明體" w:eastAsia="細明體" w:hAnsi="細明體"/>
              </w:rPr>
              <w:t>8</w:t>
            </w:r>
            <w:r w:rsidRPr="000F5672">
              <w:rPr>
                <w:rFonts w:ascii="細明體" w:eastAsia="細明體" w:hAnsi="細明體" w:hint="eastAsia"/>
              </w:rPr>
              <w:t>0歲</w:t>
            </w:r>
            <w:r>
              <w:rPr>
                <w:rFonts w:ascii="細明體" w:eastAsia="細明體" w:hAnsi="細明體" w:hint="eastAsia"/>
              </w:rPr>
              <w:t xml:space="preserve"> </w:t>
            </w:r>
            <w:r w:rsidRPr="000F5672">
              <w:rPr>
                <w:rFonts w:ascii="細明體" w:eastAsia="細明體" w:hAnsi="細明體" w:hint="eastAsia"/>
              </w:rPr>
              <w:t>□</w:t>
            </w:r>
            <w:r>
              <w:rPr>
                <w:rFonts w:ascii="細明體" w:eastAsia="細明體" w:hAnsi="細明體" w:hint="eastAsia"/>
              </w:rPr>
              <w:t>8</w:t>
            </w:r>
            <w:r w:rsidRPr="000F5672">
              <w:rPr>
                <w:rFonts w:ascii="細明體" w:eastAsia="細明體" w:hAnsi="細明體" w:hint="eastAsia"/>
              </w:rPr>
              <w:t>1歲以上</w:t>
            </w:r>
          </w:p>
        </w:tc>
      </w:tr>
      <w:tr w:rsidR="00183655" w:rsidRPr="00F6294D" w:rsidTr="00B8649B">
        <w:trPr>
          <w:cantSplit/>
          <w:trHeight w:val="816"/>
          <w:tblHeader/>
          <w:jc w:val="center"/>
        </w:trPr>
        <w:tc>
          <w:tcPr>
            <w:tcW w:w="9073" w:type="dxa"/>
            <w:tcBorders>
              <w:top w:val="single" w:sz="4" w:space="0" w:color="auto"/>
              <w:left w:val="single" w:sz="4" w:space="0" w:color="auto"/>
              <w:bottom w:val="single" w:sz="4" w:space="0" w:color="auto"/>
              <w:right w:val="single" w:sz="4" w:space="0" w:color="auto"/>
            </w:tcBorders>
            <w:vAlign w:val="center"/>
            <w:hideMark/>
          </w:tcPr>
          <w:p w:rsidR="00183655" w:rsidRPr="000F5672" w:rsidRDefault="00183655" w:rsidP="00766C12">
            <w:pPr>
              <w:adjustRightInd w:val="0"/>
              <w:snapToGrid w:val="0"/>
              <w:spacing w:line="340" w:lineRule="exact"/>
              <w:rPr>
                <w:rFonts w:ascii="細明體" w:eastAsia="細明體" w:hAnsi="細明體" w:cstheme="minorBidi"/>
              </w:rPr>
            </w:pPr>
            <w:r w:rsidRPr="000F5672">
              <w:rPr>
                <w:rFonts w:ascii="細明體" w:eastAsia="細明體" w:hAnsi="細明體" w:hint="eastAsia"/>
              </w:rPr>
              <w:t>教育程度</w:t>
            </w:r>
          </w:p>
          <w:p w:rsidR="00183655" w:rsidRPr="000F5672" w:rsidRDefault="00183655" w:rsidP="00766C12">
            <w:pPr>
              <w:adjustRightInd w:val="0"/>
              <w:snapToGrid w:val="0"/>
              <w:spacing w:line="340" w:lineRule="exact"/>
              <w:rPr>
                <w:rFonts w:ascii="細明體" w:eastAsia="細明體" w:hAnsi="細明體"/>
              </w:rPr>
            </w:pPr>
            <w:r w:rsidRPr="000F5672">
              <w:rPr>
                <w:rFonts w:ascii="細明體" w:eastAsia="細明體" w:hAnsi="細明體" w:hint="eastAsia"/>
              </w:rPr>
              <w:t>□高中職   □大專院學校   □研究所以上</w:t>
            </w:r>
          </w:p>
        </w:tc>
      </w:tr>
      <w:tr w:rsidR="00183655" w:rsidRPr="00F6294D" w:rsidTr="00B8649B">
        <w:trPr>
          <w:cantSplit/>
          <w:trHeight w:val="816"/>
          <w:tblHeader/>
          <w:jc w:val="center"/>
        </w:trPr>
        <w:tc>
          <w:tcPr>
            <w:tcW w:w="9073" w:type="dxa"/>
            <w:tcBorders>
              <w:top w:val="single" w:sz="4" w:space="0" w:color="auto"/>
              <w:left w:val="single" w:sz="4" w:space="0" w:color="auto"/>
              <w:bottom w:val="single" w:sz="4" w:space="0" w:color="auto"/>
              <w:right w:val="single" w:sz="4" w:space="0" w:color="auto"/>
            </w:tcBorders>
            <w:vAlign w:val="center"/>
            <w:hideMark/>
          </w:tcPr>
          <w:p w:rsidR="00183655" w:rsidRPr="000F5672" w:rsidRDefault="00183655" w:rsidP="00766C12">
            <w:pPr>
              <w:spacing w:line="340" w:lineRule="exact"/>
              <w:rPr>
                <w:rFonts w:ascii="細明體" w:eastAsia="細明體" w:hAnsi="細明體"/>
              </w:rPr>
            </w:pPr>
            <w:r>
              <w:rPr>
                <w:rFonts w:ascii="細明體" w:eastAsia="細明體" w:hAnsi="細明體" w:hint="eastAsia"/>
              </w:rPr>
              <w:t>請問您的產業別</w:t>
            </w:r>
            <w:r w:rsidRPr="000F5672">
              <w:rPr>
                <w:rFonts w:ascii="細明體" w:eastAsia="細明體" w:hAnsi="細明體" w:hint="eastAsia"/>
              </w:rPr>
              <w:t>是： □</w:t>
            </w:r>
            <w:r>
              <w:rPr>
                <w:rFonts w:asciiTheme="minorEastAsia" w:eastAsiaTheme="minorEastAsia" w:hAnsiTheme="minorEastAsia" w:hint="eastAsia"/>
              </w:rPr>
              <w:t>電子零組件業者</w:t>
            </w:r>
            <w:r w:rsidRPr="000F5672">
              <w:rPr>
                <w:rFonts w:ascii="細明體" w:eastAsia="細明體" w:hAnsi="細明體" w:hint="eastAsia"/>
              </w:rPr>
              <w:t xml:space="preserve"> □電腦</w:t>
            </w:r>
            <w:r>
              <w:rPr>
                <w:rFonts w:ascii="細明體" w:eastAsia="細明體" w:hAnsi="細明體" w:hint="eastAsia"/>
              </w:rPr>
              <w:t>電子光學</w:t>
            </w:r>
            <w:r w:rsidRPr="000F5672">
              <w:rPr>
                <w:rFonts w:ascii="細明體" w:eastAsia="細明體" w:hAnsi="細明體" w:hint="eastAsia"/>
              </w:rPr>
              <w:t>業</w:t>
            </w:r>
            <w:r>
              <w:rPr>
                <w:rFonts w:ascii="細明體" w:eastAsia="細明體" w:hAnsi="細明體" w:hint="eastAsia"/>
              </w:rPr>
              <w:t>者</w:t>
            </w:r>
            <w:r w:rsidRPr="000F5672">
              <w:rPr>
                <w:rFonts w:ascii="細明體" w:eastAsia="細明體" w:hAnsi="細明體" w:hint="eastAsia"/>
              </w:rPr>
              <w:t xml:space="preserve"> □ </w:t>
            </w:r>
            <w:r>
              <w:rPr>
                <w:rFonts w:ascii="細明體" w:eastAsia="細明體" w:hAnsi="細明體" w:hint="eastAsia"/>
              </w:rPr>
              <w:t>機械設備</w:t>
            </w:r>
            <w:r w:rsidRPr="000F5672">
              <w:rPr>
                <w:rFonts w:ascii="細明體" w:eastAsia="細明體" w:hAnsi="細明體" w:hint="eastAsia"/>
              </w:rPr>
              <w:t xml:space="preserve">業 </w:t>
            </w:r>
            <w:r>
              <w:rPr>
                <w:rFonts w:ascii="細明體" w:eastAsia="細明體" w:hAnsi="細明體" w:hint="eastAsia"/>
              </w:rPr>
              <w:t>者</w:t>
            </w:r>
            <w:r w:rsidRPr="000F5672">
              <w:rPr>
                <w:rFonts w:ascii="細明體" w:eastAsia="細明體" w:hAnsi="細明體" w:hint="eastAsia"/>
              </w:rPr>
              <w:t xml:space="preserve">□ </w:t>
            </w:r>
            <w:r>
              <w:rPr>
                <w:rFonts w:ascii="細明體" w:eastAsia="細明體" w:hAnsi="細明體" w:hint="eastAsia"/>
              </w:rPr>
              <w:t>汽車及其零件</w:t>
            </w:r>
            <w:r w:rsidRPr="000F5672">
              <w:rPr>
                <w:rFonts w:ascii="細明體" w:eastAsia="細明體" w:hAnsi="細明體" w:hint="eastAsia"/>
              </w:rPr>
              <w:t>業</w:t>
            </w:r>
            <w:r>
              <w:rPr>
                <w:rFonts w:ascii="細明體" w:eastAsia="細明體" w:hAnsi="細明體" w:hint="eastAsia"/>
              </w:rPr>
              <w:t>者</w:t>
            </w:r>
            <w:r w:rsidRPr="000F5672">
              <w:rPr>
                <w:rFonts w:ascii="細明體" w:eastAsia="細明體" w:hAnsi="細明體" w:hint="eastAsia"/>
              </w:rPr>
              <w:t xml:space="preserve"> □ </w:t>
            </w:r>
            <w:r>
              <w:rPr>
                <w:rFonts w:ascii="細明體" w:eastAsia="細明體" w:hAnsi="細明體" w:hint="eastAsia"/>
              </w:rPr>
              <w:t>基本金屬</w:t>
            </w:r>
            <w:r w:rsidRPr="000F5672">
              <w:rPr>
                <w:rFonts w:ascii="細明體" w:eastAsia="細明體" w:hAnsi="細明體" w:hint="eastAsia"/>
              </w:rPr>
              <w:t>業</w:t>
            </w:r>
            <w:r>
              <w:rPr>
                <w:rFonts w:ascii="細明體" w:eastAsia="細明體" w:hAnsi="細明體" w:hint="eastAsia"/>
              </w:rPr>
              <w:t>者</w:t>
            </w:r>
            <w:r w:rsidRPr="000F5672">
              <w:rPr>
                <w:rFonts w:ascii="細明體" w:eastAsia="細明體" w:hAnsi="細明體" w:hint="eastAsia"/>
              </w:rPr>
              <w:t xml:space="preserve"> □ </w:t>
            </w:r>
            <w:r>
              <w:rPr>
                <w:rFonts w:ascii="細明體" w:eastAsia="細明體" w:hAnsi="細明體" w:hint="eastAsia"/>
              </w:rPr>
              <w:t>化學原料</w:t>
            </w:r>
            <w:r w:rsidRPr="000F5672">
              <w:rPr>
                <w:rFonts w:ascii="細明體" w:eastAsia="細明體" w:hAnsi="細明體" w:hint="eastAsia"/>
              </w:rPr>
              <w:t>業</w:t>
            </w:r>
            <w:r>
              <w:rPr>
                <w:rFonts w:ascii="細明體" w:eastAsia="細明體" w:hAnsi="細明體" w:hint="eastAsia"/>
              </w:rPr>
              <w:t>者</w:t>
            </w:r>
            <w:r w:rsidRPr="000F5672">
              <w:rPr>
                <w:rFonts w:ascii="細明體" w:eastAsia="細明體" w:hAnsi="細明體" w:hint="eastAsia"/>
              </w:rPr>
              <w:t>□ 其他</w:t>
            </w:r>
          </w:p>
        </w:tc>
      </w:tr>
    </w:tbl>
    <w:p w:rsidR="00183655" w:rsidRPr="00183655" w:rsidRDefault="00183655" w:rsidP="00183655">
      <w:pPr>
        <w:rPr>
          <w:rFonts w:eastAsia="標楷體"/>
          <w:b/>
          <w:sz w:val="28"/>
          <w:szCs w:val="28"/>
        </w:rPr>
      </w:pPr>
      <w:r w:rsidRPr="0010238F">
        <w:rPr>
          <w:b/>
        </w:rPr>
        <w:t xml:space="preserve"> (</w:t>
      </w:r>
      <w:r w:rsidRPr="0010238F">
        <w:rPr>
          <w:b/>
        </w:rPr>
        <w:t>本問卷結束，感謝您撥空填寫！</w:t>
      </w:r>
      <w:r w:rsidRPr="0010238F">
        <w:rPr>
          <w:b/>
        </w:rPr>
        <w:t>)</w:t>
      </w:r>
      <w:bookmarkEnd w:id="26"/>
      <w:bookmarkEnd w:id="27"/>
      <w:bookmarkEnd w:id="28"/>
      <w:bookmarkEnd w:id="29"/>
      <w:bookmarkEnd w:id="30"/>
    </w:p>
    <w:sectPr w:rsidR="00183655" w:rsidRPr="00183655" w:rsidSect="007818C9">
      <w:footerReference w:type="default" r:id="rId26"/>
      <w:pgSz w:w="11906" w:h="16838"/>
      <w:pgMar w:top="1701" w:right="1134" w:bottom="1418"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FF" w:rsidRDefault="003E61FF">
      <w:r>
        <w:separator/>
      </w:r>
    </w:p>
  </w:endnote>
  <w:endnote w:type="continuationSeparator" w:id="0">
    <w:p w:rsidR="003E61FF" w:rsidRDefault="003E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Times New Roman"/>
    <w:charset w:val="00"/>
    <w:family w:val="auto"/>
    <w:pitch w:val="default"/>
  </w:font>
  <w:font w:name="DFHeiStd-W7">
    <w:altName w:val="華康新特黑體(P)"/>
    <w:panose1 w:val="00000000000000000000"/>
    <w:charset w:val="88"/>
    <w:family w:val="auto"/>
    <w:notTrueType/>
    <w:pitch w:val="default"/>
    <w:sig w:usb0="00000001" w:usb1="08080000" w:usb2="00000010" w:usb3="00000000" w:csb0="00100000" w:csb1="00000000"/>
  </w:font>
  <w:font w:name="ｼﾐｷ｢ﾅ・">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51355"/>
      <w:docPartObj>
        <w:docPartGallery w:val="Page Numbers (Bottom of Page)"/>
        <w:docPartUnique/>
      </w:docPartObj>
    </w:sdtPr>
    <w:sdtEndPr/>
    <w:sdtContent>
      <w:p w:rsidR="008574D5" w:rsidRDefault="008574D5">
        <w:pPr>
          <w:pStyle w:val="a3"/>
          <w:jc w:val="center"/>
        </w:pPr>
        <w:r>
          <w:fldChar w:fldCharType="begin"/>
        </w:r>
        <w:r>
          <w:instrText>PAGE   \* MERGEFORMAT</w:instrText>
        </w:r>
        <w:r>
          <w:fldChar w:fldCharType="separate"/>
        </w:r>
        <w:r w:rsidR="008F359A" w:rsidRPr="008F359A">
          <w:rPr>
            <w:noProof/>
            <w:lang w:val="zh-TW"/>
          </w:rPr>
          <w:t>-</w:t>
        </w:r>
        <w:r w:rsidR="008F359A">
          <w:rPr>
            <w:noProof/>
          </w:rPr>
          <w:t xml:space="preserve"> 1 -</w:t>
        </w:r>
        <w:r>
          <w:fldChar w:fldCharType="end"/>
        </w:r>
      </w:p>
    </w:sdtContent>
  </w:sdt>
  <w:p w:rsidR="008574D5" w:rsidRDefault="008574D5" w:rsidP="008468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FF" w:rsidRDefault="003E61FF">
      <w:r>
        <w:separator/>
      </w:r>
    </w:p>
  </w:footnote>
  <w:footnote w:type="continuationSeparator" w:id="0">
    <w:p w:rsidR="003E61FF" w:rsidRDefault="003E6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2EF"/>
    <w:multiLevelType w:val="hybridMultilevel"/>
    <w:tmpl w:val="1B7A7636"/>
    <w:lvl w:ilvl="0" w:tplc="0240B862">
      <w:start w:val="1"/>
      <w:numFmt w:val="decimal"/>
      <w:lvlText w:val="(%1)"/>
      <w:lvlJc w:val="left"/>
      <w:pPr>
        <w:ind w:left="840" w:hanging="360"/>
      </w:pPr>
      <w:rPr>
        <w:rFonts w:ascii="細明體" w:eastAsia="細明體" w:hAnsi="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24E6217"/>
    <w:multiLevelType w:val="hybridMultilevel"/>
    <w:tmpl w:val="7F1CF9F8"/>
    <w:lvl w:ilvl="0" w:tplc="A0B4B16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2146D5"/>
    <w:multiLevelType w:val="hybridMultilevel"/>
    <w:tmpl w:val="DFB0F9E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2233FE7"/>
    <w:multiLevelType w:val="hybridMultilevel"/>
    <w:tmpl w:val="A0F2F6B2"/>
    <w:lvl w:ilvl="0" w:tplc="756058EA">
      <w:start w:val="1"/>
      <w:numFmt w:val="decimal"/>
      <w:lvlText w:val="Step %1."/>
      <w:lvlJc w:val="left"/>
      <w:pPr>
        <w:ind w:left="931" w:hanging="480"/>
      </w:pPr>
    </w:lvl>
    <w:lvl w:ilvl="1" w:tplc="04090019">
      <w:start w:val="1"/>
      <w:numFmt w:val="ideographTraditional"/>
      <w:lvlText w:val="%2、"/>
      <w:lvlJc w:val="left"/>
      <w:pPr>
        <w:ind w:left="1411" w:hanging="480"/>
      </w:pPr>
    </w:lvl>
    <w:lvl w:ilvl="2" w:tplc="0409001B">
      <w:start w:val="1"/>
      <w:numFmt w:val="lowerRoman"/>
      <w:lvlText w:val="%3."/>
      <w:lvlJc w:val="right"/>
      <w:pPr>
        <w:ind w:left="1891" w:hanging="480"/>
      </w:pPr>
    </w:lvl>
    <w:lvl w:ilvl="3" w:tplc="0409000F">
      <w:start w:val="1"/>
      <w:numFmt w:val="decimal"/>
      <w:lvlText w:val="%4."/>
      <w:lvlJc w:val="left"/>
      <w:pPr>
        <w:ind w:left="2371" w:hanging="480"/>
      </w:pPr>
    </w:lvl>
    <w:lvl w:ilvl="4" w:tplc="04090019">
      <w:start w:val="1"/>
      <w:numFmt w:val="ideographTraditional"/>
      <w:lvlText w:val="%5、"/>
      <w:lvlJc w:val="left"/>
      <w:pPr>
        <w:ind w:left="2851" w:hanging="480"/>
      </w:pPr>
    </w:lvl>
    <w:lvl w:ilvl="5" w:tplc="0409001B">
      <w:start w:val="1"/>
      <w:numFmt w:val="lowerRoman"/>
      <w:lvlText w:val="%6."/>
      <w:lvlJc w:val="right"/>
      <w:pPr>
        <w:ind w:left="3331" w:hanging="480"/>
      </w:pPr>
    </w:lvl>
    <w:lvl w:ilvl="6" w:tplc="0409000F">
      <w:start w:val="1"/>
      <w:numFmt w:val="decimal"/>
      <w:lvlText w:val="%7."/>
      <w:lvlJc w:val="left"/>
      <w:pPr>
        <w:ind w:left="3811" w:hanging="480"/>
      </w:pPr>
    </w:lvl>
    <w:lvl w:ilvl="7" w:tplc="04090019">
      <w:start w:val="1"/>
      <w:numFmt w:val="ideographTraditional"/>
      <w:lvlText w:val="%8、"/>
      <w:lvlJc w:val="left"/>
      <w:pPr>
        <w:ind w:left="4291" w:hanging="480"/>
      </w:pPr>
    </w:lvl>
    <w:lvl w:ilvl="8" w:tplc="0409001B">
      <w:start w:val="1"/>
      <w:numFmt w:val="lowerRoman"/>
      <w:lvlText w:val="%9."/>
      <w:lvlJc w:val="right"/>
      <w:pPr>
        <w:ind w:left="4771" w:hanging="480"/>
      </w:pPr>
    </w:lvl>
  </w:abstractNum>
  <w:abstractNum w:abstractNumId="4">
    <w:nsid w:val="3E4E6FD5"/>
    <w:multiLevelType w:val="hybridMultilevel"/>
    <w:tmpl w:val="56046194"/>
    <w:lvl w:ilvl="0" w:tplc="037AAE9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F8E4515"/>
    <w:multiLevelType w:val="hybridMultilevel"/>
    <w:tmpl w:val="7AA486A4"/>
    <w:lvl w:ilvl="0" w:tplc="A386BDC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5CFD2142"/>
    <w:multiLevelType w:val="hybridMultilevel"/>
    <w:tmpl w:val="DD7436E2"/>
    <w:lvl w:ilvl="0" w:tplc="0F5ED4E0">
      <w:start w:val="1"/>
      <w:numFmt w:val="decimal"/>
      <w:pStyle w:val="1"/>
      <w:lvlText w:val="(%1)"/>
      <w:lvlJc w:val="left"/>
      <w:pPr>
        <w:ind w:left="480" w:hanging="480"/>
      </w:pPr>
    </w:lvl>
    <w:lvl w:ilvl="1" w:tplc="874AB8C6">
      <w:start w:val="1"/>
      <w:numFmt w:val="decimal"/>
      <w:lvlText w:val="(%2)"/>
      <w:lvlJc w:val="left"/>
      <w:pPr>
        <w:ind w:left="480" w:hanging="480"/>
      </w:pPr>
    </w:lvl>
    <w:lvl w:ilvl="2" w:tplc="04090011">
      <w:start w:val="1"/>
      <w:numFmt w:val="upperLetter"/>
      <w:lvlText w:val="%3."/>
      <w:lvlJc w:val="left"/>
      <w:pPr>
        <w:ind w:left="960" w:hanging="480"/>
      </w:pPr>
    </w:lvl>
    <w:lvl w:ilvl="3" w:tplc="4BC0567E">
      <w:start w:val="1"/>
      <w:numFmt w:val="lowerLetter"/>
      <w:lvlText w:val="%4."/>
      <w:lvlJc w:val="righ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num w:numId="1">
    <w:abstractNumId w:val="1"/>
  </w:num>
  <w:num w:numId="2">
    <w:abstractNumId w:val="6"/>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7F"/>
    <w:rsid w:val="00000E28"/>
    <w:rsid w:val="00001E0D"/>
    <w:rsid w:val="00002562"/>
    <w:rsid w:val="00005D06"/>
    <w:rsid w:val="00006365"/>
    <w:rsid w:val="00006D31"/>
    <w:rsid w:val="00010853"/>
    <w:rsid w:val="0002036D"/>
    <w:rsid w:val="00021594"/>
    <w:rsid w:val="00021FA4"/>
    <w:rsid w:val="00026547"/>
    <w:rsid w:val="00033079"/>
    <w:rsid w:val="00034B7E"/>
    <w:rsid w:val="00040E6E"/>
    <w:rsid w:val="00042457"/>
    <w:rsid w:val="00044C27"/>
    <w:rsid w:val="0004683D"/>
    <w:rsid w:val="00046E13"/>
    <w:rsid w:val="00050CBA"/>
    <w:rsid w:val="000533F7"/>
    <w:rsid w:val="00054874"/>
    <w:rsid w:val="0006151F"/>
    <w:rsid w:val="0006315B"/>
    <w:rsid w:val="00063FD1"/>
    <w:rsid w:val="0006489B"/>
    <w:rsid w:val="000674DE"/>
    <w:rsid w:val="00071537"/>
    <w:rsid w:val="00071856"/>
    <w:rsid w:val="00071E61"/>
    <w:rsid w:val="00073215"/>
    <w:rsid w:val="0007369D"/>
    <w:rsid w:val="00073CFF"/>
    <w:rsid w:val="00073DDE"/>
    <w:rsid w:val="00075214"/>
    <w:rsid w:val="000845E9"/>
    <w:rsid w:val="00085F7E"/>
    <w:rsid w:val="00086DAC"/>
    <w:rsid w:val="00090E94"/>
    <w:rsid w:val="000979BE"/>
    <w:rsid w:val="000A2530"/>
    <w:rsid w:val="000A4887"/>
    <w:rsid w:val="000A57C0"/>
    <w:rsid w:val="000A5C8F"/>
    <w:rsid w:val="000B273B"/>
    <w:rsid w:val="000B2A92"/>
    <w:rsid w:val="000B5164"/>
    <w:rsid w:val="000B7269"/>
    <w:rsid w:val="000C1861"/>
    <w:rsid w:val="000C6A66"/>
    <w:rsid w:val="000C7F57"/>
    <w:rsid w:val="000D1B41"/>
    <w:rsid w:val="000E2485"/>
    <w:rsid w:val="000E4B28"/>
    <w:rsid w:val="000E502A"/>
    <w:rsid w:val="000E79EB"/>
    <w:rsid w:val="000F186C"/>
    <w:rsid w:val="000F44F5"/>
    <w:rsid w:val="000F47F0"/>
    <w:rsid w:val="000F59A2"/>
    <w:rsid w:val="000F5C8E"/>
    <w:rsid w:val="000F62EF"/>
    <w:rsid w:val="000F7B85"/>
    <w:rsid w:val="000F7F41"/>
    <w:rsid w:val="0010029D"/>
    <w:rsid w:val="00102111"/>
    <w:rsid w:val="001030A7"/>
    <w:rsid w:val="00104759"/>
    <w:rsid w:val="00104EAF"/>
    <w:rsid w:val="00107E6E"/>
    <w:rsid w:val="00113B4B"/>
    <w:rsid w:val="00114117"/>
    <w:rsid w:val="00115606"/>
    <w:rsid w:val="0011667F"/>
    <w:rsid w:val="0012002D"/>
    <w:rsid w:val="00120261"/>
    <w:rsid w:val="00127ABB"/>
    <w:rsid w:val="00130DDA"/>
    <w:rsid w:val="00133E5E"/>
    <w:rsid w:val="0013543C"/>
    <w:rsid w:val="00135747"/>
    <w:rsid w:val="001364C8"/>
    <w:rsid w:val="00136E59"/>
    <w:rsid w:val="00136F1E"/>
    <w:rsid w:val="00143514"/>
    <w:rsid w:val="00143CFA"/>
    <w:rsid w:val="00147363"/>
    <w:rsid w:val="001516BC"/>
    <w:rsid w:val="001523E3"/>
    <w:rsid w:val="00152A87"/>
    <w:rsid w:val="001538DC"/>
    <w:rsid w:val="00157870"/>
    <w:rsid w:val="00163343"/>
    <w:rsid w:val="001635C6"/>
    <w:rsid w:val="001666E9"/>
    <w:rsid w:val="001675F0"/>
    <w:rsid w:val="00167A8A"/>
    <w:rsid w:val="00172E4E"/>
    <w:rsid w:val="0017520D"/>
    <w:rsid w:val="001756CE"/>
    <w:rsid w:val="00175DED"/>
    <w:rsid w:val="00183655"/>
    <w:rsid w:val="00185984"/>
    <w:rsid w:val="001876B0"/>
    <w:rsid w:val="00191D90"/>
    <w:rsid w:val="00193905"/>
    <w:rsid w:val="00193D5A"/>
    <w:rsid w:val="00196CA4"/>
    <w:rsid w:val="001973CE"/>
    <w:rsid w:val="001A23BB"/>
    <w:rsid w:val="001A437B"/>
    <w:rsid w:val="001A4AE5"/>
    <w:rsid w:val="001A5341"/>
    <w:rsid w:val="001A6525"/>
    <w:rsid w:val="001A741A"/>
    <w:rsid w:val="001A7E46"/>
    <w:rsid w:val="001B12C5"/>
    <w:rsid w:val="001B230C"/>
    <w:rsid w:val="001B2676"/>
    <w:rsid w:val="001B38F5"/>
    <w:rsid w:val="001B434B"/>
    <w:rsid w:val="001B69ED"/>
    <w:rsid w:val="001B7113"/>
    <w:rsid w:val="001C0B0F"/>
    <w:rsid w:val="001C1E99"/>
    <w:rsid w:val="001C3939"/>
    <w:rsid w:val="001C7AAA"/>
    <w:rsid w:val="001C7E7B"/>
    <w:rsid w:val="001D08D2"/>
    <w:rsid w:val="001D0C41"/>
    <w:rsid w:val="001D1D22"/>
    <w:rsid w:val="001D20CD"/>
    <w:rsid w:val="001D241C"/>
    <w:rsid w:val="001D337C"/>
    <w:rsid w:val="001D4B5E"/>
    <w:rsid w:val="001D4C8C"/>
    <w:rsid w:val="001D518A"/>
    <w:rsid w:val="001D5411"/>
    <w:rsid w:val="001D7AFC"/>
    <w:rsid w:val="001E03D0"/>
    <w:rsid w:val="001E211B"/>
    <w:rsid w:val="001E246D"/>
    <w:rsid w:val="001E4578"/>
    <w:rsid w:val="001E529B"/>
    <w:rsid w:val="001F007B"/>
    <w:rsid w:val="001F4954"/>
    <w:rsid w:val="00203298"/>
    <w:rsid w:val="00206F66"/>
    <w:rsid w:val="00212C88"/>
    <w:rsid w:val="00212F1F"/>
    <w:rsid w:val="00213F26"/>
    <w:rsid w:val="002145C1"/>
    <w:rsid w:val="00214B2F"/>
    <w:rsid w:val="002157B9"/>
    <w:rsid w:val="00215CD7"/>
    <w:rsid w:val="002177AE"/>
    <w:rsid w:val="00221B52"/>
    <w:rsid w:val="0022445D"/>
    <w:rsid w:val="002247E0"/>
    <w:rsid w:val="00224B8E"/>
    <w:rsid w:val="00230D73"/>
    <w:rsid w:val="00230E11"/>
    <w:rsid w:val="00231AF4"/>
    <w:rsid w:val="00232695"/>
    <w:rsid w:val="00236085"/>
    <w:rsid w:val="0023741D"/>
    <w:rsid w:val="00237C89"/>
    <w:rsid w:val="00240BB1"/>
    <w:rsid w:val="002419C5"/>
    <w:rsid w:val="002422E3"/>
    <w:rsid w:val="00242E0B"/>
    <w:rsid w:val="002430CB"/>
    <w:rsid w:val="002461C7"/>
    <w:rsid w:val="00246846"/>
    <w:rsid w:val="002475B9"/>
    <w:rsid w:val="0025111D"/>
    <w:rsid w:val="00251518"/>
    <w:rsid w:val="00251BE0"/>
    <w:rsid w:val="002525C9"/>
    <w:rsid w:val="00253596"/>
    <w:rsid w:val="00255D60"/>
    <w:rsid w:val="0025766A"/>
    <w:rsid w:val="00260940"/>
    <w:rsid w:val="00260F78"/>
    <w:rsid w:val="002614FF"/>
    <w:rsid w:val="0026425F"/>
    <w:rsid w:val="0026774B"/>
    <w:rsid w:val="00274BBC"/>
    <w:rsid w:val="00280920"/>
    <w:rsid w:val="00281892"/>
    <w:rsid w:val="0028335C"/>
    <w:rsid w:val="002836E6"/>
    <w:rsid w:val="00283875"/>
    <w:rsid w:val="002862BA"/>
    <w:rsid w:val="0029171E"/>
    <w:rsid w:val="0029221D"/>
    <w:rsid w:val="0029314B"/>
    <w:rsid w:val="00294D0D"/>
    <w:rsid w:val="002969EE"/>
    <w:rsid w:val="002973F7"/>
    <w:rsid w:val="002A0A3E"/>
    <w:rsid w:val="002A22BA"/>
    <w:rsid w:val="002A348E"/>
    <w:rsid w:val="002A4CCF"/>
    <w:rsid w:val="002A799F"/>
    <w:rsid w:val="002A7E69"/>
    <w:rsid w:val="002B06E8"/>
    <w:rsid w:val="002B130E"/>
    <w:rsid w:val="002B1475"/>
    <w:rsid w:val="002B1A01"/>
    <w:rsid w:val="002B36F5"/>
    <w:rsid w:val="002B422E"/>
    <w:rsid w:val="002B5E62"/>
    <w:rsid w:val="002B7779"/>
    <w:rsid w:val="002C18AB"/>
    <w:rsid w:val="002C6500"/>
    <w:rsid w:val="002D0975"/>
    <w:rsid w:val="002D0FAD"/>
    <w:rsid w:val="002D2C2D"/>
    <w:rsid w:val="002D43A9"/>
    <w:rsid w:val="002D7BFE"/>
    <w:rsid w:val="002E2E49"/>
    <w:rsid w:val="002E36FA"/>
    <w:rsid w:val="002E3AC4"/>
    <w:rsid w:val="002E5541"/>
    <w:rsid w:val="002F3112"/>
    <w:rsid w:val="002F3AD1"/>
    <w:rsid w:val="002F4873"/>
    <w:rsid w:val="002F5805"/>
    <w:rsid w:val="0030028C"/>
    <w:rsid w:val="00301404"/>
    <w:rsid w:val="00304019"/>
    <w:rsid w:val="0030403E"/>
    <w:rsid w:val="00307221"/>
    <w:rsid w:val="00310ADD"/>
    <w:rsid w:val="0031176B"/>
    <w:rsid w:val="0031225B"/>
    <w:rsid w:val="00316564"/>
    <w:rsid w:val="003175F2"/>
    <w:rsid w:val="0032074D"/>
    <w:rsid w:val="00324796"/>
    <w:rsid w:val="00327E65"/>
    <w:rsid w:val="00331F13"/>
    <w:rsid w:val="00332D1D"/>
    <w:rsid w:val="003340D4"/>
    <w:rsid w:val="00335501"/>
    <w:rsid w:val="00335AAD"/>
    <w:rsid w:val="00335BA9"/>
    <w:rsid w:val="0033787E"/>
    <w:rsid w:val="003403E2"/>
    <w:rsid w:val="00344FEB"/>
    <w:rsid w:val="00345F7A"/>
    <w:rsid w:val="0034640B"/>
    <w:rsid w:val="0034654F"/>
    <w:rsid w:val="00351844"/>
    <w:rsid w:val="00356FA4"/>
    <w:rsid w:val="00360BED"/>
    <w:rsid w:val="00362C11"/>
    <w:rsid w:val="00365AC7"/>
    <w:rsid w:val="00370A28"/>
    <w:rsid w:val="00370A97"/>
    <w:rsid w:val="00371410"/>
    <w:rsid w:val="003722B2"/>
    <w:rsid w:val="003748AA"/>
    <w:rsid w:val="00375557"/>
    <w:rsid w:val="00375EC8"/>
    <w:rsid w:val="00382E2E"/>
    <w:rsid w:val="00383B93"/>
    <w:rsid w:val="00383BC4"/>
    <w:rsid w:val="00384164"/>
    <w:rsid w:val="00385811"/>
    <w:rsid w:val="00386B1F"/>
    <w:rsid w:val="00392408"/>
    <w:rsid w:val="00392EF0"/>
    <w:rsid w:val="0039359D"/>
    <w:rsid w:val="00393C2D"/>
    <w:rsid w:val="00394308"/>
    <w:rsid w:val="00394AAC"/>
    <w:rsid w:val="00396712"/>
    <w:rsid w:val="003A02E1"/>
    <w:rsid w:val="003A0B45"/>
    <w:rsid w:val="003A13A0"/>
    <w:rsid w:val="003A3269"/>
    <w:rsid w:val="003A4385"/>
    <w:rsid w:val="003A5D02"/>
    <w:rsid w:val="003A6590"/>
    <w:rsid w:val="003A703F"/>
    <w:rsid w:val="003A7EA1"/>
    <w:rsid w:val="003B19BC"/>
    <w:rsid w:val="003B4B3D"/>
    <w:rsid w:val="003B5230"/>
    <w:rsid w:val="003B527B"/>
    <w:rsid w:val="003B55F9"/>
    <w:rsid w:val="003B5BB3"/>
    <w:rsid w:val="003B676A"/>
    <w:rsid w:val="003C0358"/>
    <w:rsid w:val="003C1070"/>
    <w:rsid w:val="003C1EC9"/>
    <w:rsid w:val="003C1EF1"/>
    <w:rsid w:val="003C44A6"/>
    <w:rsid w:val="003C4BA3"/>
    <w:rsid w:val="003D4C20"/>
    <w:rsid w:val="003D5928"/>
    <w:rsid w:val="003D7138"/>
    <w:rsid w:val="003D73D9"/>
    <w:rsid w:val="003E0407"/>
    <w:rsid w:val="003E54EB"/>
    <w:rsid w:val="003E61FF"/>
    <w:rsid w:val="003E73AE"/>
    <w:rsid w:val="003F0916"/>
    <w:rsid w:val="003F201F"/>
    <w:rsid w:val="003F230D"/>
    <w:rsid w:val="003F2844"/>
    <w:rsid w:val="003F28B4"/>
    <w:rsid w:val="003F3A0E"/>
    <w:rsid w:val="003F4936"/>
    <w:rsid w:val="003F6C6D"/>
    <w:rsid w:val="003F7D5D"/>
    <w:rsid w:val="0040447C"/>
    <w:rsid w:val="00406DE8"/>
    <w:rsid w:val="00410FD7"/>
    <w:rsid w:val="00412FD3"/>
    <w:rsid w:val="00413240"/>
    <w:rsid w:val="004138D3"/>
    <w:rsid w:val="0041559C"/>
    <w:rsid w:val="004169B4"/>
    <w:rsid w:val="0041771E"/>
    <w:rsid w:val="00420F67"/>
    <w:rsid w:val="00421F50"/>
    <w:rsid w:val="00422231"/>
    <w:rsid w:val="00422551"/>
    <w:rsid w:val="0042445A"/>
    <w:rsid w:val="004249CA"/>
    <w:rsid w:val="0042516E"/>
    <w:rsid w:val="004259F0"/>
    <w:rsid w:val="004268E6"/>
    <w:rsid w:val="0043227A"/>
    <w:rsid w:val="00432ECC"/>
    <w:rsid w:val="00435854"/>
    <w:rsid w:val="00436292"/>
    <w:rsid w:val="00436F3C"/>
    <w:rsid w:val="004373BA"/>
    <w:rsid w:val="004406E8"/>
    <w:rsid w:val="004410C5"/>
    <w:rsid w:val="0044115D"/>
    <w:rsid w:val="00443410"/>
    <w:rsid w:val="00444FAC"/>
    <w:rsid w:val="0044529C"/>
    <w:rsid w:val="0045011C"/>
    <w:rsid w:val="004511F4"/>
    <w:rsid w:val="004516C2"/>
    <w:rsid w:val="004539EC"/>
    <w:rsid w:val="00453CF4"/>
    <w:rsid w:val="00454ABF"/>
    <w:rsid w:val="00460AB9"/>
    <w:rsid w:val="00461E56"/>
    <w:rsid w:val="00461ED2"/>
    <w:rsid w:val="0046502A"/>
    <w:rsid w:val="004710E2"/>
    <w:rsid w:val="00473071"/>
    <w:rsid w:val="004750B2"/>
    <w:rsid w:val="004774EF"/>
    <w:rsid w:val="00477BAC"/>
    <w:rsid w:val="004803FF"/>
    <w:rsid w:val="00482827"/>
    <w:rsid w:val="004847B8"/>
    <w:rsid w:val="00485897"/>
    <w:rsid w:val="004873DB"/>
    <w:rsid w:val="00487B0C"/>
    <w:rsid w:val="00491C87"/>
    <w:rsid w:val="004928DB"/>
    <w:rsid w:val="00493987"/>
    <w:rsid w:val="004949B0"/>
    <w:rsid w:val="00494D27"/>
    <w:rsid w:val="00495B66"/>
    <w:rsid w:val="004A093E"/>
    <w:rsid w:val="004A142D"/>
    <w:rsid w:val="004A7D19"/>
    <w:rsid w:val="004A7E33"/>
    <w:rsid w:val="004B177F"/>
    <w:rsid w:val="004B1BDE"/>
    <w:rsid w:val="004B2EEA"/>
    <w:rsid w:val="004B419E"/>
    <w:rsid w:val="004B6FC6"/>
    <w:rsid w:val="004B716E"/>
    <w:rsid w:val="004B7645"/>
    <w:rsid w:val="004B7AEF"/>
    <w:rsid w:val="004C1436"/>
    <w:rsid w:val="004C2A03"/>
    <w:rsid w:val="004C2D0D"/>
    <w:rsid w:val="004D15D9"/>
    <w:rsid w:val="004D3448"/>
    <w:rsid w:val="004D75D7"/>
    <w:rsid w:val="004E0A5A"/>
    <w:rsid w:val="004E2BF0"/>
    <w:rsid w:val="004E5F65"/>
    <w:rsid w:val="004E65BE"/>
    <w:rsid w:val="004E72AF"/>
    <w:rsid w:val="004F1A99"/>
    <w:rsid w:val="004F1F07"/>
    <w:rsid w:val="004F23AB"/>
    <w:rsid w:val="004F2D6B"/>
    <w:rsid w:val="004F45D4"/>
    <w:rsid w:val="004F4C02"/>
    <w:rsid w:val="00500278"/>
    <w:rsid w:val="00501A2A"/>
    <w:rsid w:val="0050256B"/>
    <w:rsid w:val="00505196"/>
    <w:rsid w:val="0051238B"/>
    <w:rsid w:val="005158C4"/>
    <w:rsid w:val="00515999"/>
    <w:rsid w:val="00515BF2"/>
    <w:rsid w:val="005225B3"/>
    <w:rsid w:val="005226DA"/>
    <w:rsid w:val="00523287"/>
    <w:rsid w:val="005252C8"/>
    <w:rsid w:val="0052650D"/>
    <w:rsid w:val="0053034B"/>
    <w:rsid w:val="00531896"/>
    <w:rsid w:val="00531F0A"/>
    <w:rsid w:val="00532FEF"/>
    <w:rsid w:val="0053393F"/>
    <w:rsid w:val="005340AA"/>
    <w:rsid w:val="00534782"/>
    <w:rsid w:val="00540CA7"/>
    <w:rsid w:val="00542297"/>
    <w:rsid w:val="005433A5"/>
    <w:rsid w:val="005457A1"/>
    <w:rsid w:val="005500B5"/>
    <w:rsid w:val="00550926"/>
    <w:rsid w:val="005568D1"/>
    <w:rsid w:val="00556F16"/>
    <w:rsid w:val="00557613"/>
    <w:rsid w:val="005604E5"/>
    <w:rsid w:val="00561B97"/>
    <w:rsid w:val="00563883"/>
    <w:rsid w:val="00564177"/>
    <w:rsid w:val="00567E47"/>
    <w:rsid w:val="00572D6B"/>
    <w:rsid w:val="005735F8"/>
    <w:rsid w:val="00574D93"/>
    <w:rsid w:val="005759AA"/>
    <w:rsid w:val="00576F21"/>
    <w:rsid w:val="005831EA"/>
    <w:rsid w:val="00586524"/>
    <w:rsid w:val="00587335"/>
    <w:rsid w:val="0058740F"/>
    <w:rsid w:val="005874A6"/>
    <w:rsid w:val="00587AE1"/>
    <w:rsid w:val="005909F1"/>
    <w:rsid w:val="005914BE"/>
    <w:rsid w:val="005933CB"/>
    <w:rsid w:val="0059489E"/>
    <w:rsid w:val="005950BD"/>
    <w:rsid w:val="0059654E"/>
    <w:rsid w:val="00597E15"/>
    <w:rsid w:val="005A0732"/>
    <w:rsid w:val="005A0EAE"/>
    <w:rsid w:val="005A2CA3"/>
    <w:rsid w:val="005A36DD"/>
    <w:rsid w:val="005B03FE"/>
    <w:rsid w:val="005B137F"/>
    <w:rsid w:val="005B1F3A"/>
    <w:rsid w:val="005B2061"/>
    <w:rsid w:val="005B465D"/>
    <w:rsid w:val="005B5E40"/>
    <w:rsid w:val="005C1522"/>
    <w:rsid w:val="005C1A0C"/>
    <w:rsid w:val="005C26E2"/>
    <w:rsid w:val="005C3C83"/>
    <w:rsid w:val="005C6BB8"/>
    <w:rsid w:val="005C6D8F"/>
    <w:rsid w:val="005D3B9D"/>
    <w:rsid w:val="005D4FF0"/>
    <w:rsid w:val="005E0041"/>
    <w:rsid w:val="005E0CA0"/>
    <w:rsid w:val="005E1EE8"/>
    <w:rsid w:val="005E39F1"/>
    <w:rsid w:val="005E3B83"/>
    <w:rsid w:val="005E4D0D"/>
    <w:rsid w:val="005E6A83"/>
    <w:rsid w:val="005E6E29"/>
    <w:rsid w:val="005E7F7F"/>
    <w:rsid w:val="005F0549"/>
    <w:rsid w:val="005F0A8F"/>
    <w:rsid w:val="005F35A9"/>
    <w:rsid w:val="005F4AC2"/>
    <w:rsid w:val="005F678B"/>
    <w:rsid w:val="005F6B02"/>
    <w:rsid w:val="005F6F78"/>
    <w:rsid w:val="005F78B6"/>
    <w:rsid w:val="006002E6"/>
    <w:rsid w:val="006003D8"/>
    <w:rsid w:val="00600D2C"/>
    <w:rsid w:val="00601880"/>
    <w:rsid w:val="0060493D"/>
    <w:rsid w:val="00605095"/>
    <w:rsid w:val="006053B1"/>
    <w:rsid w:val="00607601"/>
    <w:rsid w:val="00610375"/>
    <w:rsid w:val="006168FC"/>
    <w:rsid w:val="0061797F"/>
    <w:rsid w:val="00625705"/>
    <w:rsid w:val="006259CC"/>
    <w:rsid w:val="00625CC0"/>
    <w:rsid w:val="0062697E"/>
    <w:rsid w:val="00626E09"/>
    <w:rsid w:val="00633A47"/>
    <w:rsid w:val="00636D38"/>
    <w:rsid w:val="00636F9B"/>
    <w:rsid w:val="00637ED4"/>
    <w:rsid w:val="00640564"/>
    <w:rsid w:val="006406F3"/>
    <w:rsid w:val="00640764"/>
    <w:rsid w:val="006420DC"/>
    <w:rsid w:val="00644792"/>
    <w:rsid w:val="00645D9A"/>
    <w:rsid w:val="00645FFE"/>
    <w:rsid w:val="00646CC6"/>
    <w:rsid w:val="00647449"/>
    <w:rsid w:val="00647EFA"/>
    <w:rsid w:val="00653849"/>
    <w:rsid w:val="00656660"/>
    <w:rsid w:val="0065764F"/>
    <w:rsid w:val="00662D69"/>
    <w:rsid w:val="00663BC7"/>
    <w:rsid w:val="0066488D"/>
    <w:rsid w:val="00666E60"/>
    <w:rsid w:val="00666FCE"/>
    <w:rsid w:val="00671DE3"/>
    <w:rsid w:val="00674AEB"/>
    <w:rsid w:val="00675B05"/>
    <w:rsid w:val="006813A1"/>
    <w:rsid w:val="00683288"/>
    <w:rsid w:val="006843CF"/>
    <w:rsid w:val="00684ABE"/>
    <w:rsid w:val="00685FEE"/>
    <w:rsid w:val="006919BE"/>
    <w:rsid w:val="00691E24"/>
    <w:rsid w:val="006920DB"/>
    <w:rsid w:val="00692B07"/>
    <w:rsid w:val="00694AAF"/>
    <w:rsid w:val="00697061"/>
    <w:rsid w:val="00697A3A"/>
    <w:rsid w:val="006A0FA6"/>
    <w:rsid w:val="006A2AB0"/>
    <w:rsid w:val="006A3AD8"/>
    <w:rsid w:val="006A4F22"/>
    <w:rsid w:val="006A71B0"/>
    <w:rsid w:val="006A7989"/>
    <w:rsid w:val="006B07F0"/>
    <w:rsid w:val="006B153D"/>
    <w:rsid w:val="006B2B6C"/>
    <w:rsid w:val="006B3DD9"/>
    <w:rsid w:val="006B3F55"/>
    <w:rsid w:val="006B448C"/>
    <w:rsid w:val="006B67BA"/>
    <w:rsid w:val="006B7826"/>
    <w:rsid w:val="006B7EA2"/>
    <w:rsid w:val="006C0686"/>
    <w:rsid w:val="006C0977"/>
    <w:rsid w:val="006C1FEF"/>
    <w:rsid w:val="006C202B"/>
    <w:rsid w:val="006C2DDE"/>
    <w:rsid w:val="006C4A79"/>
    <w:rsid w:val="006C56CD"/>
    <w:rsid w:val="006C5B7E"/>
    <w:rsid w:val="006D02B6"/>
    <w:rsid w:val="006D08ED"/>
    <w:rsid w:val="006D2073"/>
    <w:rsid w:val="006D2A32"/>
    <w:rsid w:val="006D38FB"/>
    <w:rsid w:val="006D6213"/>
    <w:rsid w:val="006D7441"/>
    <w:rsid w:val="006D7780"/>
    <w:rsid w:val="006E050B"/>
    <w:rsid w:val="006E2F39"/>
    <w:rsid w:val="006E3571"/>
    <w:rsid w:val="006E3FBF"/>
    <w:rsid w:val="006E506E"/>
    <w:rsid w:val="006E77C2"/>
    <w:rsid w:val="006E7C68"/>
    <w:rsid w:val="006F126A"/>
    <w:rsid w:val="006F251C"/>
    <w:rsid w:val="006F6227"/>
    <w:rsid w:val="006F6582"/>
    <w:rsid w:val="006F70D6"/>
    <w:rsid w:val="00701ABA"/>
    <w:rsid w:val="00701C9A"/>
    <w:rsid w:val="0070270B"/>
    <w:rsid w:val="00702D1A"/>
    <w:rsid w:val="0070380E"/>
    <w:rsid w:val="00703B4E"/>
    <w:rsid w:val="00704FF7"/>
    <w:rsid w:val="00705227"/>
    <w:rsid w:val="007104E2"/>
    <w:rsid w:val="0071122F"/>
    <w:rsid w:val="00713B31"/>
    <w:rsid w:val="007141E2"/>
    <w:rsid w:val="007156B1"/>
    <w:rsid w:val="00715DF6"/>
    <w:rsid w:val="0071606A"/>
    <w:rsid w:val="00716ACD"/>
    <w:rsid w:val="007258C6"/>
    <w:rsid w:val="00730372"/>
    <w:rsid w:val="00732539"/>
    <w:rsid w:val="007325E8"/>
    <w:rsid w:val="007334A5"/>
    <w:rsid w:val="00736774"/>
    <w:rsid w:val="007441DD"/>
    <w:rsid w:val="007471E6"/>
    <w:rsid w:val="00747FB9"/>
    <w:rsid w:val="0075469A"/>
    <w:rsid w:val="007607BD"/>
    <w:rsid w:val="00760FC1"/>
    <w:rsid w:val="00761275"/>
    <w:rsid w:val="007620A3"/>
    <w:rsid w:val="00763158"/>
    <w:rsid w:val="00763587"/>
    <w:rsid w:val="00763946"/>
    <w:rsid w:val="007647A5"/>
    <w:rsid w:val="0076484C"/>
    <w:rsid w:val="007656A1"/>
    <w:rsid w:val="00765EB8"/>
    <w:rsid w:val="00766C12"/>
    <w:rsid w:val="00767693"/>
    <w:rsid w:val="00771FF0"/>
    <w:rsid w:val="007720EE"/>
    <w:rsid w:val="007723F9"/>
    <w:rsid w:val="00775EFA"/>
    <w:rsid w:val="00776A3D"/>
    <w:rsid w:val="00777652"/>
    <w:rsid w:val="007806F3"/>
    <w:rsid w:val="007818C9"/>
    <w:rsid w:val="007821AE"/>
    <w:rsid w:val="007821F2"/>
    <w:rsid w:val="0078477A"/>
    <w:rsid w:val="00790404"/>
    <w:rsid w:val="007904CB"/>
    <w:rsid w:val="0079066E"/>
    <w:rsid w:val="0079519B"/>
    <w:rsid w:val="0079575E"/>
    <w:rsid w:val="00795F49"/>
    <w:rsid w:val="0079653E"/>
    <w:rsid w:val="00796858"/>
    <w:rsid w:val="007976F8"/>
    <w:rsid w:val="007A0A70"/>
    <w:rsid w:val="007A410B"/>
    <w:rsid w:val="007A6389"/>
    <w:rsid w:val="007A663D"/>
    <w:rsid w:val="007A6E53"/>
    <w:rsid w:val="007A7208"/>
    <w:rsid w:val="007B36B8"/>
    <w:rsid w:val="007C3621"/>
    <w:rsid w:val="007C4AC8"/>
    <w:rsid w:val="007C547F"/>
    <w:rsid w:val="007C5B81"/>
    <w:rsid w:val="007C6E4F"/>
    <w:rsid w:val="007D006E"/>
    <w:rsid w:val="007D38C7"/>
    <w:rsid w:val="007D7B3B"/>
    <w:rsid w:val="007D7ECC"/>
    <w:rsid w:val="007E0D95"/>
    <w:rsid w:val="007E3C04"/>
    <w:rsid w:val="007E4AE1"/>
    <w:rsid w:val="007E6332"/>
    <w:rsid w:val="007F08C6"/>
    <w:rsid w:val="007F13E8"/>
    <w:rsid w:val="007F2273"/>
    <w:rsid w:val="007F5D55"/>
    <w:rsid w:val="007F6670"/>
    <w:rsid w:val="007F6740"/>
    <w:rsid w:val="0080143F"/>
    <w:rsid w:val="008051FF"/>
    <w:rsid w:val="008058E5"/>
    <w:rsid w:val="008075F3"/>
    <w:rsid w:val="0081015D"/>
    <w:rsid w:val="00810198"/>
    <w:rsid w:val="00810FF8"/>
    <w:rsid w:val="00812229"/>
    <w:rsid w:val="00813034"/>
    <w:rsid w:val="008137EF"/>
    <w:rsid w:val="0081398E"/>
    <w:rsid w:val="00814262"/>
    <w:rsid w:val="0082035B"/>
    <w:rsid w:val="00821E14"/>
    <w:rsid w:val="00822ACF"/>
    <w:rsid w:val="0082328C"/>
    <w:rsid w:val="0082355D"/>
    <w:rsid w:val="00825E04"/>
    <w:rsid w:val="00826B45"/>
    <w:rsid w:val="00826FBB"/>
    <w:rsid w:val="00830B1E"/>
    <w:rsid w:val="00834D13"/>
    <w:rsid w:val="00835830"/>
    <w:rsid w:val="00835A9F"/>
    <w:rsid w:val="0084215B"/>
    <w:rsid w:val="00842238"/>
    <w:rsid w:val="0084272C"/>
    <w:rsid w:val="00842CD4"/>
    <w:rsid w:val="0084330B"/>
    <w:rsid w:val="008448E3"/>
    <w:rsid w:val="0084528A"/>
    <w:rsid w:val="00846810"/>
    <w:rsid w:val="008475E5"/>
    <w:rsid w:val="00850D7F"/>
    <w:rsid w:val="00852B20"/>
    <w:rsid w:val="00854C18"/>
    <w:rsid w:val="00855342"/>
    <w:rsid w:val="00856CEB"/>
    <w:rsid w:val="008574D5"/>
    <w:rsid w:val="00860282"/>
    <w:rsid w:val="00863DE1"/>
    <w:rsid w:val="00863FCF"/>
    <w:rsid w:val="0086472E"/>
    <w:rsid w:val="008647B7"/>
    <w:rsid w:val="0087118D"/>
    <w:rsid w:val="00871D7C"/>
    <w:rsid w:val="00872ADC"/>
    <w:rsid w:val="00873EEA"/>
    <w:rsid w:val="008760CA"/>
    <w:rsid w:val="0087615A"/>
    <w:rsid w:val="0088155C"/>
    <w:rsid w:val="00881DF3"/>
    <w:rsid w:val="00883026"/>
    <w:rsid w:val="00883BBE"/>
    <w:rsid w:val="00884C7D"/>
    <w:rsid w:val="00885287"/>
    <w:rsid w:val="0089126C"/>
    <w:rsid w:val="0089138C"/>
    <w:rsid w:val="00891BD2"/>
    <w:rsid w:val="00892210"/>
    <w:rsid w:val="008932C5"/>
    <w:rsid w:val="0089362B"/>
    <w:rsid w:val="00894705"/>
    <w:rsid w:val="0089474B"/>
    <w:rsid w:val="00896181"/>
    <w:rsid w:val="00896570"/>
    <w:rsid w:val="008A5E95"/>
    <w:rsid w:val="008A665E"/>
    <w:rsid w:val="008B0CD5"/>
    <w:rsid w:val="008B1D17"/>
    <w:rsid w:val="008B5CA3"/>
    <w:rsid w:val="008B68C5"/>
    <w:rsid w:val="008C0521"/>
    <w:rsid w:val="008C0969"/>
    <w:rsid w:val="008C1390"/>
    <w:rsid w:val="008C1A17"/>
    <w:rsid w:val="008C35B5"/>
    <w:rsid w:val="008C6C08"/>
    <w:rsid w:val="008C7E86"/>
    <w:rsid w:val="008D203D"/>
    <w:rsid w:val="008D3D58"/>
    <w:rsid w:val="008D4BA8"/>
    <w:rsid w:val="008D54A6"/>
    <w:rsid w:val="008E072D"/>
    <w:rsid w:val="008E08B3"/>
    <w:rsid w:val="008E1392"/>
    <w:rsid w:val="008E13E1"/>
    <w:rsid w:val="008E1402"/>
    <w:rsid w:val="008E2139"/>
    <w:rsid w:val="008E55A1"/>
    <w:rsid w:val="008E63B9"/>
    <w:rsid w:val="008F0B39"/>
    <w:rsid w:val="008F0D2A"/>
    <w:rsid w:val="008F1E33"/>
    <w:rsid w:val="008F359A"/>
    <w:rsid w:val="008F4C0F"/>
    <w:rsid w:val="008F573D"/>
    <w:rsid w:val="008F705B"/>
    <w:rsid w:val="008F7BDD"/>
    <w:rsid w:val="0090133E"/>
    <w:rsid w:val="00901E8F"/>
    <w:rsid w:val="00903542"/>
    <w:rsid w:val="009053FD"/>
    <w:rsid w:val="009063C4"/>
    <w:rsid w:val="0091249E"/>
    <w:rsid w:val="009130D4"/>
    <w:rsid w:val="00913997"/>
    <w:rsid w:val="009142CB"/>
    <w:rsid w:val="00914E9D"/>
    <w:rsid w:val="00917274"/>
    <w:rsid w:val="009176AE"/>
    <w:rsid w:val="00921FC7"/>
    <w:rsid w:val="009231EB"/>
    <w:rsid w:val="009266FB"/>
    <w:rsid w:val="00926875"/>
    <w:rsid w:val="00927C81"/>
    <w:rsid w:val="00927F2A"/>
    <w:rsid w:val="009305B9"/>
    <w:rsid w:val="0093339A"/>
    <w:rsid w:val="00935209"/>
    <w:rsid w:val="00935D49"/>
    <w:rsid w:val="00937059"/>
    <w:rsid w:val="009379A8"/>
    <w:rsid w:val="0094203F"/>
    <w:rsid w:val="00944000"/>
    <w:rsid w:val="00944903"/>
    <w:rsid w:val="00944D38"/>
    <w:rsid w:val="00945EDC"/>
    <w:rsid w:val="0094601B"/>
    <w:rsid w:val="009507DB"/>
    <w:rsid w:val="00951C18"/>
    <w:rsid w:val="0096030C"/>
    <w:rsid w:val="00960F3C"/>
    <w:rsid w:val="009612D8"/>
    <w:rsid w:val="00961F6C"/>
    <w:rsid w:val="009636E1"/>
    <w:rsid w:val="00966580"/>
    <w:rsid w:val="0096699E"/>
    <w:rsid w:val="0097340B"/>
    <w:rsid w:val="00973BA7"/>
    <w:rsid w:val="00974965"/>
    <w:rsid w:val="00974B3E"/>
    <w:rsid w:val="00983537"/>
    <w:rsid w:val="00984E43"/>
    <w:rsid w:val="0098681B"/>
    <w:rsid w:val="009874D1"/>
    <w:rsid w:val="0099086A"/>
    <w:rsid w:val="00991C60"/>
    <w:rsid w:val="00995611"/>
    <w:rsid w:val="00995F06"/>
    <w:rsid w:val="009965ED"/>
    <w:rsid w:val="009A082B"/>
    <w:rsid w:val="009A2672"/>
    <w:rsid w:val="009A3562"/>
    <w:rsid w:val="009B2568"/>
    <w:rsid w:val="009B2869"/>
    <w:rsid w:val="009B504E"/>
    <w:rsid w:val="009B6178"/>
    <w:rsid w:val="009C1444"/>
    <w:rsid w:val="009C275C"/>
    <w:rsid w:val="009C3B22"/>
    <w:rsid w:val="009C441A"/>
    <w:rsid w:val="009C7782"/>
    <w:rsid w:val="009D0209"/>
    <w:rsid w:val="009D2388"/>
    <w:rsid w:val="009D29C6"/>
    <w:rsid w:val="009D2E0E"/>
    <w:rsid w:val="009D31C5"/>
    <w:rsid w:val="009D3A8A"/>
    <w:rsid w:val="009D5316"/>
    <w:rsid w:val="009E0374"/>
    <w:rsid w:val="009E06FA"/>
    <w:rsid w:val="009E10B5"/>
    <w:rsid w:val="009E625C"/>
    <w:rsid w:val="009F0594"/>
    <w:rsid w:val="009F1D33"/>
    <w:rsid w:val="009F3332"/>
    <w:rsid w:val="009F5B86"/>
    <w:rsid w:val="009F7A30"/>
    <w:rsid w:val="00A01A4A"/>
    <w:rsid w:val="00A01A76"/>
    <w:rsid w:val="00A026BE"/>
    <w:rsid w:val="00A0272F"/>
    <w:rsid w:val="00A0674A"/>
    <w:rsid w:val="00A072CB"/>
    <w:rsid w:val="00A10E11"/>
    <w:rsid w:val="00A158E3"/>
    <w:rsid w:val="00A15EFD"/>
    <w:rsid w:val="00A167A0"/>
    <w:rsid w:val="00A17198"/>
    <w:rsid w:val="00A200B0"/>
    <w:rsid w:val="00A20E05"/>
    <w:rsid w:val="00A21EB4"/>
    <w:rsid w:val="00A22BB5"/>
    <w:rsid w:val="00A22BD6"/>
    <w:rsid w:val="00A249A4"/>
    <w:rsid w:val="00A27772"/>
    <w:rsid w:val="00A30ECE"/>
    <w:rsid w:val="00A3176D"/>
    <w:rsid w:val="00A33483"/>
    <w:rsid w:val="00A33524"/>
    <w:rsid w:val="00A34F7B"/>
    <w:rsid w:val="00A35001"/>
    <w:rsid w:val="00A366F8"/>
    <w:rsid w:val="00A3723A"/>
    <w:rsid w:val="00A40693"/>
    <w:rsid w:val="00A439DA"/>
    <w:rsid w:val="00A466E5"/>
    <w:rsid w:val="00A46DD2"/>
    <w:rsid w:val="00A47287"/>
    <w:rsid w:val="00A47346"/>
    <w:rsid w:val="00A51D93"/>
    <w:rsid w:val="00A5285E"/>
    <w:rsid w:val="00A52D8A"/>
    <w:rsid w:val="00A5405C"/>
    <w:rsid w:val="00A54D6F"/>
    <w:rsid w:val="00A60DD4"/>
    <w:rsid w:val="00A616DF"/>
    <w:rsid w:val="00A6178E"/>
    <w:rsid w:val="00A61B32"/>
    <w:rsid w:val="00A61C96"/>
    <w:rsid w:val="00A626DE"/>
    <w:rsid w:val="00A64A0A"/>
    <w:rsid w:val="00A70C3F"/>
    <w:rsid w:val="00A7517E"/>
    <w:rsid w:val="00A77F93"/>
    <w:rsid w:val="00A80820"/>
    <w:rsid w:val="00A81407"/>
    <w:rsid w:val="00A81426"/>
    <w:rsid w:val="00A819B7"/>
    <w:rsid w:val="00A875A4"/>
    <w:rsid w:val="00A904A0"/>
    <w:rsid w:val="00A90BBA"/>
    <w:rsid w:val="00A941D8"/>
    <w:rsid w:val="00A95372"/>
    <w:rsid w:val="00A95831"/>
    <w:rsid w:val="00A96C7B"/>
    <w:rsid w:val="00A96EAF"/>
    <w:rsid w:val="00AA0937"/>
    <w:rsid w:val="00AA102A"/>
    <w:rsid w:val="00AA56C2"/>
    <w:rsid w:val="00AA736D"/>
    <w:rsid w:val="00AB0D4B"/>
    <w:rsid w:val="00AB7916"/>
    <w:rsid w:val="00AC431F"/>
    <w:rsid w:val="00AC471C"/>
    <w:rsid w:val="00AC48B6"/>
    <w:rsid w:val="00AC66DD"/>
    <w:rsid w:val="00AD2043"/>
    <w:rsid w:val="00AD2D39"/>
    <w:rsid w:val="00AD3606"/>
    <w:rsid w:val="00AD5419"/>
    <w:rsid w:val="00AD6439"/>
    <w:rsid w:val="00AD674D"/>
    <w:rsid w:val="00AD6E03"/>
    <w:rsid w:val="00AD6EE5"/>
    <w:rsid w:val="00AE0143"/>
    <w:rsid w:val="00AE0595"/>
    <w:rsid w:val="00AE2495"/>
    <w:rsid w:val="00AE4736"/>
    <w:rsid w:val="00AE5CA7"/>
    <w:rsid w:val="00AE7FCC"/>
    <w:rsid w:val="00AF038A"/>
    <w:rsid w:val="00AF6D14"/>
    <w:rsid w:val="00AF79B5"/>
    <w:rsid w:val="00AF7B1C"/>
    <w:rsid w:val="00B005F0"/>
    <w:rsid w:val="00B03D95"/>
    <w:rsid w:val="00B12F83"/>
    <w:rsid w:val="00B145C7"/>
    <w:rsid w:val="00B15259"/>
    <w:rsid w:val="00B15B50"/>
    <w:rsid w:val="00B22E4F"/>
    <w:rsid w:val="00B25860"/>
    <w:rsid w:val="00B27363"/>
    <w:rsid w:val="00B3153B"/>
    <w:rsid w:val="00B329CA"/>
    <w:rsid w:val="00B333A8"/>
    <w:rsid w:val="00B334A9"/>
    <w:rsid w:val="00B3530B"/>
    <w:rsid w:val="00B36D7C"/>
    <w:rsid w:val="00B373B0"/>
    <w:rsid w:val="00B37F3C"/>
    <w:rsid w:val="00B40099"/>
    <w:rsid w:val="00B423A9"/>
    <w:rsid w:val="00B43294"/>
    <w:rsid w:val="00B43A0F"/>
    <w:rsid w:val="00B43D31"/>
    <w:rsid w:val="00B4456C"/>
    <w:rsid w:val="00B46504"/>
    <w:rsid w:val="00B4695C"/>
    <w:rsid w:val="00B46CB6"/>
    <w:rsid w:val="00B4791F"/>
    <w:rsid w:val="00B52123"/>
    <w:rsid w:val="00B52528"/>
    <w:rsid w:val="00B5496E"/>
    <w:rsid w:val="00B54B9C"/>
    <w:rsid w:val="00B55114"/>
    <w:rsid w:val="00B56088"/>
    <w:rsid w:val="00B6008A"/>
    <w:rsid w:val="00B620F0"/>
    <w:rsid w:val="00B64580"/>
    <w:rsid w:val="00B66D81"/>
    <w:rsid w:val="00B67DD4"/>
    <w:rsid w:val="00B70D3F"/>
    <w:rsid w:val="00B71830"/>
    <w:rsid w:val="00B71D35"/>
    <w:rsid w:val="00B73DFB"/>
    <w:rsid w:val="00B7501A"/>
    <w:rsid w:val="00B75303"/>
    <w:rsid w:val="00B76CE5"/>
    <w:rsid w:val="00B777D1"/>
    <w:rsid w:val="00B7790F"/>
    <w:rsid w:val="00B77B53"/>
    <w:rsid w:val="00B82CFB"/>
    <w:rsid w:val="00B85F4A"/>
    <w:rsid w:val="00B8649B"/>
    <w:rsid w:val="00B871CF"/>
    <w:rsid w:val="00B92A3A"/>
    <w:rsid w:val="00BA2D92"/>
    <w:rsid w:val="00BA35A8"/>
    <w:rsid w:val="00BA362D"/>
    <w:rsid w:val="00BA4908"/>
    <w:rsid w:val="00BA5A42"/>
    <w:rsid w:val="00BA5AD2"/>
    <w:rsid w:val="00BA6308"/>
    <w:rsid w:val="00BA65B8"/>
    <w:rsid w:val="00BA691E"/>
    <w:rsid w:val="00BB0750"/>
    <w:rsid w:val="00BB09B1"/>
    <w:rsid w:val="00BB1FFF"/>
    <w:rsid w:val="00BB5366"/>
    <w:rsid w:val="00BB549C"/>
    <w:rsid w:val="00BC063E"/>
    <w:rsid w:val="00BC06B6"/>
    <w:rsid w:val="00BC07F8"/>
    <w:rsid w:val="00BC1433"/>
    <w:rsid w:val="00BC6077"/>
    <w:rsid w:val="00BC74B6"/>
    <w:rsid w:val="00BC7DC6"/>
    <w:rsid w:val="00BD1292"/>
    <w:rsid w:val="00BD2683"/>
    <w:rsid w:val="00BD2C15"/>
    <w:rsid w:val="00BD5022"/>
    <w:rsid w:val="00BD6728"/>
    <w:rsid w:val="00BD766D"/>
    <w:rsid w:val="00BE67A5"/>
    <w:rsid w:val="00BF012C"/>
    <w:rsid w:val="00BF0E51"/>
    <w:rsid w:val="00BF2057"/>
    <w:rsid w:val="00BF3018"/>
    <w:rsid w:val="00BF4AD6"/>
    <w:rsid w:val="00BF4C10"/>
    <w:rsid w:val="00BF51C2"/>
    <w:rsid w:val="00C005CE"/>
    <w:rsid w:val="00C00DCC"/>
    <w:rsid w:val="00C03835"/>
    <w:rsid w:val="00C039C2"/>
    <w:rsid w:val="00C039CA"/>
    <w:rsid w:val="00C04D65"/>
    <w:rsid w:val="00C054B8"/>
    <w:rsid w:val="00C05D70"/>
    <w:rsid w:val="00C05E0B"/>
    <w:rsid w:val="00C06B2A"/>
    <w:rsid w:val="00C07386"/>
    <w:rsid w:val="00C0744C"/>
    <w:rsid w:val="00C07F2A"/>
    <w:rsid w:val="00C12F04"/>
    <w:rsid w:val="00C13BF4"/>
    <w:rsid w:val="00C13D23"/>
    <w:rsid w:val="00C141A5"/>
    <w:rsid w:val="00C16287"/>
    <w:rsid w:val="00C214F5"/>
    <w:rsid w:val="00C21670"/>
    <w:rsid w:val="00C2318B"/>
    <w:rsid w:val="00C24376"/>
    <w:rsid w:val="00C264F3"/>
    <w:rsid w:val="00C2749F"/>
    <w:rsid w:val="00C306D7"/>
    <w:rsid w:val="00C30D9D"/>
    <w:rsid w:val="00C31439"/>
    <w:rsid w:val="00C326A7"/>
    <w:rsid w:val="00C32B2F"/>
    <w:rsid w:val="00C334E4"/>
    <w:rsid w:val="00C341FE"/>
    <w:rsid w:val="00C34A80"/>
    <w:rsid w:val="00C3702B"/>
    <w:rsid w:val="00C37150"/>
    <w:rsid w:val="00C414CA"/>
    <w:rsid w:val="00C41CDF"/>
    <w:rsid w:val="00C44381"/>
    <w:rsid w:val="00C461B3"/>
    <w:rsid w:val="00C4643B"/>
    <w:rsid w:val="00C46860"/>
    <w:rsid w:val="00C46B2E"/>
    <w:rsid w:val="00C51384"/>
    <w:rsid w:val="00C51B1E"/>
    <w:rsid w:val="00C52851"/>
    <w:rsid w:val="00C52F48"/>
    <w:rsid w:val="00C63998"/>
    <w:rsid w:val="00C63D87"/>
    <w:rsid w:val="00C6471C"/>
    <w:rsid w:val="00C6490C"/>
    <w:rsid w:val="00C66C5C"/>
    <w:rsid w:val="00C672BF"/>
    <w:rsid w:val="00C67D82"/>
    <w:rsid w:val="00C713CD"/>
    <w:rsid w:val="00C717D0"/>
    <w:rsid w:val="00C73E29"/>
    <w:rsid w:val="00C744BA"/>
    <w:rsid w:val="00C754DC"/>
    <w:rsid w:val="00C75C9C"/>
    <w:rsid w:val="00C80ABE"/>
    <w:rsid w:val="00C81D45"/>
    <w:rsid w:val="00C81ED8"/>
    <w:rsid w:val="00C83317"/>
    <w:rsid w:val="00C84538"/>
    <w:rsid w:val="00C85AC8"/>
    <w:rsid w:val="00C86811"/>
    <w:rsid w:val="00C918BA"/>
    <w:rsid w:val="00C92139"/>
    <w:rsid w:val="00C94072"/>
    <w:rsid w:val="00C94307"/>
    <w:rsid w:val="00C95F23"/>
    <w:rsid w:val="00C9676D"/>
    <w:rsid w:val="00C96852"/>
    <w:rsid w:val="00CA0072"/>
    <w:rsid w:val="00CA03D7"/>
    <w:rsid w:val="00CA184A"/>
    <w:rsid w:val="00CA3970"/>
    <w:rsid w:val="00CA3CC6"/>
    <w:rsid w:val="00CA54F8"/>
    <w:rsid w:val="00CA5A8A"/>
    <w:rsid w:val="00CA6639"/>
    <w:rsid w:val="00CB11DB"/>
    <w:rsid w:val="00CB2AB3"/>
    <w:rsid w:val="00CB433D"/>
    <w:rsid w:val="00CB6B6F"/>
    <w:rsid w:val="00CB74A5"/>
    <w:rsid w:val="00CC0880"/>
    <w:rsid w:val="00CC3342"/>
    <w:rsid w:val="00CC3986"/>
    <w:rsid w:val="00CC4075"/>
    <w:rsid w:val="00CC4D1C"/>
    <w:rsid w:val="00CC6AEB"/>
    <w:rsid w:val="00CD398C"/>
    <w:rsid w:val="00CD6570"/>
    <w:rsid w:val="00CD71A5"/>
    <w:rsid w:val="00CD75B5"/>
    <w:rsid w:val="00CE00BA"/>
    <w:rsid w:val="00CE36C5"/>
    <w:rsid w:val="00CE7D38"/>
    <w:rsid w:val="00CF3BE0"/>
    <w:rsid w:val="00CF4A9D"/>
    <w:rsid w:val="00CF528B"/>
    <w:rsid w:val="00D00D93"/>
    <w:rsid w:val="00D01113"/>
    <w:rsid w:val="00D01A6C"/>
    <w:rsid w:val="00D02839"/>
    <w:rsid w:val="00D036D6"/>
    <w:rsid w:val="00D047FC"/>
    <w:rsid w:val="00D0627E"/>
    <w:rsid w:val="00D07B29"/>
    <w:rsid w:val="00D10B73"/>
    <w:rsid w:val="00D11787"/>
    <w:rsid w:val="00D11C06"/>
    <w:rsid w:val="00D11EF8"/>
    <w:rsid w:val="00D20056"/>
    <w:rsid w:val="00D208D7"/>
    <w:rsid w:val="00D20AB8"/>
    <w:rsid w:val="00D23E65"/>
    <w:rsid w:val="00D26589"/>
    <w:rsid w:val="00D26DCD"/>
    <w:rsid w:val="00D276C8"/>
    <w:rsid w:val="00D277E3"/>
    <w:rsid w:val="00D32737"/>
    <w:rsid w:val="00D336DB"/>
    <w:rsid w:val="00D3544F"/>
    <w:rsid w:val="00D362DC"/>
    <w:rsid w:val="00D37BEE"/>
    <w:rsid w:val="00D41CD2"/>
    <w:rsid w:val="00D45F05"/>
    <w:rsid w:val="00D51E65"/>
    <w:rsid w:val="00D53C95"/>
    <w:rsid w:val="00D57568"/>
    <w:rsid w:val="00D61CF9"/>
    <w:rsid w:val="00D61DA7"/>
    <w:rsid w:val="00D62356"/>
    <w:rsid w:val="00D6380B"/>
    <w:rsid w:val="00D67595"/>
    <w:rsid w:val="00D76115"/>
    <w:rsid w:val="00D773B2"/>
    <w:rsid w:val="00D806C3"/>
    <w:rsid w:val="00D809E9"/>
    <w:rsid w:val="00D80FA6"/>
    <w:rsid w:val="00D8100A"/>
    <w:rsid w:val="00D81A89"/>
    <w:rsid w:val="00D8214B"/>
    <w:rsid w:val="00D824DB"/>
    <w:rsid w:val="00D8670B"/>
    <w:rsid w:val="00D90039"/>
    <w:rsid w:val="00D91B99"/>
    <w:rsid w:val="00D939CE"/>
    <w:rsid w:val="00D94658"/>
    <w:rsid w:val="00D94B8B"/>
    <w:rsid w:val="00D9744E"/>
    <w:rsid w:val="00DA139E"/>
    <w:rsid w:val="00DA1CC8"/>
    <w:rsid w:val="00DA2C89"/>
    <w:rsid w:val="00DA45E2"/>
    <w:rsid w:val="00DA5368"/>
    <w:rsid w:val="00DA7E13"/>
    <w:rsid w:val="00DB2238"/>
    <w:rsid w:val="00DB3708"/>
    <w:rsid w:val="00DB43D6"/>
    <w:rsid w:val="00DB5AC1"/>
    <w:rsid w:val="00DC26E3"/>
    <w:rsid w:val="00DC48D2"/>
    <w:rsid w:val="00DC691B"/>
    <w:rsid w:val="00DD0435"/>
    <w:rsid w:val="00DD049E"/>
    <w:rsid w:val="00DD1171"/>
    <w:rsid w:val="00DD3D91"/>
    <w:rsid w:val="00DD4350"/>
    <w:rsid w:val="00DD4A8A"/>
    <w:rsid w:val="00DD63F0"/>
    <w:rsid w:val="00DD6699"/>
    <w:rsid w:val="00DD6D34"/>
    <w:rsid w:val="00DE1965"/>
    <w:rsid w:val="00DE21DE"/>
    <w:rsid w:val="00DE5899"/>
    <w:rsid w:val="00DE642A"/>
    <w:rsid w:val="00DF06E1"/>
    <w:rsid w:val="00DF36CE"/>
    <w:rsid w:val="00DF3C04"/>
    <w:rsid w:val="00DF4BDD"/>
    <w:rsid w:val="00DF4ECB"/>
    <w:rsid w:val="00DF679F"/>
    <w:rsid w:val="00DF7540"/>
    <w:rsid w:val="00E01DE0"/>
    <w:rsid w:val="00E02F8D"/>
    <w:rsid w:val="00E04027"/>
    <w:rsid w:val="00E042A0"/>
    <w:rsid w:val="00E0518A"/>
    <w:rsid w:val="00E1149E"/>
    <w:rsid w:val="00E218BD"/>
    <w:rsid w:val="00E22A4E"/>
    <w:rsid w:val="00E24750"/>
    <w:rsid w:val="00E26A13"/>
    <w:rsid w:val="00E3184A"/>
    <w:rsid w:val="00E3196D"/>
    <w:rsid w:val="00E35113"/>
    <w:rsid w:val="00E3544A"/>
    <w:rsid w:val="00E373AD"/>
    <w:rsid w:val="00E40235"/>
    <w:rsid w:val="00E40753"/>
    <w:rsid w:val="00E40FD3"/>
    <w:rsid w:val="00E414F9"/>
    <w:rsid w:val="00E41CAC"/>
    <w:rsid w:val="00E42D12"/>
    <w:rsid w:val="00E43D01"/>
    <w:rsid w:val="00E457FD"/>
    <w:rsid w:val="00E4607E"/>
    <w:rsid w:val="00E46927"/>
    <w:rsid w:val="00E47695"/>
    <w:rsid w:val="00E54E02"/>
    <w:rsid w:val="00E5673C"/>
    <w:rsid w:val="00E62BA9"/>
    <w:rsid w:val="00E63468"/>
    <w:rsid w:val="00E63B91"/>
    <w:rsid w:val="00E63BD0"/>
    <w:rsid w:val="00E63BD5"/>
    <w:rsid w:val="00E64A8E"/>
    <w:rsid w:val="00E65B9A"/>
    <w:rsid w:val="00E65FF5"/>
    <w:rsid w:val="00E6609E"/>
    <w:rsid w:val="00E71F38"/>
    <w:rsid w:val="00E740DA"/>
    <w:rsid w:val="00E7624E"/>
    <w:rsid w:val="00E81D95"/>
    <w:rsid w:val="00E85782"/>
    <w:rsid w:val="00E869DB"/>
    <w:rsid w:val="00E90A02"/>
    <w:rsid w:val="00E91CB0"/>
    <w:rsid w:val="00E955C3"/>
    <w:rsid w:val="00E9560A"/>
    <w:rsid w:val="00E95618"/>
    <w:rsid w:val="00E97320"/>
    <w:rsid w:val="00E9781F"/>
    <w:rsid w:val="00EA11D6"/>
    <w:rsid w:val="00EA2D50"/>
    <w:rsid w:val="00EA3019"/>
    <w:rsid w:val="00EA60AC"/>
    <w:rsid w:val="00EA6793"/>
    <w:rsid w:val="00EB0B79"/>
    <w:rsid w:val="00EB0B7B"/>
    <w:rsid w:val="00EB22E1"/>
    <w:rsid w:val="00EB4325"/>
    <w:rsid w:val="00EB7305"/>
    <w:rsid w:val="00EB7B18"/>
    <w:rsid w:val="00EB7BE6"/>
    <w:rsid w:val="00EC2A2E"/>
    <w:rsid w:val="00EC38FB"/>
    <w:rsid w:val="00EC562A"/>
    <w:rsid w:val="00EC6230"/>
    <w:rsid w:val="00ED183A"/>
    <w:rsid w:val="00ED1AB4"/>
    <w:rsid w:val="00ED34CF"/>
    <w:rsid w:val="00ED789C"/>
    <w:rsid w:val="00EE4986"/>
    <w:rsid w:val="00EF018F"/>
    <w:rsid w:val="00EF0331"/>
    <w:rsid w:val="00EF048D"/>
    <w:rsid w:val="00EF31B9"/>
    <w:rsid w:val="00EF3260"/>
    <w:rsid w:val="00EF539E"/>
    <w:rsid w:val="00EF62B5"/>
    <w:rsid w:val="00EF62F4"/>
    <w:rsid w:val="00EF6673"/>
    <w:rsid w:val="00F01D7D"/>
    <w:rsid w:val="00F067B0"/>
    <w:rsid w:val="00F06A95"/>
    <w:rsid w:val="00F10392"/>
    <w:rsid w:val="00F1091D"/>
    <w:rsid w:val="00F10E6B"/>
    <w:rsid w:val="00F12748"/>
    <w:rsid w:val="00F133CF"/>
    <w:rsid w:val="00F17464"/>
    <w:rsid w:val="00F208A0"/>
    <w:rsid w:val="00F2094E"/>
    <w:rsid w:val="00F20B52"/>
    <w:rsid w:val="00F22123"/>
    <w:rsid w:val="00F22883"/>
    <w:rsid w:val="00F23E39"/>
    <w:rsid w:val="00F24020"/>
    <w:rsid w:val="00F25520"/>
    <w:rsid w:val="00F26506"/>
    <w:rsid w:val="00F30179"/>
    <w:rsid w:val="00F303F2"/>
    <w:rsid w:val="00F312B3"/>
    <w:rsid w:val="00F325B0"/>
    <w:rsid w:val="00F330B1"/>
    <w:rsid w:val="00F331AC"/>
    <w:rsid w:val="00F33A75"/>
    <w:rsid w:val="00F33B7C"/>
    <w:rsid w:val="00F33CC2"/>
    <w:rsid w:val="00F36C4D"/>
    <w:rsid w:val="00F376C6"/>
    <w:rsid w:val="00F37C0C"/>
    <w:rsid w:val="00F41F0F"/>
    <w:rsid w:val="00F424D2"/>
    <w:rsid w:val="00F4447C"/>
    <w:rsid w:val="00F45C0A"/>
    <w:rsid w:val="00F473E9"/>
    <w:rsid w:val="00F47CAF"/>
    <w:rsid w:val="00F50DF1"/>
    <w:rsid w:val="00F51799"/>
    <w:rsid w:val="00F543D5"/>
    <w:rsid w:val="00F56073"/>
    <w:rsid w:val="00F610F5"/>
    <w:rsid w:val="00F66CA7"/>
    <w:rsid w:val="00F70DD2"/>
    <w:rsid w:val="00F70EE9"/>
    <w:rsid w:val="00F720D1"/>
    <w:rsid w:val="00F73797"/>
    <w:rsid w:val="00F741A5"/>
    <w:rsid w:val="00F752E2"/>
    <w:rsid w:val="00F80237"/>
    <w:rsid w:val="00F822F0"/>
    <w:rsid w:val="00F83035"/>
    <w:rsid w:val="00F8355F"/>
    <w:rsid w:val="00F86221"/>
    <w:rsid w:val="00F86BB7"/>
    <w:rsid w:val="00F90E87"/>
    <w:rsid w:val="00F935C3"/>
    <w:rsid w:val="00F93EFA"/>
    <w:rsid w:val="00F940C4"/>
    <w:rsid w:val="00F94C2F"/>
    <w:rsid w:val="00F95A41"/>
    <w:rsid w:val="00F97B67"/>
    <w:rsid w:val="00F97CBB"/>
    <w:rsid w:val="00FA17B0"/>
    <w:rsid w:val="00FA1E76"/>
    <w:rsid w:val="00FA2628"/>
    <w:rsid w:val="00FA29AA"/>
    <w:rsid w:val="00FA31AD"/>
    <w:rsid w:val="00FA383F"/>
    <w:rsid w:val="00FA3A8B"/>
    <w:rsid w:val="00FA43E2"/>
    <w:rsid w:val="00FA5714"/>
    <w:rsid w:val="00FA5F32"/>
    <w:rsid w:val="00FB1956"/>
    <w:rsid w:val="00FB2C46"/>
    <w:rsid w:val="00FB3E2F"/>
    <w:rsid w:val="00FB3EDF"/>
    <w:rsid w:val="00FB58F4"/>
    <w:rsid w:val="00FB5D77"/>
    <w:rsid w:val="00FB690B"/>
    <w:rsid w:val="00FB6AB3"/>
    <w:rsid w:val="00FB75D2"/>
    <w:rsid w:val="00FC02E4"/>
    <w:rsid w:val="00FC1489"/>
    <w:rsid w:val="00FC497E"/>
    <w:rsid w:val="00FC4A31"/>
    <w:rsid w:val="00FD0A75"/>
    <w:rsid w:val="00FD1AEC"/>
    <w:rsid w:val="00FD37E1"/>
    <w:rsid w:val="00FD3977"/>
    <w:rsid w:val="00FD56EF"/>
    <w:rsid w:val="00FE2D1D"/>
    <w:rsid w:val="00FE502A"/>
    <w:rsid w:val="00FE55C5"/>
    <w:rsid w:val="00FE5A0F"/>
    <w:rsid w:val="00FF7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7F"/>
    <w:pPr>
      <w:widowControl w:val="0"/>
    </w:pPr>
    <w:rPr>
      <w:kern w:val="2"/>
      <w:sz w:val="24"/>
      <w:szCs w:val="24"/>
    </w:rPr>
  </w:style>
  <w:style w:type="paragraph" w:styleId="10">
    <w:name w:val="heading 1"/>
    <w:basedOn w:val="a"/>
    <w:next w:val="a"/>
    <w:link w:val="11"/>
    <w:uiPriority w:val="9"/>
    <w:qFormat/>
    <w:rsid w:val="006D7441"/>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semiHidden/>
    <w:unhideWhenUsed/>
    <w:qFormat/>
    <w:rsid w:val="006D744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1"/>
    <w:unhideWhenUsed/>
    <w:qFormat/>
    <w:rsid w:val="006D7441"/>
    <w:pPr>
      <w:keepNext/>
      <w:spacing w:line="720" w:lineRule="auto"/>
      <w:outlineLvl w:val="2"/>
    </w:pPr>
    <w:rPr>
      <w:rFonts w:ascii="Cambria" w:hAnsi="Cambria"/>
      <w:b/>
      <w:bCs/>
      <w:sz w:val="36"/>
      <w:szCs w:val="36"/>
    </w:rPr>
  </w:style>
  <w:style w:type="paragraph" w:styleId="4">
    <w:name w:val="heading 4"/>
    <w:basedOn w:val="a"/>
    <w:next w:val="a"/>
    <w:link w:val="40"/>
    <w:uiPriority w:val="9"/>
    <w:unhideWhenUsed/>
    <w:qFormat/>
    <w:rsid w:val="006D744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1667F"/>
    <w:pPr>
      <w:tabs>
        <w:tab w:val="center" w:pos="4153"/>
        <w:tab w:val="right" w:pos="8306"/>
      </w:tabs>
      <w:snapToGrid w:val="0"/>
    </w:pPr>
    <w:rPr>
      <w:sz w:val="20"/>
      <w:szCs w:val="20"/>
    </w:rPr>
  </w:style>
  <w:style w:type="paragraph" w:styleId="a5">
    <w:name w:val="Subtitle"/>
    <w:basedOn w:val="a"/>
    <w:next w:val="a"/>
    <w:link w:val="a6"/>
    <w:qFormat/>
    <w:rsid w:val="0011667F"/>
    <w:pPr>
      <w:spacing w:after="60"/>
      <w:jc w:val="center"/>
      <w:outlineLvl w:val="1"/>
    </w:pPr>
    <w:rPr>
      <w:rFonts w:ascii="Cambria" w:hAnsi="Cambria"/>
      <w:i/>
      <w:iCs/>
    </w:rPr>
  </w:style>
  <w:style w:type="character" w:customStyle="1" w:styleId="a6">
    <w:name w:val="副標題 字元"/>
    <w:link w:val="a5"/>
    <w:rsid w:val="0011667F"/>
    <w:rPr>
      <w:rFonts w:ascii="Cambria" w:eastAsia="新細明體" w:hAnsi="Cambria"/>
      <w:i/>
      <w:iCs/>
      <w:kern w:val="2"/>
      <w:sz w:val="24"/>
      <w:szCs w:val="24"/>
      <w:lang w:val="en-US" w:eastAsia="zh-TW" w:bidi="ar-SA"/>
    </w:rPr>
  </w:style>
  <w:style w:type="paragraph" w:styleId="a7">
    <w:name w:val="header"/>
    <w:basedOn w:val="a"/>
    <w:link w:val="a8"/>
    <w:uiPriority w:val="99"/>
    <w:rsid w:val="00A0272F"/>
    <w:pPr>
      <w:tabs>
        <w:tab w:val="center" w:pos="4153"/>
        <w:tab w:val="right" w:pos="8306"/>
      </w:tabs>
      <w:snapToGrid w:val="0"/>
    </w:pPr>
    <w:rPr>
      <w:sz w:val="20"/>
      <w:szCs w:val="20"/>
    </w:rPr>
  </w:style>
  <w:style w:type="character" w:customStyle="1" w:styleId="a8">
    <w:name w:val="頁首 字元"/>
    <w:link w:val="a7"/>
    <w:uiPriority w:val="99"/>
    <w:rsid w:val="00A0272F"/>
    <w:rPr>
      <w:kern w:val="2"/>
    </w:rPr>
  </w:style>
  <w:style w:type="table" w:styleId="a9">
    <w:name w:val="Table Grid"/>
    <w:basedOn w:val="a1"/>
    <w:uiPriority w:val="59"/>
    <w:rsid w:val="006B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尾 字元"/>
    <w:link w:val="a3"/>
    <w:uiPriority w:val="99"/>
    <w:rsid w:val="00601880"/>
    <w:rPr>
      <w:kern w:val="2"/>
    </w:rPr>
  </w:style>
  <w:style w:type="character" w:styleId="aa">
    <w:name w:val="page number"/>
    <w:rsid w:val="00C67D82"/>
  </w:style>
  <w:style w:type="paragraph" w:styleId="ab">
    <w:name w:val="footnote text"/>
    <w:basedOn w:val="a"/>
    <w:link w:val="ac"/>
    <w:uiPriority w:val="99"/>
    <w:rsid w:val="00C67D82"/>
    <w:pPr>
      <w:snapToGrid w:val="0"/>
    </w:pPr>
    <w:rPr>
      <w:sz w:val="20"/>
      <w:szCs w:val="20"/>
    </w:rPr>
  </w:style>
  <w:style w:type="character" w:customStyle="1" w:styleId="ac">
    <w:name w:val="註腳文字 字元"/>
    <w:link w:val="ab"/>
    <w:uiPriority w:val="99"/>
    <w:rsid w:val="00C67D82"/>
    <w:rPr>
      <w:kern w:val="2"/>
    </w:rPr>
  </w:style>
  <w:style w:type="character" w:styleId="ad">
    <w:name w:val="footnote reference"/>
    <w:uiPriority w:val="99"/>
    <w:rsid w:val="00C67D82"/>
    <w:rPr>
      <w:vertAlign w:val="superscript"/>
    </w:rPr>
  </w:style>
  <w:style w:type="paragraph" w:styleId="ae">
    <w:name w:val="List Paragraph"/>
    <w:basedOn w:val="a"/>
    <w:uiPriority w:val="34"/>
    <w:qFormat/>
    <w:rsid w:val="00F330B1"/>
    <w:pPr>
      <w:ind w:leftChars="200" w:left="480"/>
    </w:pPr>
  </w:style>
  <w:style w:type="character" w:customStyle="1" w:styleId="style21">
    <w:name w:val="style21"/>
    <w:rsid w:val="004169B4"/>
    <w:rPr>
      <w:sz w:val="18"/>
      <w:szCs w:val="18"/>
    </w:rPr>
  </w:style>
  <w:style w:type="paragraph" w:styleId="af">
    <w:name w:val="Balloon Text"/>
    <w:basedOn w:val="a"/>
    <w:link w:val="af0"/>
    <w:uiPriority w:val="99"/>
    <w:rsid w:val="00FE502A"/>
    <w:rPr>
      <w:rFonts w:ascii="Cambria" w:hAnsi="Cambria"/>
      <w:sz w:val="18"/>
      <w:szCs w:val="18"/>
    </w:rPr>
  </w:style>
  <w:style w:type="character" w:customStyle="1" w:styleId="af0">
    <w:name w:val="註解方塊文字 字元"/>
    <w:link w:val="af"/>
    <w:uiPriority w:val="99"/>
    <w:rsid w:val="00FE502A"/>
    <w:rPr>
      <w:rFonts w:ascii="Cambria" w:eastAsia="新細明體" w:hAnsi="Cambria" w:cs="Times New Roman"/>
      <w:kern w:val="2"/>
      <w:sz w:val="18"/>
      <w:szCs w:val="18"/>
    </w:rPr>
  </w:style>
  <w:style w:type="character" w:styleId="af1">
    <w:name w:val="Hyperlink"/>
    <w:uiPriority w:val="99"/>
    <w:rsid w:val="00002562"/>
    <w:rPr>
      <w:rFonts w:cs="Times New Roman"/>
      <w:color w:val="0000FF"/>
      <w:u w:val="single"/>
    </w:rPr>
  </w:style>
  <w:style w:type="paragraph" w:customStyle="1" w:styleId="Default">
    <w:name w:val="Default"/>
    <w:rsid w:val="003B676A"/>
    <w:pPr>
      <w:widowControl w:val="0"/>
      <w:autoSpaceDE w:val="0"/>
      <w:autoSpaceDN w:val="0"/>
      <w:adjustRightInd w:val="0"/>
    </w:pPr>
    <w:rPr>
      <w:color w:val="000000"/>
      <w:sz w:val="24"/>
      <w:szCs w:val="24"/>
    </w:rPr>
  </w:style>
  <w:style w:type="paragraph" w:styleId="Web">
    <w:name w:val="Normal (Web)"/>
    <w:basedOn w:val="a"/>
    <w:uiPriority w:val="99"/>
    <w:unhideWhenUsed/>
    <w:rsid w:val="00821E14"/>
    <w:pPr>
      <w:widowControl/>
      <w:spacing w:before="100" w:beforeAutospacing="1" w:after="100" w:afterAutospacing="1"/>
    </w:pPr>
    <w:rPr>
      <w:rFonts w:ascii="新細明體" w:hAnsi="新細明體" w:cs="新細明體"/>
      <w:kern w:val="0"/>
    </w:rPr>
  </w:style>
  <w:style w:type="paragraph" w:customStyle="1" w:styleId="ms-rteelement-p">
    <w:name w:val="ms-rteelement-p"/>
    <w:basedOn w:val="a"/>
    <w:rsid w:val="00D26589"/>
    <w:pPr>
      <w:widowControl/>
      <w:spacing w:before="100" w:beforeAutospacing="1" w:after="100" w:afterAutospacing="1"/>
    </w:pPr>
    <w:rPr>
      <w:rFonts w:ascii="新細明體" w:hAnsi="新細明體" w:cs="新細明體"/>
      <w:kern w:val="0"/>
    </w:rPr>
  </w:style>
  <w:style w:type="character" w:styleId="af2">
    <w:name w:val="Emphasis"/>
    <w:uiPriority w:val="20"/>
    <w:qFormat/>
    <w:rsid w:val="00E24750"/>
    <w:rPr>
      <w:i/>
      <w:iCs/>
    </w:rPr>
  </w:style>
  <w:style w:type="character" w:customStyle="1" w:styleId="apple-converted-space">
    <w:name w:val="apple-converted-space"/>
    <w:rsid w:val="00E24750"/>
  </w:style>
  <w:style w:type="character" w:customStyle="1" w:styleId="Af3">
    <w:name w:val="無 A"/>
    <w:rsid w:val="00B82CFB"/>
    <w:rPr>
      <w:lang w:val="zh-TW" w:eastAsia="zh-TW"/>
    </w:rPr>
  </w:style>
  <w:style w:type="paragraph" w:styleId="af4">
    <w:name w:val="Date"/>
    <w:basedOn w:val="a"/>
    <w:next w:val="a"/>
    <w:link w:val="af5"/>
    <w:rsid w:val="00B82CFB"/>
    <w:pPr>
      <w:jc w:val="right"/>
    </w:pPr>
  </w:style>
  <w:style w:type="character" w:customStyle="1" w:styleId="af5">
    <w:name w:val="日期 字元"/>
    <w:basedOn w:val="a0"/>
    <w:link w:val="af4"/>
    <w:rsid w:val="00B82CFB"/>
    <w:rPr>
      <w:kern w:val="2"/>
      <w:sz w:val="24"/>
      <w:szCs w:val="24"/>
    </w:rPr>
  </w:style>
  <w:style w:type="paragraph" w:styleId="12">
    <w:name w:val="toc 1"/>
    <w:basedOn w:val="a"/>
    <w:next w:val="a"/>
    <w:autoRedefine/>
    <w:uiPriority w:val="39"/>
    <w:rsid w:val="00E35113"/>
  </w:style>
  <w:style w:type="paragraph" w:styleId="21">
    <w:name w:val="toc 2"/>
    <w:basedOn w:val="a"/>
    <w:next w:val="a"/>
    <w:autoRedefine/>
    <w:uiPriority w:val="39"/>
    <w:rsid w:val="0089126C"/>
    <w:pPr>
      <w:tabs>
        <w:tab w:val="right" w:leader="dot" w:pos="8336"/>
      </w:tabs>
      <w:spacing w:afterLines="100" w:after="360" w:line="360" w:lineRule="auto"/>
      <w:ind w:leftChars="200" w:left="480"/>
      <w:jc w:val="center"/>
    </w:pPr>
    <w:rPr>
      <w:rFonts w:ascii="標楷體" w:eastAsia="標楷體" w:hAnsi="標楷體"/>
      <w:b/>
      <w:sz w:val="40"/>
    </w:rPr>
  </w:style>
  <w:style w:type="paragraph" w:styleId="31">
    <w:name w:val="toc 3"/>
    <w:basedOn w:val="a"/>
    <w:next w:val="a"/>
    <w:autoRedefine/>
    <w:uiPriority w:val="39"/>
    <w:rsid w:val="00E35113"/>
    <w:pPr>
      <w:ind w:leftChars="400" w:left="960"/>
    </w:pPr>
  </w:style>
  <w:style w:type="paragraph" w:styleId="af6">
    <w:name w:val="caption"/>
    <w:basedOn w:val="a"/>
    <w:next w:val="a"/>
    <w:unhideWhenUsed/>
    <w:qFormat/>
    <w:rsid w:val="004B2EEA"/>
    <w:rPr>
      <w:sz w:val="20"/>
      <w:szCs w:val="20"/>
    </w:rPr>
  </w:style>
  <w:style w:type="paragraph" w:styleId="af7">
    <w:name w:val="table of figures"/>
    <w:basedOn w:val="a"/>
    <w:next w:val="a"/>
    <w:uiPriority w:val="99"/>
    <w:rsid w:val="004B2EEA"/>
    <w:pPr>
      <w:ind w:leftChars="400" w:left="400" w:hangingChars="200" w:hanging="200"/>
    </w:pPr>
  </w:style>
  <w:style w:type="numbering" w:customStyle="1" w:styleId="110">
    <w:name w:val="無清單11"/>
    <w:next w:val="a2"/>
    <w:uiPriority w:val="99"/>
    <w:semiHidden/>
    <w:unhideWhenUsed/>
    <w:rsid w:val="00260940"/>
  </w:style>
  <w:style w:type="character" w:customStyle="1" w:styleId="11">
    <w:name w:val="標題 1 字元"/>
    <w:basedOn w:val="a0"/>
    <w:link w:val="10"/>
    <w:uiPriority w:val="9"/>
    <w:rsid w:val="006D7441"/>
    <w:rPr>
      <w:rFonts w:ascii="Cambria" w:hAnsi="Cambria"/>
      <w:b/>
      <w:bCs/>
      <w:kern w:val="52"/>
      <w:sz w:val="52"/>
      <w:szCs w:val="52"/>
    </w:rPr>
  </w:style>
  <w:style w:type="character" w:customStyle="1" w:styleId="20">
    <w:name w:val="標題 2 字元"/>
    <w:basedOn w:val="a0"/>
    <w:link w:val="2"/>
    <w:uiPriority w:val="9"/>
    <w:semiHidden/>
    <w:rsid w:val="006D7441"/>
    <w:rPr>
      <w:rFonts w:asciiTheme="majorHAnsi" w:eastAsiaTheme="majorEastAsia" w:hAnsiTheme="majorHAnsi" w:cstheme="majorBidi"/>
      <w:b/>
      <w:bCs/>
      <w:kern w:val="2"/>
      <w:sz w:val="48"/>
      <w:szCs w:val="48"/>
    </w:rPr>
  </w:style>
  <w:style w:type="character" w:customStyle="1" w:styleId="30">
    <w:name w:val="標題 3 字元"/>
    <w:basedOn w:val="a0"/>
    <w:link w:val="3"/>
    <w:uiPriority w:val="1"/>
    <w:rsid w:val="006D7441"/>
    <w:rPr>
      <w:rFonts w:ascii="Cambria" w:hAnsi="Cambria"/>
      <w:b/>
      <w:bCs/>
      <w:kern w:val="2"/>
      <w:sz w:val="36"/>
      <w:szCs w:val="36"/>
    </w:rPr>
  </w:style>
  <w:style w:type="character" w:customStyle="1" w:styleId="40">
    <w:name w:val="標題 4 字元"/>
    <w:basedOn w:val="a0"/>
    <w:link w:val="4"/>
    <w:uiPriority w:val="9"/>
    <w:rsid w:val="006D7441"/>
    <w:rPr>
      <w:rFonts w:asciiTheme="majorHAnsi" w:eastAsiaTheme="majorEastAsia" w:hAnsiTheme="majorHAnsi" w:cstheme="majorBidi"/>
      <w:kern w:val="2"/>
      <w:sz w:val="36"/>
      <w:szCs w:val="36"/>
    </w:rPr>
  </w:style>
  <w:style w:type="numbering" w:customStyle="1" w:styleId="13">
    <w:name w:val="無清單1"/>
    <w:next w:val="a2"/>
    <w:uiPriority w:val="99"/>
    <w:semiHidden/>
    <w:unhideWhenUsed/>
    <w:rsid w:val="006D7441"/>
  </w:style>
  <w:style w:type="table" w:customStyle="1" w:styleId="14">
    <w:name w:val="表格格線1"/>
    <w:basedOn w:val="a1"/>
    <w:next w:val="a9"/>
    <w:uiPriority w:val="59"/>
    <w:rsid w:val="006D7441"/>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6D7441"/>
  </w:style>
  <w:style w:type="numbering" w:customStyle="1" w:styleId="111">
    <w:name w:val="無清單111"/>
    <w:next w:val="a2"/>
    <w:uiPriority w:val="99"/>
    <w:semiHidden/>
    <w:unhideWhenUsed/>
    <w:rsid w:val="006D7441"/>
  </w:style>
  <w:style w:type="paragraph" w:customStyle="1" w:styleId="af8">
    <w:name w:val="節"/>
    <w:basedOn w:val="a"/>
    <w:next w:val="2"/>
    <w:link w:val="af9"/>
    <w:qFormat/>
    <w:rsid w:val="006D7441"/>
    <w:pPr>
      <w:keepNext/>
      <w:spacing w:before="180" w:after="180" w:line="360" w:lineRule="auto"/>
      <w:outlineLvl w:val="0"/>
    </w:pPr>
    <w:rPr>
      <w:rFonts w:ascii="標楷體" w:eastAsia="標楷體" w:hAnsi="標楷體" w:cstheme="majorBidi"/>
      <w:b/>
      <w:bCs/>
      <w:kern w:val="52"/>
      <w:sz w:val="28"/>
      <w:szCs w:val="28"/>
    </w:rPr>
  </w:style>
  <w:style w:type="character" w:customStyle="1" w:styleId="af9">
    <w:name w:val="節 字元"/>
    <w:basedOn w:val="a0"/>
    <w:link w:val="af8"/>
    <w:rsid w:val="006D7441"/>
    <w:rPr>
      <w:rFonts w:ascii="標楷體" w:eastAsia="標楷體" w:hAnsi="標楷體" w:cstheme="majorBidi"/>
      <w:b/>
      <w:bCs/>
      <w:kern w:val="52"/>
      <w:sz w:val="28"/>
      <w:szCs w:val="28"/>
    </w:rPr>
  </w:style>
  <w:style w:type="numbering" w:customStyle="1" w:styleId="1111">
    <w:name w:val="無清單1111"/>
    <w:next w:val="a2"/>
    <w:uiPriority w:val="99"/>
    <w:semiHidden/>
    <w:unhideWhenUsed/>
    <w:rsid w:val="006D7441"/>
  </w:style>
  <w:style w:type="character" w:styleId="afa">
    <w:name w:val="FollowedHyperlink"/>
    <w:basedOn w:val="a0"/>
    <w:uiPriority w:val="99"/>
    <w:semiHidden/>
    <w:unhideWhenUsed/>
    <w:rsid w:val="006D7441"/>
    <w:rPr>
      <w:color w:val="800080" w:themeColor="followedHyperlink"/>
      <w:u w:val="single"/>
    </w:rPr>
  </w:style>
  <w:style w:type="paragraph" w:customStyle="1" w:styleId="1">
    <w:name w:val="樣式1"/>
    <w:basedOn w:val="a"/>
    <w:next w:val="3"/>
    <w:uiPriority w:val="99"/>
    <w:qFormat/>
    <w:rsid w:val="006D7441"/>
    <w:pPr>
      <w:numPr>
        <w:numId w:val="2"/>
      </w:numPr>
      <w:jc w:val="both"/>
    </w:pPr>
    <w:rPr>
      <w:rFonts w:ascii="標楷體" w:eastAsia="標楷體" w:hAnsi="標楷體"/>
      <w:b/>
      <w:szCs w:val="22"/>
    </w:rPr>
  </w:style>
  <w:style w:type="character" w:customStyle="1" w:styleId="afb">
    <w:name w:val="章 字元"/>
    <w:basedOn w:val="a0"/>
    <w:link w:val="afc"/>
    <w:locked/>
    <w:rsid w:val="006D7441"/>
    <w:rPr>
      <w:rFonts w:ascii="標楷體" w:eastAsia="標楷體" w:hAnsi="標楷體"/>
      <w:b/>
      <w:bCs/>
      <w:kern w:val="52"/>
      <w:sz w:val="40"/>
      <w:szCs w:val="28"/>
    </w:rPr>
  </w:style>
  <w:style w:type="paragraph" w:customStyle="1" w:styleId="afc">
    <w:name w:val="章"/>
    <w:basedOn w:val="10"/>
    <w:link w:val="afb"/>
    <w:qFormat/>
    <w:rsid w:val="006D7441"/>
    <w:pPr>
      <w:spacing w:line="360" w:lineRule="auto"/>
    </w:pPr>
    <w:rPr>
      <w:rFonts w:ascii="標楷體" w:eastAsia="標楷體" w:hAnsi="標楷體"/>
      <w:sz w:val="40"/>
      <w:szCs w:val="28"/>
    </w:rPr>
  </w:style>
  <w:style w:type="character" w:styleId="afd">
    <w:name w:val="annotation reference"/>
    <w:semiHidden/>
    <w:unhideWhenUsed/>
    <w:rsid w:val="006D7441"/>
    <w:rPr>
      <w:sz w:val="18"/>
      <w:szCs w:val="18"/>
    </w:rPr>
  </w:style>
  <w:style w:type="paragraph" w:styleId="afe">
    <w:name w:val="Note Heading"/>
    <w:basedOn w:val="a"/>
    <w:next w:val="a"/>
    <w:link w:val="aff"/>
    <w:uiPriority w:val="99"/>
    <w:unhideWhenUsed/>
    <w:rsid w:val="006D7441"/>
    <w:pPr>
      <w:jc w:val="center"/>
    </w:pPr>
    <w:rPr>
      <w:rFonts w:ascii="標楷體" w:eastAsia="標楷體" w:hAnsi="標楷體" w:cstheme="minorBidi"/>
      <w:b/>
      <w:kern w:val="0"/>
    </w:rPr>
  </w:style>
  <w:style w:type="character" w:customStyle="1" w:styleId="aff">
    <w:name w:val="註釋標題 字元"/>
    <w:basedOn w:val="a0"/>
    <w:link w:val="afe"/>
    <w:uiPriority w:val="99"/>
    <w:rsid w:val="006D7441"/>
    <w:rPr>
      <w:rFonts w:ascii="標楷體" w:eastAsia="標楷體" w:hAnsi="標楷體" w:cstheme="minorBidi"/>
      <w:b/>
      <w:sz w:val="24"/>
      <w:szCs w:val="24"/>
    </w:rPr>
  </w:style>
  <w:style w:type="paragraph" w:styleId="aff0">
    <w:name w:val="Closing"/>
    <w:basedOn w:val="a"/>
    <w:link w:val="aff1"/>
    <w:uiPriority w:val="99"/>
    <w:unhideWhenUsed/>
    <w:rsid w:val="006D7441"/>
    <w:pPr>
      <w:ind w:leftChars="1800" w:left="100"/>
    </w:pPr>
    <w:rPr>
      <w:rFonts w:ascii="標楷體" w:eastAsia="標楷體" w:hAnsi="標楷體" w:cstheme="minorBidi"/>
      <w:b/>
      <w:kern w:val="0"/>
    </w:rPr>
  </w:style>
  <w:style w:type="character" w:customStyle="1" w:styleId="aff1">
    <w:name w:val="結語 字元"/>
    <w:basedOn w:val="a0"/>
    <w:link w:val="aff0"/>
    <w:uiPriority w:val="99"/>
    <w:rsid w:val="006D7441"/>
    <w:rPr>
      <w:rFonts w:ascii="標楷體" w:eastAsia="標楷體" w:hAnsi="標楷體" w:cstheme="minorBidi"/>
      <w:b/>
      <w:sz w:val="24"/>
      <w:szCs w:val="24"/>
    </w:rPr>
  </w:style>
  <w:style w:type="table" w:customStyle="1" w:styleId="112">
    <w:name w:val="表格格線11"/>
    <w:basedOn w:val="a1"/>
    <w:next w:val="a9"/>
    <w:uiPriority w:val="59"/>
    <w:rsid w:val="006D7441"/>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qFormat/>
    <w:rsid w:val="006D7441"/>
    <w:pPr>
      <w:ind w:left="118" w:firstLine="400"/>
    </w:pPr>
    <w:rPr>
      <w:rFonts w:ascii="新細明體" w:hAnsi="新細明體" w:cstheme="minorBidi"/>
      <w:kern w:val="0"/>
      <w:sz w:val="20"/>
      <w:szCs w:val="20"/>
      <w:lang w:eastAsia="en-US"/>
    </w:rPr>
  </w:style>
  <w:style w:type="character" w:customStyle="1" w:styleId="aff3">
    <w:name w:val="本文 字元"/>
    <w:basedOn w:val="a0"/>
    <w:link w:val="aff2"/>
    <w:uiPriority w:val="1"/>
    <w:rsid w:val="006D7441"/>
    <w:rPr>
      <w:rFonts w:ascii="新細明體" w:hAnsi="新細明體" w:cstheme="minorBidi"/>
      <w:lang w:eastAsia="en-US"/>
    </w:rPr>
  </w:style>
  <w:style w:type="table" w:customStyle="1" w:styleId="TableNormal">
    <w:name w:val="Table Normal"/>
    <w:uiPriority w:val="2"/>
    <w:semiHidden/>
    <w:unhideWhenUsed/>
    <w:qFormat/>
    <w:rsid w:val="006D744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7441"/>
    <w:rPr>
      <w:rFonts w:asciiTheme="minorHAnsi" w:eastAsiaTheme="minorEastAsia" w:hAnsiTheme="minorHAnsi" w:cstheme="minorBidi"/>
      <w:kern w:val="0"/>
      <w:sz w:val="22"/>
      <w:szCs w:val="22"/>
      <w:lang w:eastAsia="en-US"/>
    </w:rPr>
  </w:style>
  <w:style w:type="character" w:styleId="aff4">
    <w:name w:val="Placeholder Text"/>
    <w:basedOn w:val="a0"/>
    <w:uiPriority w:val="99"/>
    <w:semiHidden/>
    <w:rsid w:val="006D7441"/>
    <w:rPr>
      <w:color w:val="808080"/>
    </w:rPr>
  </w:style>
  <w:style w:type="table" w:customStyle="1" w:styleId="22">
    <w:name w:val="表格格線2"/>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next w:val="a9"/>
    <w:uiPriority w:val="39"/>
    <w:rsid w:val="006D7441"/>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OC Heading"/>
    <w:basedOn w:val="10"/>
    <w:next w:val="a"/>
    <w:uiPriority w:val="39"/>
    <w:unhideWhenUsed/>
    <w:qFormat/>
    <w:rsid w:val="006D7441"/>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42">
    <w:name w:val="toc 4"/>
    <w:basedOn w:val="a"/>
    <w:next w:val="a"/>
    <w:autoRedefine/>
    <w:uiPriority w:val="39"/>
    <w:unhideWhenUsed/>
    <w:rsid w:val="006D7441"/>
    <w:pPr>
      <w:ind w:left="720"/>
    </w:pPr>
    <w:rPr>
      <w:rFonts w:asciiTheme="minorHAnsi" w:eastAsiaTheme="minorEastAsia" w:hAnsiTheme="minorHAnsi" w:cstheme="minorBidi"/>
      <w:sz w:val="18"/>
      <w:szCs w:val="18"/>
    </w:rPr>
  </w:style>
  <w:style w:type="paragraph" w:styleId="50">
    <w:name w:val="toc 5"/>
    <w:basedOn w:val="a"/>
    <w:next w:val="a"/>
    <w:autoRedefine/>
    <w:uiPriority w:val="39"/>
    <w:unhideWhenUsed/>
    <w:rsid w:val="006D7441"/>
    <w:pPr>
      <w:ind w:left="960"/>
    </w:pPr>
    <w:rPr>
      <w:rFonts w:asciiTheme="minorHAnsi" w:eastAsiaTheme="minorEastAsia" w:hAnsiTheme="minorHAnsi" w:cstheme="minorBidi"/>
      <w:sz w:val="18"/>
      <w:szCs w:val="18"/>
    </w:rPr>
  </w:style>
  <w:style w:type="paragraph" w:styleId="60">
    <w:name w:val="toc 6"/>
    <w:basedOn w:val="a"/>
    <w:next w:val="a"/>
    <w:autoRedefine/>
    <w:uiPriority w:val="39"/>
    <w:unhideWhenUsed/>
    <w:rsid w:val="006D7441"/>
    <w:pPr>
      <w:ind w:left="1200"/>
    </w:pPr>
    <w:rPr>
      <w:rFonts w:asciiTheme="minorHAnsi" w:eastAsiaTheme="minorEastAsia" w:hAnsiTheme="minorHAnsi" w:cstheme="minorBidi"/>
      <w:sz w:val="18"/>
      <w:szCs w:val="18"/>
    </w:rPr>
  </w:style>
  <w:style w:type="paragraph" w:styleId="70">
    <w:name w:val="toc 7"/>
    <w:basedOn w:val="a"/>
    <w:next w:val="a"/>
    <w:autoRedefine/>
    <w:uiPriority w:val="39"/>
    <w:unhideWhenUsed/>
    <w:rsid w:val="006D7441"/>
    <w:pPr>
      <w:ind w:left="1440"/>
    </w:pPr>
    <w:rPr>
      <w:rFonts w:asciiTheme="minorHAnsi" w:eastAsiaTheme="minorEastAsia" w:hAnsiTheme="minorHAnsi" w:cstheme="minorBidi"/>
      <w:sz w:val="18"/>
      <w:szCs w:val="18"/>
    </w:rPr>
  </w:style>
  <w:style w:type="paragraph" w:styleId="80">
    <w:name w:val="toc 8"/>
    <w:basedOn w:val="a"/>
    <w:next w:val="a"/>
    <w:autoRedefine/>
    <w:uiPriority w:val="39"/>
    <w:unhideWhenUsed/>
    <w:rsid w:val="006D7441"/>
    <w:pPr>
      <w:ind w:left="1680"/>
    </w:pPr>
    <w:rPr>
      <w:rFonts w:asciiTheme="minorHAnsi" w:eastAsiaTheme="minorEastAsia" w:hAnsiTheme="minorHAnsi" w:cstheme="minorBidi"/>
      <w:sz w:val="18"/>
      <w:szCs w:val="18"/>
    </w:rPr>
  </w:style>
  <w:style w:type="paragraph" w:styleId="90">
    <w:name w:val="toc 9"/>
    <w:basedOn w:val="a"/>
    <w:next w:val="a"/>
    <w:autoRedefine/>
    <w:uiPriority w:val="39"/>
    <w:unhideWhenUsed/>
    <w:rsid w:val="006D7441"/>
    <w:pPr>
      <w:ind w:left="1920"/>
    </w:pPr>
    <w:rPr>
      <w:rFonts w:asciiTheme="minorHAnsi" w:eastAsiaTheme="minorEastAsia" w:hAnsiTheme="minorHAnsi" w:cstheme="minorBidi"/>
      <w:sz w:val="18"/>
      <w:szCs w:val="18"/>
    </w:rPr>
  </w:style>
  <w:style w:type="table" w:customStyle="1" w:styleId="18">
    <w:name w:val="表格格線18"/>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text"/>
    <w:basedOn w:val="a"/>
    <w:link w:val="aff7"/>
    <w:uiPriority w:val="99"/>
    <w:semiHidden/>
    <w:unhideWhenUsed/>
    <w:rsid w:val="006D7441"/>
    <w:rPr>
      <w:rFonts w:asciiTheme="minorHAnsi" w:eastAsiaTheme="minorEastAsia" w:hAnsiTheme="minorHAnsi" w:cstheme="minorBidi"/>
      <w:szCs w:val="22"/>
    </w:rPr>
  </w:style>
  <w:style w:type="character" w:customStyle="1" w:styleId="aff7">
    <w:name w:val="註解文字 字元"/>
    <w:basedOn w:val="a0"/>
    <w:link w:val="aff6"/>
    <w:uiPriority w:val="99"/>
    <w:semiHidden/>
    <w:rsid w:val="006D7441"/>
    <w:rPr>
      <w:rFonts w:asciiTheme="minorHAnsi" w:eastAsiaTheme="minorEastAsia" w:hAnsiTheme="minorHAnsi" w:cstheme="minorBidi"/>
      <w:kern w:val="2"/>
      <w:sz w:val="24"/>
      <w:szCs w:val="22"/>
    </w:rPr>
  </w:style>
  <w:style w:type="paragraph" w:styleId="aff8">
    <w:name w:val="annotation subject"/>
    <w:basedOn w:val="aff6"/>
    <w:next w:val="aff6"/>
    <w:link w:val="aff9"/>
    <w:uiPriority w:val="99"/>
    <w:semiHidden/>
    <w:unhideWhenUsed/>
    <w:rsid w:val="006D7441"/>
    <w:rPr>
      <w:b/>
      <w:bCs/>
    </w:rPr>
  </w:style>
  <w:style w:type="character" w:customStyle="1" w:styleId="aff9">
    <w:name w:val="註解主旨 字元"/>
    <w:basedOn w:val="aff7"/>
    <w:link w:val="aff8"/>
    <w:uiPriority w:val="99"/>
    <w:semiHidden/>
    <w:rsid w:val="006D7441"/>
    <w:rPr>
      <w:rFonts w:asciiTheme="minorHAnsi" w:eastAsiaTheme="minorEastAsia" w:hAnsiTheme="minorHAnsi" w:cstheme="minorBidi"/>
      <w:b/>
      <w:bCs/>
      <w:kern w:val="2"/>
      <w:sz w:val="24"/>
      <w:szCs w:val="22"/>
    </w:rPr>
  </w:style>
  <w:style w:type="table" w:customStyle="1" w:styleId="19">
    <w:name w:val="表格格線19"/>
    <w:basedOn w:val="a1"/>
    <w:next w:val="a9"/>
    <w:uiPriority w:val="59"/>
    <w:rsid w:val="003A7EA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9"/>
    <w:uiPriority w:val="59"/>
    <w:rsid w:val="00F2552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9"/>
    <w:uiPriority w:val="59"/>
    <w:rsid w:val="006168FC"/>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9"/>
    <w:uiPriority w:val="59"/>
    <w:rsid w:val="00C8331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next w:val="a9"/>
    <w:uiPriority w:val="59"/>
    <w:rsid w:val="003F230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3"/>
    <w:basedOn w:val="a1"/>
    <w:next w:val="a9"/>
    <w:uiPriority w:val="59"/>
    <w:rsid w:val="00CA184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4"/>
    <w:basedOn w:val="a1"/>
    <w:next w:val="a9"/>
    <w:uiPriority w:val="59"/>
    <w:rsid w:val="00C334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5"/>
    <w:basedOn w:val="a1"/>
    <w:next w:val="a9"/>
    <w:uiPriority w:val="59"/>
    <w:rsid w:val="00C85AC8"/>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6"/>
    <w:basedOn w:val="a1"/>
    <w:next w:val="a9"/>
    <w:uiPriority w:val="59"/>
    <w:rsid w:val="00C85AC8"/>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7"/>
    <w:basedOn w:val="a1"/>
    <w:next w:val="a9"/>
    <w:uiPriority w:val="59"/>
    <w:rsid w:val="002E3AC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8"/>
    <w:basedOn w:val="a1"/>
    <w:next w:val="a9"/>
    <w:uiPriority w:val="59"/>
    <w:rsid w:val="0022445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9"/>
    <w:uiPriority w:val="59"/>
    <w:rsid w:val="00600D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9"/>
    <w:uiPriority w:val="59"/>
    <w:rsid w:val="0079040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9"/>
    <w:uiPriority w:val="59"/>
    <w:rsid w:val="0079040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7F"/>
    <w:pPr>
      <w:widowControl w:val="0"/>
    </w:pPr>
    <w:rPr>
      <w:kern w:val="2"/>
      <w:sz w:val="24"/>
      <w:szCs w:val="24"/>
    </w:rPr>
  </w:style>
  <w:style w:type="paragraph" w:styleId="10">
    <w:name w:val="heading 1"/>
    <w:basedOn w:val="a"/>
    <w:next w:val="a"/>
    <w:link w:val="11"/>
    <w:uiPriority w:val="9"/>
    <w:qFormat/>
    <w:rsid w:val="006D7441"/>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semiHidden/>
    <w:unhideWhenUsed/>
    <w:qFormat/>
    <w:rsid w:val="006D744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1"/>
    <w:unhideWhenUsed/>
    <w:qFormat/>
    <w:rsid w:val="006D7441"/>
    <w:pPr>
      <w:keepNext/>
      <w:spacing w:line="720" w:lineRule="auto"/>
      <w:outlineLvl w:val="2"/>
    </w:pPr>
    <w:rPr>
      <w:rFonts w:ascii="Cambria" w:hAnsi="Cambria"/>
      <w:b/>
      <w:bCs/>
      <w:sz w:val="36"/>
      <w:szCs w:val="36"/>
    </w:rPr>
  </w:style>
  <w:style w:type="paragraph" w:styleId="4">
    <w:name w:val="heading 4"/>
    <w:basedOn w:val="a"/>
    <w:next w:val="a"/>
    <w:link w:val="40"/>
    <w:uiPriority w:val="9"/>
    <w:unhideWhenUsed/>
    <w:qFormat/>
    <w:rsid w:val="006D744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1667F"/>
    <w:pPr>
      <w:tabs>
        <w:tab w:val="center" w:pos="4153"/>
        <w:tab w:val="right" w:pos="8306"/>
      </w:tabs>
      <w:snapToGrid w:val="0"/>
    </w:pPr>
    <w:rPr>
      <w:sz w:val="20"/>
      <w:szCs w:val="20"/>
    </w:rPr>
  </w:style>
  <w:style w:type="paragraph" w:styleId="a5">
    <w:name w:val="Subtitle"/>
    <w:basedOn w:val="a"/>
    <w:next w:val="a"/>
    <w:link w:val="a6"/>
    <w:qFormat/>
    <w:rsid w:val="0011667F"/>
    <w:pPr>
      <w:spacing w:after="60"/>
      <w:jc w:val="center"/>
      <w:outlineLvl w:val="1"/>
    </w:pPr>
    <w:rPr>
      <w:rFonts w:ascii="Cambria" w:hAnsi="Cambria"/>
      <w:i/>
      <w:iCs/>
    </w:rPr>
  </w:style>
  <w:style w:type="character" w:customStyle="1" w:styleId="a6">
    <w:name w:val="副標題 字元"/>
    <w:link w:val="a5"/>
    <w:rsid w:val="0011667F"/>
    <w:rPr>
      <w:rFonts w:ascii="Cambria" w:eastAsia="新細明體" w:hAnsi="Cambria"/>
      <w:i/>
      <w:iCs/>
      <w:kern w:val="2"/>
      <w:sz w:val="24"/>
      <w:szCs w:val="24"/>
      <w:lang w:val="en-US" w:eastAsia="zh-TW" w:bidi="ar-SA"/>
    </w:rPr>
  </w:style>
  <w:style w:type="paragraph" w:styleId="a7">
    <w:name w:val="header"/>
    <w:basedOn w:val="a"/>
    <w:link w:val="a8"/>
    <w:uiPriority w:val="99"/>
    <w:rsid w:val="00A0272F"/>
    <w:pPr>
      <w:tabs>
        <w:tab w:val="center" w:pos="4153"/>
        <w:tab w:val="right" w:pos="8306"/>
      </w:tabs>
      <w:snapToGrid w:val="0"/>
    </w:pPr>
    <w:rPr>
      <w:sz w:val="20"/>
      <w:szCs w:val="20"/>
    </w:rPr>
  </w:style>
  <w:style w:type="character" w:customStyle="1" w:styleId="a8">
    <w:name w:val="頁首 字元"/>
    <w:link w:val="a7"/>
    <w:uiPriority w:val="99"/>
    <w:rsid w:val="00A0272F"/>
    <w:rPr>
      <w:kern w:val="2"/>
    </w:rPr>
  </w:style>
  <w:style w:type="table" w:styleId="a9">
    <w:name w:val="Table Grid"/>
    <w:basedOn w:val="a1"/>
    <w:uiPriority w:val="59"/>
    <w:rsid w:val="006B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尾 字元"/>
    <w:link w:val="a3"/>
    <w:uiPriority w:val="99"/>
    <w:rsid w:val="00601880"/>
    <w:rPr>
      <w:kern w:val="2"/>
    </w:rPr>
  </w:style>
  <w:style w:type="character" w:styleId="aa">
    <w:name w:val="page number"/>
    <w:rsid w:val="00C67D82"/>
  </w:style>
  <w:style w:type="paragraph" w:styleId="ab">
    <w:name w:val="footnote text"/>
    <w:basedOn w:val="a"/>
    <w:link w:val="ac"/>
    <w:uiPriority w:val="99"/>
    <w:rsid w:val="00C67D82"/>
    <w:pPr>
      <w:snapToGrid w:val="0"/>
    </w:pPr>
    <w:rPr>
      <w:sz w:val="20"/>
      <w:szCs w:val="20"/>
    </w:rPr>
  </w:style>
  <w:style w:type="character" w:customStyle="1" w:styleId="ac">
    <w:name w:val="註腳文字 字元"/>
    <w:link w:val="ab"/>
    <w:uiPriority w:val="99"/>
    <w:rsid w:val="00C67D82"/>
    <w:rPr>
      <w:kern w:val="2"/>
    </w:rPr>
  </w:style>
  <w:style w:type="character" w:styleId="ad">
    <w:name w:val="footnote reference"/>
    <w:uiPriority w:val="99"/>
    <w:rsid w:val="00C67D82"/>
    <w:rPr>
      <w:vertAlign w:val="superscript"/>
    </w:rPr>
  </w:style>
  <w:style w:type="paragraph" w:styleId="ae">
    <w:name w:val="List Paragraph"/>
    <w:basedOn w:val="a"/>
    <w:uiPriority w:val="34"/>
    <w:qFormat/>
    <w:rsid w:val="00F330B1"/>
    <w:pPr>
      <w:ind w:leftChars="200" w:left="480"/>
    </w:pPr>
  </w:style>
  <w:style w:type="character" w:customStyle="1" w:styleId="style21">
    <w:name w:val="style21"/>
    <w:rsid w:val="004169B4"/>
    <w:rPr>
      <w:sz w:val="18"/>
      <w:szCs w:val="18"/>
    </w:rPr>
  </w:style>
  <w:style w:type="paragraph" w:styleId="af">
    <w:name w:val="Balloon Text"/>
    <w:basedOn w:val="a"/>
    <w:link w:val="af0"/>
    <w:uiPriority w:val="99"/>
    <w:rsid w:val="00FE502A"/>
    <w:rPr>
      <w:rFonts w:ascii="Cambria" w:hAnsi="Cambria"/>
      <w:sz w:val="18"/>
      <w:szCs w:val="18"/>
    </w:rPr>
  </w:style>
  <w:style w:type="character" w:customStyle="1" w:styleId="af0">
    <w:name w:val="註解方塊文字 字元"/>
    <w:link w:val="af"/>
    <w:uiPriority w:val="99"/>
    <w:rsid w:val="00FE502A"/>
    <w:rPr>
      <w:rFonts w:ascii="Cambria" w:eastAsia="新細明體" w:hAnsi="Cambria" w:cs="Times New Roman"/>
      <w:kern w:val="2"/>
      <w:sz w:val="18"/>
      <w:szCs w:val="18"/>
    </w:rPr>
  </w:style>
  <w:style w:type="character" w:styleId="af1">
    <w:name w:val="Hyperlink"/>
    <w:uiPriority w:val="99"/>
    <w:rsid w:val="00002562"/>
    <w:rPr>
      <w:rFonts w:cs="Times New Roman"/>
      <w:color w:val="0000FF"/>
      <w:u w:val="single"/>
    </w:rPr>
  </w:style>
  <w:style w:type="paragraph" w:customStyle="1" w:styleId="Default">
    <w:name w:val="Default"/>
    <w:rsid w:val="003B676A"/>
    <w:pPr>
      <w:widowControl w:val="0"/>
      <w:autoSpaceDE w:val="0"/>
      <w:autoSpaceDN w:val="0"/>
      <w:adjustRightInd w:val="0"/>
    </w:pPr>
    <w:rPr>
      <w:color w:val="000000"/>
      <w:sz w:val="24"/>
      <w:szCs w:val="24"/>
    </w:rPr>
  </w:style>
  <w:style w:type="paragraph" w:styleId="Web">
    <w:name w:val="Normal (Web)"/>
    <w:basedOn w:val="a"/>
    <w:uiPriority w:val="99"/>
    <w:unhideWhenUsed/>
    <w:rsid w:val="00821E14"/>
    <w:pPr>
      <w:widowControl/>
      <w:spacing w:before="100" w:beforeAutospacing="1" w:after="100" w:afterAutospacing="1"/>
    </w:pPr>
    <w:rPr>
      <w:rFonts w:ascii="新細明體" w:hAnsi="新細明體" w:cs="新細明體"/>
      <w:kern w:val="0"/>
    </w:rPr>
  </w:style>
  <w:style w:type="paragraph" w:customStyle="1" w:styleId="ms-rteelement-p">
    <w:name w:val="ms-rteelement-p"/>
    <w:basedOn w:val="a"/>
    <w:rsid w:val="00D26589"/>
    <w:pPr>
      <w:widowControl/>
      <w:spacing w:before="100" w:beforeAutospacing="1" w:after="100" w:afterAutospacing="1"/>
    </w:pPr>
    <w:rPr>
      <w:rFonts w:ascii="新細明體" w:hAnsi="新細明體" w:cs="新細明體"/>
      <w:kern w:val="0"/>
    </w:rPr>
  </w:style>
  <w:style w:type="character" w:styleId="af2">
    <w:name w:val="Emphasis"/>
    <w:uiPriority w:val="20"/>
    <w:qFormat/>
    <w:rsid w:val="00E24750"/>
    <w:rPr>
      <w:i/>
      <w:iCs/>
    </w:rPr>
  </w:style>
  <w:style w:type="character" w:customStyle="1" w:styleId="apple-converted-space">
    <w:name w:val="apple-converted-space"/>
    <w:rsid w:val="00E24750"/>
  </w:style>
  <w:style w:type="character" w:customStyle="1" w:styleId="Af3">
    <w:name w:val="無 A"/>
    <w:rsid w:val="00B82CFB"/>
    <w:rPr>
      <w:lang w:val="zh-TW" w:eastAsia="zh-TW"/>
    </w:rPr>
  </w:style>
  <w:style w:type="paragraph" w:styleId="af4">
    <w:name w:val="Date"/>
    <w:basedOn w:val="a"/>
    <w:next w:val="a"/>
    <w:link w:val="af5"/>
    <w:rsid w:val="00B82CFB"/>
    <w:pPr>
      <w:jc w:val="right"/>
    </w:pPr>
  </w:style>
  <w:style w:type="character" w:customStyle="1" w:styleId="af5">
    <w:name w:val="日期 字元"/>
    <w:basedOn w:val="a0"/>
    <w:link w:val="af4"/>
    <w:rsid w:val="00B82CFB"/>
    <w:rPr>
      <w:kern w:val="2"/>
      <w:sz w:val="24"/>
      <w:szCs w:val="24"/>
    </w:rPr>
  </w:style>
  <w:style w:type="paragraph" w:styleId="12">
    <w:name w:val="toc 1"/>
    <w:basedOn w:val="a"/>
    <w:next w:val="a"/>
    <w:autoRedefine/>
    <w:uiPriority w:val="39"/>
    <w:rsid w:val="00E35113"/>
  </w:style>
  <w:style w:type="paragraph" w:styleId="21">
    <w:name w:val="toc 2"/>
    <w:basedOn w:val="a"/>
    <w:next w:val="a"/>
    <w:autoRedefine/>
    <w:uiPriority w:val="39"/>
    <w:rsid w:val="0089126C"/>
    <w:pPr>
      <w:tabs>
        <w:tab w:val="right" w:leader="dot" w:pos="8336"/>
      </w:tabs>
      <w:spacing w:afterLines="100" w:after="360" w:line="360" w:lineRule="auto"/>
      <w:ind w:leftChars="200" w:left="480"/>
      <w:jc w:val="center"/>
    </w:pPr>
    <w:rPr>
      <w:rFonts w:ascii="標楷體" w:eastAsia="標楷體" w:hAnsi="標楷體"/>
      <w:b/>
      <w:sz w:val="40"/>
    </w:rPr>
  </w:style>
  <w:style w:type="paragraph" w:styleId="31">
    <w:name w:val="toc 3"/>
    <w:basedOn w:val="a"/>
    <w:next w:val="a"/>
    <w:autoRedefine/>
    <w:uiPriority w:val="39"/>
    <w:rsid w:val="00E35113"/>
    <w:pPr>
      <w:ind w:leftChars="400" w:left="960"/>
    </w:pPr>
  </w:style>
  <w:style w:type="paragraph" w:styleId="af6">
    <w:name w:val="caption"/>
    <w:basedOn w:val="a"/>
    <w:next w:val="a"/>
    <w:unhideWhenUsed/>
    <w:qFormat/>
    <w:rsid w:val="004B2EEA"/>
    <w:rPr>
      <w:sz w:val="20"/>
      <w:szCs w:val="20"/>
    </w:rPr>
  </w:style>
  <w:style w:type="paragraph" w:styleId="af7">
    <w:name w:val="table of figures"/>
    <w:basedOn w:val="a"/>
    <w:next w:val="a"/>
    <w:uiPriority w:val="99"/>
    <w:rsid w:val="004B2EEA"/>
    <w:pPr>
      <w:ind w:leftChars="400" w:left="400" w:hangingChars="200" w:hanging="200"/>
    </w:pPr>
  </w:style>
  <w:style w:type="numbering" w:customStyle="1" w:styleId="110">
    <w:name w:val="無清單11"/>
    <w:next w:val="a2"/>
    <w:uiPriority w:val="99"/>
    <w:semiHidden/>
    <w:unhideWhenUsed/>
    <w:rsid w:val="00260940"/>
  </w:style>
  <w:style w:type="character" w:customStyle="1" w:styleId="11">
    <w:name w:val="標題 1 字元"/>
    <w:basedOn w:val="a0"/>
    <w:link w:val="10"/>
    <w:uiPriority w:val="9"/>
    <w:rsid w:val="006D7441"/>
    <w:rPr>
      <w:rFonts w:ascii="Cambria" w:hAnsi="Cambria"/>
      <w:b/>
      <w:bCs/>
      <w:kern w:val="52"/>
      <w:sz w:val="52"/>
      <w:szCs w:val="52"/>
    </w:rPr>
  </w:style>
  <w:style w:type="character" w:customStyle="1" w:styleId="20">
    <w:name w:val="標題 2 字元"/>
    <w:basedOn w:val="a0"/>
    <w:link w:val="2"/>
    <w:uiPriority w:val="9"/>
    <w:semiHidden/>
    <w:rsid w:val="006D7441"/>
    <w:rPr>
      <w:rFonts w:asciiTheme="majorHAnsi" w:eastAsiaTheme="majorEastAsia" w:hAnsiTheme="majorHAnsi" w:cstheme="majorBidi"/>
      <w:b/>
      <w:bCs/>
      <w:kern w:val="2"/>
      <w:sz w:val="48"/>
      <w:szCs w:val="48"/>
    </w:rPr>
  </w:style>
  <w:style w:type="character" w:customStyle="1" w:styleId="30">
    <w:name w:val="標題 3 字元"/>
    <w:basedOn w:val="a0"/>
    <w:link w:val="3"/>
    <w:uiPriority w:val="1"/>
    <w:rsid w:val="006D7441"/>
    <w:rPr>
      <w:rFonts w:ascii="Cambria" w:hAnsi="Cambria"/>
      <w:b/>
      <w:bCs/>
      <w:kern w:val="2"/>
      <w:sz w:val="36"/>
      <w:szCs w:val="36"/>
    </w:rPr>
  </w:style>
  <w:style w:type="character" w:customStyle="1" w:styleId="40">
    <w:name w:val="標題 4 字元"/>
    <w:basedOn w:val="a0"/>
    <w:link w:val="4"/>
    <w:uiPriority w:val="9"/>
    <w:rsid w:val="006D7441"/>
    <w:rPr>
      <w:rFonts w:asciiTheme="majorHAnsi" w:eastAsiaTheme="majorEastAsia" w:hAnsiTheme="majorHAnsi" w:cstheme="majorBidi"/>
      <w:kern w:val="2"/>
      <w:sz w:val="36"/>
      <w:szCs w:val="36"/>
    </w:rPr>
  </w:style>
  <w:style w:type="numbering" w:customStyle="1" w:styleId="13">
    <w:name w:val="無清單1"/>
    <w:next w:val="a2"/>
    <w:uiPriority w:val="99"/>
    <w:semiHidden/>
    <w:unhideWhenUsed/>
    <w:rsid w:val="006D7441"/>
  </w:style>
  <w:style w:type="table" w:customStyle="1" w:styleId="14">
    <w:name w:val="表格格線1"/>
    <w:basedOn w:val="a1"/>
    <w:next w:val="a9"/>
    <w:uiPriority w:val="59"/>
    <w:rsid w:val="006D7441"/>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6D7441"/>
  </w:style>
  <w:style w:type="numbering" w:customStyle="1" w:styleId="111">
    <w:name w:val="無清單111"/>
    <w:next w:val="a2"/>
    <w:uiPriority w:val="99"/>
    <w:semiHidden/>
    <w:unhideWhenUsed/>
    <w:rsid w:val="006D7441"/>
  </w:style>
  <w:style w:type="paragraph" w:customStyle="1" w:styleId="af8">
    <w:name w:val="節"/>
    <w:basedOn w:val="a"/>
    <w:next w:val="2"/>
    <w:link w:val="af9"/>
    <w:qFormat/>
    <w:rsid w:val="006D7441"/>
    <w:pPr>
      <w:keepNext/>
      <w:spacing w:before="180" w:after="180" w:line="360" w:lineRule="auto"/>
      <w:outlineLvl w:val="0"/>
    </w:pPr>
    <w:rPr>
      <w:rFonts w:ascii="標楷體" w:eastAsia="標楷體" w:hAnsi="標楷體" w:cstheme="majorBidi"/>
      <w:b/>
      <w:bCs/>
      <w:kern w:val="52"/>
      <w:sz w:val="28"/>
      <w:szCs w:val="28"/>
    </w:rPr>
  </w:style>
  <w:style w:type="character" w:customStyle="1" w:styleId="af9">
    <w:name w:val="節 字元"/>
    <w:basedOn w:val="a0"/>
    <w:link w:val="af8"/>
    <w:rsid w:val="006D7441"/>
    <w:rPr>
      <w:rFonts w:ascii="標楷體" w:eastAsia="標楷體" w:hAnsi="標楷體" w:cstheme="majorBidi"/>
      <w:b/>
      <w:bCs/>
      <w:kern w:val="52"/>
      <w:sz w:val="28"/>
      <w:szCs w:val="28"/>
    </w:rPr>
  </w:style>
  <w:style w:type="numbering" w:customStyle="1" w:styleId="1111">
    <w:name w:val="無清單1111"/>
    <w:next w:val="a2"/>
    <w:uiPriority w:val="99"/>
    <w:semiHidden/>
    <w:unhideWhenUsed/>
    <w:rsid w:val="006D7441"/>
  </w:style>
  <w:style w:type="character" w:styleId="afa">
    <w:name w:val="FollowedHyperlink"/>
    <w:basedOn w:val="a0"/>
    <w:uiPriority w:val="99"/>
    <w:semiHidden/>
    <w:unhideWhenUsed/>
    <w:rsid w:val="006D7441"/>
    <w:rPr>
      <w:color w:val="800080" w:themeColor="followedHyperlink"/>
      <w:u w:val="single"/>
    </w:rPr>
  </w:style>
  <w:style w:type="paragraph" w:customStyle="1" w:styleId="1">
    <w:name w:val="樣式1"/>
    <w:basedOn w:val="a"/>
    <w:next w:val="3"/>
    <w:uiPriority w:val="99"/>
    <w:qFormat/>
    <w:rsid w:val="006D7441"/>
    <w:pPr>
      <w:numPr>
        <w:numId w:val="2"/>
      </w:numPr>
      <w:jc w:val="both"/>
    </w:pPr>
    <w:rPr>
      <w:rFonts w:ascii="標楷體" w:eastAsia="標楷體" w:hAnsi="標楷體"/>
      <w:b/>
      <w:szCs w:val="22"/>
    </w:rPr>
  </w:style>
  <w:style w:type="character" w:customStyle="1" w:styleId="afb">
    <w:name w:val="章 字元"/>
    <w:basedOn w:val="a0"/>
    <w:link w:val="afc"/>
    <w:locked/>
    <w:rsid w:val="006D7441"/>
    <w:rPr>
      <w:rFonts w:ascii="標楷體" w:eastAsia="標楷體" w:hAnsi="標楷體"/>
      <w:b/>
      <w:bCs/>
      <w:kern w:val="52"/>
      <w:sz w:val="40"/>
      <w:szCs w:val="28"/>
    </w:rPr>
  </w:style>
  <w:style w:type="paragraph" w:customStyle="1" w:styleId="afc">
    <w:name w:val="章"/>
    <w:basedOn w:val="10"/>
    <w:link w:val="afb"/>
    <w:qFormat/>
    <w:rsid w:val="006D7441"/>
    <w:pPr>
      <w:spacing w:line="360" w:lineRule="auto"/>
    </w:pPr>
    <w:rPr>
      <w:rFonts w:ascii="標楷體" w:eastAsia="標楷體" w:hAnsi="標楷體"/>
      <w:sz w:val="40"/>
      <w:szCs w:val="28"/>
    </w:rPr>
  </w:style>
  <w:style w:type="character" w:styleId="afd">
    <w:name w:val="annotation reference"/>
    <w:semiHidden/>
    <w:unhideWhenUsed/>
    <w:rsid w:val="006D7441"/>
    <w:rPr>
      <w:sz w:val="18"/>
      <w:szCs w:val="18"/>
    </w:rPr>
  </w:style>
  <w:style w:type="paragraph" w:styleId="afe">
    <w:name w:val="Note Heading"/>
    <w:basedOn w:val="a"/>
    <w:next w:val="a"/>
    <w:link w:val="aff"/>
    <w:uiPriority w:val="99"/>
    <w:unhideWhenUsed/>
    <w:rsid w:val="006D7441"/>
    <w:pPr>
      <w:jc w:val="center"/>
    </w:pPr>
    <w:rPr>
      <w:rFonts w:ascii="標楷體" w:eastAsia="標楷體" w:hAnsi="標楷體" w:cstheme="minorBidi"/>
      <w:b/>
      <w:kern w:val="0"/>
    </w:rPr>
  </w:style>
  <w:style w:type="character" w:customStyle="1" w:styleId="aff">
    <w:name w:val="註釋標題 字元"/>
    <w:basedOn w:val="a0"/>
    <w:link w:val="afe"/>
    <w:uiPriority w:val="99"/>
    <w:rsid w:val="006D7441"/>
    <w:rPr>
      <w:rFonts w:ascii="標楷體" w:eastAsia="標楷體" w:hAnsi="標楷體" w:cstheme="minorBidi"/>
      <w:b/>
      <w:sz w:val="24"/>
      <w:szCs w:val="24"/>
    </w:rPr>
  </w:style>
  <w:style w:type="paragraph" w:styleId="aff0">
    <w:name w:val="Closing"/>
    <w:basedOn w:val="a"/>
    <w:link w:val="aff1"/>
    <w:uiPriority w:val="99"/>
    <w:unhideWhenUsed/>
    <w:rsid w:val="006D7441"/>
    <w:pPr>
      <w:ind w:leftChars="1800" w:left="100"/>
    </w:pPr>
    <w:rPr>
      <w:rFonts w:ascii="標楷體" w:eastAsia="標楷體" w:hAnsi="標楷體" w:cstheme="minorBidi"/>
      <w:b/>
      <w:kern w:val="0"/>
    </w:rPr>
  </w:style>
  <w:style w:type="character" w:customStyle="1" w:styleId="aff1">
    <w:name w:val="結語 字元"/>
    <w:basedOn w:val="a0"/>
    <w:link w:val="aff0"/>
    <w:uiPriority w:val="99"/>
    <w:rsid w:val="006D7441"/>
    <w:rPr>
      <w:rFonts w:ascii="標楷體" w:eastAsia="標楷體" w:hAnsi="標楷體" w:cstheme="minorBidi"/>
      <w:b/>
      <w:sz w:val="24"/>
      <w:szCs w:val="24"/>
    </w:rPr>
  </w:style>
  <w:style w:type="table" w:customStyle="1" w:styleId="112">
    <w:name w:val="表格格線11"/>
    <w:basedOn w:val="a1"/>
    <w:next w:val="a9"/>
    <w:uiPriority w:val="59"/>
    <w:rsid w:val="006D7441"/>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qFormat/>
    <w:rsid w:val="006D7441"/>
    <w:pPr>
      <w:ind w:left="118" w:firstLine="400"/>
    </w:pPr>
    <w:rPr>
      <w:rFonts w:ascii="新細明體" w:hAnsi="新細明體" w:cstheme="minorBidi"/>
      <w:kern w:val="0"/>
      <w:sz w:val="20"/>
      <w:szCs w:val="20"/>
      <w:lang w:eastAsia="en-US"/>
    </w:rPr>
  </w:style>
  <w:style w:type="character" w:customStyle="1" w:styleId="aff3">
    <w:name w:val="本文 字元"/>
    <w:basedOn w:val="a0"/>
    <w:link w:val="aff2"/>
    <w:uiPriority w:val="1"/>
    <w:rsid w:val="006D7441"/>
    <w:rPr>
      <w:rFonts w:ascii="新細明體" w:hAnsi="新細明體" w:cstheme="minorBidi"/>
      <w:lang w:eastAsia="en-US"/>
    </w:rPr>
  </w:style>
  <w:style w:type="table" w:customStyle="1" w:styleId="TableNormal">
    <w:name w:val="Table Normal"/>
    <w:uiPriority w:val="2"/>
    <w:semiHidden/>
    <w:unhideWhenUsed/>
    <w:qFormat/>
    <w:rsid w:val="006D744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7441"/>
    <w:rPr>
      <w:rFonts w:asciiTheme="minorHAnsi" w:eastAsiaTheme="minorEastAsia" w:hAnsiTheme="minorHAnsi" w:cstheme="minorBidi"/>
      <w:kern w:val="0"/>
      <w:sz w:val="22"/>
      <w:szCs w:val="22"/>
      <w:lang w:eastAsia="en-US"/>
    </w:rPr>
  </w:style>
  <w:style w:type="character" w:styleId="aff4">
    <w:name w:val="Placeholder Text"/>
    <w:basedOn w:val="a0"/>
    <w:uiPriority w:val="99"/>
    <w:semiHidden/>
    <w:rsid w:val="006D7441"/>
    <w:rPr>
      <w:color w:val="808080"/>
    </w:rPr>
  </w:style>
  <w:style w:type="table" w:customStyle="1" w:styleId="22">
    <w:name w:val="表格格線2"/>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next w:val="a9"/>
    <w:uiPriority w:val="39"/>
    <w:rsid w:val="006D7441"/>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OC Heading"/>
    <w:basedOn w:val="10"/>
    <w:next w:val="a"/>
    <w:uiPriority w:val="39"/>
    <w:unhideWhenUsed/>
    <w:qFormat/>
    <w:rsid w:val="006D7441"/>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42">
    <w:name w:val="toc 4"/>
    <w:basedOn w:val="a"/>
    <w:next w:val="a"/>
    <w:autoRedefine/>
    <w:uiPriority w:val="39"/>
    <w:unhideWhenUsed/>
    <w:rsid w:val="006D7441"/>
    <w:pPr>
      <w:ind w:left="720"/>
    </w:pPr>
    <w:rPr>
      <w:rFonts w:asciiTheme="minorHAnsi" w:eastAsiaTheme="minorEastAsia" w:hAnsiTheme="minorHAnsi" w:cstheme="minorBidi"/>
      <w:sz w:val="18"/>
      <w:szCs w:val="18"/>
    </w:rPr>
  </w:style>
  <w:style w:type="paragraph" w:styleId="50">
    <w:name w:val="toc 5"/>
    <w:basedOn w:val="a"/>
    <w:next w:val="a"/>
    <w:autoRedefine/>
    <w:uiPriority w:val="39"/>
    <w:unhideWhenUsed/>
    <w:rsid w:val="006D7441"/>
    <w:pPr>
      <w:ind w:left="960"/>
    </w:pPr>
    <w:rPr>
      <w:rFonts w:asciiTheme="minorHAnsi" w:eastAsiaTheme="minorEastAsia" w:hAnsiTheme="minorHAnsi" w:cstheme="minorBidi"/>
      <w:sz w:val="18"/>
      <w:szCs w:val="18"/>
    </w:rPr>
  </w:style>
  <w:style w:type="paragraph" w:styleId="60">
    <w:name w:val="toc 6"/>
    <w:basedOn w:val="a"/>
    <w:next w:val="a"/>
    <w:autoRedefine/>
    <w:uiPriority w:val="39"/>
    <w:unhideWhenUsed/>
    <w:rsid w:val="006D7441"/>
    <w:pPr>
      <w:ind w:left="1200"/>
    </w:pPr>
    <w:rPr>
      <w:rFonts w:asciiTheme="minorHAnsi" w:eastAsiaTheme="minorEastAsia" w:hAnsiTheme="minorHAnsi" w:cstheme="minorBidi"/>
      <w:sz w:val="18"/>
      <w:szCs w:val="18"/>
    </w:rPr>
  </w:style>
  <w:style w:type="paragraph" w:styleId="70">
    <w:name w:val="toc 7"/>
    <w:basedOn w:val="a"/>
    <w:next w:val="a"/>
    <w:autoRedefine/>
    <w:uiPriority w:val="39"/>
    <w:unhideWhenUsed/>
    <w:rsid w:val="006D7441"/>
    <w:pPr>
      <w:ind w:left="1440"/>
    </w:pPr>
    <w:rPr>
      <w:rFonts w:asciiTheme="minorHAnsi" w:eastAsiaTheme="minorEastAsia" w:hAnsiTheme="minorHAnsi" w:cstheme="minorBidi"/>
      <w:sz w:val="18"/>
      <w:szCs w:val="18"/>
    </w:rPr>
  </w:style>
  <w:style w:type="paragraph" w:styleId="80">
    <w:name w:val="toc 8"/>
    <w:basedOn w:val="a"/>
    <w:next w:val="a"/>
    <w:autoRedefine/>
    <w:uiPriority w:val="39"/>
    <w:unhideWhenUsed/>
    <w:rsid w:val="006D7441"/>
    <w:pPr>
      <w:ind w:left="1680"/>
    </w:pPr>
    <w:rPr>
      <w:rFonts w:asciiTheme="minorHAnsi" w:eastAsiaTheme="minorEastAsia" w:hAnsiTheme="minorHAnsi" w:cstheme="minorBidi"/>
      <w:sz w:val="18"/>
      <w:szCs w:val="18"/>
    </w:rPr>
  </w:style>
  <w:style w:type="paragraph" w:styleId="90">
    <w:name w:val="toc 9"/>
    <w:basedOn w:val="a"/>
    <w:next w:val="a"/>
    <w:autoRedefine/>
    <w:uiPriority w:val="39"/>
    <w:unhideWhenUsed/>
    <w:rsid w:val="006D7441"/>
    <w:pPr>
      <w:ind w:left="1920"/>
    </w:pPr>
    <w:rPr>
      <w:rFonts w:asciiTheme="minorHAnsi" w:eastAsiaTheme="minorEastAsia" w:hAnsiTheme="minorHAnsi" w:cstheme="minorBidi"/>
      <w:sz w:val="18"/>
      <w:szCs w:val="18"/>
    </w:rPr>
  </w:style>
  <w:style w:type="table" w:customStyle="1" w:styleId="18">
    <w:name w:val="表格格線18"/>
    <w:basedOn w:val="a1"/>
    <w:next w:val="a9"/>
    <w:uiPriority w:val="59"/>
    <w:rsid w:val="006D7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text"/>
    <w:basedOn w:val="a"/>
    <w:link w:val="aff7"/>
    <w:uiPriority w:val="99"/>
    <w:semiHidden/>
    <w:unhideWhenUsed/>
    <w:rsid w:val="006D7441"/>
    <w:rPr>
      <w:rFonts w:asciiTheme="minorHAnsi" w:eastAsiaTheme="minorEastAsia" w:hAnsiTheme="minorHAnsi" w:cstheme="minorBidi"/>
      <w:szCs w:val="22"/>
    </w:rPr>
  </w:style>
  <w:style w:type="character" w:customStyle="1" w:styleId="aff7">
    <w:name w:val="註解文字 字元"/>
    <w:basedOn w:val="a0"/>
    <w:link w:val="aff6"/>
    <w:uiPriority w:val="99"/>
    <w:semiHidden/>
    <w:rsid w:val="006D7441"/>
    <w:rPr>
      <w:rFonts w:asciiTheme="minorHAnsi" w:eastAsiaTheme="minorEastAsia" w:hAnsiTheme="minorHAnsi" w:cstheme="minorBidi"/>
      <w:kern w:val="2"/>
      <w:sz w:val="24"/>
      <w:szCs w:val="22"/>
    </w:rPr>
  </w:style>
  <w:style w:type="paragraph" w:styleId="aff8">
    <w:name w:val="annotation subject"/>
    <w:basedOn w:val="aff6"/>
    <w:next w:val="aff6"/>
    <w:link w:val="aff9"/>
    <w:uiPriority w:val="99"/>
    <w:semiHidden/>
    <w:unhideWhenUsed/>
    <w:rsid w:val="006D7441"/>
    <w:rPr>
      <w:b/>
      <w:bCs/>
    </w:rPr>
  </w:style>
  <w:style w:type="character" w:customStyle="1" w:styleId="aff9">
    <w:name w:val="註解主旨 字元"/>
    <w:basedOn w:val="aff7"/>
    <w:link w:val="aff8"/>
    <w:uiPriority w:val="99"/>
    <w:semiHidden/>
    <w:rsid w:val="006D7441"/>
    <w:rPr>
      <w:rFonts w:asciiTheme="minorHAnsi" w:eastAsiaTheme="minorEastAsia" w:hAnsiTheme="minorHAnsi" w:cstheme="minorBidi"/>
      <w:b/>
      <w:bCs/>
      <w:kern w:val="2"/>
      <w:sz w:val="24"/>
      <w:szCs w:val="22"/>
    </w:rPr>
  </w:style>
  <w:style w:type="table" w:customStyle="1" w:styleId="19">
    <w:name w:val="表格格線19"/>
    <w:basedOn w:val="a1"/>
    <w:next w:val="a9"/>
    <w:uiPriority w:val="59"/>
    <w:rsid w:val="003A7EA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9"/>
    <w:uiPriority w:val="59"/>
    <w:rsid w:val="00F2552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9"/>
    <w:uiPriority w:val="59"/>
    <w:rsid w:val="006168FC"/>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9"/>
    <w:uiPriority w:val="59"/>
    <w:rsid w:val="00C8331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next w:val="a9"/>
    <w:uiPriority w:val="59"/>
    <w:rsid w:val="003F230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3"/>
    <w:basedOn w:val="a1"/>
    <w:next w:val="a9"/>
    <w:uiPriority w:val="59"/>
    <w:rsid w:val="00CA184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4"/>
    <w:basedOn w:val="a1"/>
    <w:next w:val="a9"/>
    <w:uiPriority w:val="59"/>
    <w:rsid w:val="00C334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5"/>
    <w:basedOn w:val="a1"/>
    <w:next w:val="a9"/>
    <w:uiPriority w:val="59"/>
    <w:rsid w:val="00C85AC8"/>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6"/>
    <w:basedOn w:val="a1"/>
    <w:next w:val="a9"/>
    <w:uiPriority w:val="59"/>
    <w:rsid w:val="00C85AC8"/>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7"/>
    <w:basedOn w:val="a1"/>
    <w:next w:val="a9"/>
    <w:uiPriority w:val="59"/>
    <w:rsid w:val="002E3AC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8"/>
    <w:basedOn w:val="a1"/>
    <w:next w:val="a9"/>
    <w:uiPriority w:val="59"/>
    <w:rsid w:val="0022445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9"/>
    <w:uiPriority w:val="59"/>
    <w:rsid w:val="00600D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9"/>
    <w:uiPriority w:val="59"/>
    <w:rsid w:val="0079040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9"/>
    <w:uiPriority w:val="59"/>
    <w:rsid w:val="0079040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5527">
      <w:bodyDiv w:val="1"/>
      <w:marLeft w:val="0"/>
      <w:marRight w:val="0"/>
      <w:marTop w:val="0"/>
      <w:marBottom w:val="0"/>
      <w:divBdr>
        <w:top w:val="none" w:sz="0" w:space="0" w:color="auto"/>
        <w:left w:val="none" w:sz="0" w:space="0" w:color="auto"/>
        <w:bottom w:val="none" w:sz="0" w:space="0" w:color="auto"/>
        <w:right w:val="none" w:sz="0" w:space="0" w:color="auto"/>
      </w:divBdr>
    </w:div>
    <w:div w:id="239291173">
      <w:bodyDiv w:val="1"/>
      <w:marLeft w:val="0"/>
      <w:marRight w:val="0"/>
      <w:marTop w:val="0"/>
      <w:marBottom w:val="0"/>
      <w:divBdr>
        <w:top w:val="none" w:sz="0" w:space="0" w:color="auto"/>
        <w:left w:val="none" w:sz="0" w:space="0" w:color="auto"/>
        <w:bottom w:val="none" w:sz="0" w:space="0" w:color="auto"/>
        <w:right w:val="none" w:sz="0" w:space="0" w:color="auto"/>
      </w:divBdr>
    </w:div>
    <w:div w:id="412511446">
      <w:bodyDiv w:val="1"/>
      <w:marLeft w:val="0"/>
      <w:marRight w:val="0"/>
      <w:marTop w:val="0"/>
      <w:marBottom w:val="0"/>
      <w:divBdr>
        <w:top w:val="none" w:sz="0" w:space="0" w:color="auto"/>
        <w:left w:val="none" w:sz="0" w:space="0" w:color="auto"/>
        <w:bottom w:val="none" w:sz="0" w:space="0" w:color="auto"/>
        <w:right w:val="none" w:sz="0" w:space="0" w:color="auto"/>
      </w:divBdr>
    </w:div>
    <w:div w:id="420414906">
      <w:bodyDiv w:val="1"/>
      <w:marLeft w:val="0"/>
      <w:marRight w:val="0"/>
      <w:marTop w:val="0"/>
      <w:marBottom w:val="0"/>
      <w:divBdr>
        <w:top w:val="none" w:sz="0" w:space="0" w:color="auto"/>
        <w:left w:val="none" w:sz="0" w:space="0" w:color="auto"/>
        <w:bottom w:val="none" w:sz="0" w:space="0" w:color="auto"/>
        <w:right w:val="none" w:sz="0" w:space="0" w:color="auto"/>
      </w:divBdr>
    </w:div>
    <w:div w:id="580674281">
      <w:bodyDiv w:val="1"/>
      <w:marLeft w:val="0"/>
      <w:marRight w:val="0"/>
      <w:marTop w:val="0"/>
      <w:marBottom w:val="0"/>
      <w:divBdr>
        <w:top w:val="none" w:sz="0" w:space="0" w:color="auto"/>
        <w:left w:val="none" w:sz="0" w:space="0" w:color="auto"/>
        <w:bottom w:val="none" w:sz="0" w:space="0" w:color="auto"/>
        <w:right w:val="none" w:sz="0" w:space="0" w:color="auto"/>
      </w:divBdr>
    </w:div>
    <w:div w:id="618073340">
      <w:bodyDiv w:val="1"/>
      <w:marLeft w:val="0"/>
      <w:marRight w:val="0"/>
      <w:marTop w:val="0"/>
      <w:marBottom w:val="0"/>
      <w:divBdr>
        <w:top w:val="none" w:sz="0" w:space="0" w:color="auto"/>
        <w:left w:val="none" w:sz="0" w:space="0" w:color="auto"/>
        <w:bottom w:val="none" w:sz="0" w:space="0" w:color="auto"/>
        <w:right w:val="none" w:sz="0" w:space="0" w:color="auto"/>
      </w:divBdr>
    </w:div>
    <w:div w:id="636450579">
      <w:bodyDiv w:val="1"/>
      <w:marLeft w:val="0"/>
      <w:marRight w:val="0"/>
      <w:marTop w:val="0"/>
      <w:marBottom w:val="0"/>
      <w:divBdr>
        <w:top w:val="none" w:sz="0" w:space="0" w:color="auto"/>
        <w:left w:val="none" w:sz="0" w:space="0" w:color="auto"/>
        <w:bottom w:val="none" w:sz="0" w:space="0" w:color="auto"/>
        <w:right w:val="none" w:sz="0" w:space="0" w:color="auto"/>
      </w:divBdr>
    </w:div>
    <w:div w:id="636884289">
      <w:bodyDiv w:val="1"/>
      <w:marLeft w:val="0"/>
      <w:marRight w:val="0"/>
      <w:marTop w:val="0"/>
      <w:marBottom w:val="0"/>
      <w:divBdr>
        <w:top w:val="none" w:sz="0" w:space="0" w:color="auto"/>
        <w:left w:val="none" w:sz="0" w:space="0" w:color="auto"/>
        <w:bottom w:val="none" w:sz="0" w:space="0" w:color="auto"/>
        <w:right w:val="none" w:sz="0" w:space="0" w:color="auto"/>
      </w:divBdr>
    </w:div>
    <w:div w:id="677315365">
      <w:bodyDiv w:val="1"/>
      <w:marLeft w:val="0"/>
      <w:marRight w:val="0"/>
      <w:marTop w:val="0"/>
      <w:marBottom w:val="0"/>
      <w:divBdr>
        <w:top w:val="none" w:sz="0" w:space="0" w:color="auto"/>
        <w:left w:val="none" w:sz="0" w:space="0" w:color="auto"/>
        <w:bottom w:val="none" w:sz="0" w:space="0" w:color="auto"/>
        <w:right w:val="none" w:sz="0" w:space="0" w:color="auto"/>
      </w:divBdr>
    </w:div>
    <w:div w:id="695153310">
      <w:bodyDiv w:val="1"/>
      <w:marLeft w:val="0"/>
      <w:marRight w:val="0"/>
      <w:marTop w:val="0"/>
      <w:marBottom w:val="0"/>
      <w:divBdr>
        <w:top w:val="none" w:sz="0" w:space="0" w:color="auto"/>
        <w:left w:val="none" w:sz="0" w:space="0" w:color="auto"/>
        <w:bottom w:val="none" w:sz="0" w:space="0" w:color="auto"/>
        <w:right w:val="none" w:sz="0" w:space="0" w:color="auto"/>
      </w:divBdr>
    </w:div>
    <w:div w:id="722097684">
      <w:bodyDiv w:val="1"/>
      <w:marLeft w:val="0"/>
      <w:marRight w:val="0"/>
      <w:marTop w:val="0"/>
      <w:marBottom w:val="0"/>
      <w:divBdr>
        <w:top w:val="none" w:sz="0" w:space="0" w:color="auto"/>
        <w:left w:val="none" w:sz="0" w:space="0" w:color="auto"/>
        <w:bottom w:val="none" w:sz="0" w:space="0" w:color="auto"/>
        <w:right w:val="none" w:sz="0" w:space="0" w:color="auto"/>
      </w:divBdr>
      <w:divsChild>
        <w:div w:id="1104812355">
          <w:marLeft w:val="0"/>
          <w:marRight w:val="0"/>
          <w:marTop w:val="0"/>
          <w:marBottom w:val="0"/>
          <w:divBdr>
            <w:top w:val="none" w:sz="0" w:space="0" w:color="auto"/>
            <w:left w:val="none" w:sz="0" w:space="0" w:color="auto"/>
            <w:bottom w:val="none" w:sz="0" w:space="0" w:color="auto"/>
            <w:right w:val="none" w:sz="0" w:space="0" w:color="auto"/>
          </w:divBdr>
        </w:div>
      </w:divsChild>
    </w:div>
    <w:div w:id="724255884">
      <w:bodyDiv w:val="1"/>
      <w:marLeft w:val="0"/>
      <w:marRight w:val="0"/>
      <w:marTop w:val="0"/>
      <w:marBottom w:val="0"/>
      <w:divBdr>
        <w:top w:val="none" w:sz="0" w:space="0" w:color="auto"/>
        <w:left w:val="none" w:sz="0" w:space="0" w:color="auto"/>
        <w:bottom w:val="none" w:sz="0" w:space="0" w:color="auto"/>
        <w:right w:val="none" w:sz="0" w:space="0" w:color="auto"/>
      </w:divBdr>
    </w:div>
    <w:div w:id="851336886">
      <w:bodyDiv w:val="1"/>
      <w:marLeft w:val="0"/>
      <w:marRight w:val="0"/>
      <w:marTop w:val="0"/>
      <w:marBottom w:val="0"/>
      <w:divBdr>
        <w:top w:val="none" w:sz="0" w:space="0" w:color="auto"/>
        <w:left w:val="none" w:sz="0" w:space="0" w:color="auto"/>
        <w:bottom w:val="none" w:sz="0" w:space="0" w:color="auto"/>
        <w:right w:val="none" w:sz="0" w:space="0" w:color="auto"/>
      </w:divBdr>
    </w:div>
    <w:div w:id="895312969">
      <w:bodyDiv w:val="1"/>
      <w:marLeft w:val="0"/>
      <w:marRight w:val="0"/>
      <w:marTop w:val="0"/>
      <w:marBottom w:val="0"/>
      <w:divBdr>
        <w:top w:val="none" w:sz="0" w:space="0" w:color="auto"/>
        <w:left w:val="none" w:sz="0" w:space="0" w:color="auto"/>
        <w:bottom w:val="none" w:sz="0" w:space="0" w:color="auto"/>
        <w:right w:val="none" w:sz="0" w:space="0" w:color="auto"/>
      </w:divBdr>
    </w:div>
    <w:div w:id="958993511">
      <w:bodyDiv w:val="1"/>
      <w:marLeft w:val="0"/>
      <w:marRight w:val="0"/>
      <w:marTop w:val="0"/>
      <w:marBottom w:val="0"/>
      <w:divBdr>
        <w:top w:val="none" w:sz="0" w:space="0" w:color="auto"/>
        <w:left w:val="none" w:sz="0" w:space="0" w:color="auto"/>
        <w:bottom w:val="none" w:sz="0" w:space="0" w:color="auto"/>
        <w:right w:val="none" w:sz="0" w:space="0" w:color="auto"/>
      </w:divBdr>
    </w:div>
    <w:div w:id="1008941063">
      <w:bodyDiv w:val="1"/>
      <w:marLeft w:val="0"/>
      <w:marRight w:val="0"/>
      <w:marTop w:val="0"/>
      <w:marBottom w:val="0"/>
      <w:divBdr>
        <w:top w:val="none" w:sz="0" w:space="0" w:color="auto"/>
        <w:left w:val="none" w:sz="0" w:space="0" w:color="auto"/>
        <w:bottom w:val="none" w:sz="0" w:space="0" w:color="auto"/>
        <w:right w:val="none" w:sz="0" w:space="0" w:color="auto"/>
      </w:divBdr>
    </w:div>
    <w:div w:id="1124925548">
      <w:bodyDiv w:val="1"/>
      <w:marLeft w:val="0"/>
      <w:marRight w:val="0"/>
      <w:marTop w:val="0"/>
      <w:marBottom w:val="0"/>
      <w:divBdr>
        <w:top w:val="none" w:sz="0" w:space="0" w:color="auto"/>
        <w:left w:val="none" w:sz="0" w:space="0" w:color="auto"/>
        <w:bottom w:val="none" w:sz="0" w:space="0" w:color="auto"/>
        <w:right w:val="none" w:sz="0" w:space="0" w:color="auto"/>
      </w:divBdr>
    </w:div>
    <w:div w:id="1163399328">
      <w:bodyDiv w:val="1"/>
      <w:marLeft w:val="0"/>
      <w:marRight w:val="0"/>
      <w:marTop w:val="0"/>
      <w:marBottom w:val="0"/>
      <w:divBdr>
        <w:top w:val="none" w:sz="0" w:space="0" w:color="auto"/>
        <w:left w:val="none" w:sz="0" w:space="0" w:color="auto"/>
        <w:bottom w:val="none" w:sz="0" w:space="0" w:color="auto"/>
        <w:right w:val="none" w:sz="0" w:space="0" w:color="auto"/>
      </w:divBdr>
    </w:div>
    <w:div w:id="1272661754">
      <w:bodyDiv w:val="1"/>
      <w:marLeft w:val="0"/>
      <w:marRight w:val="0"/>
      <w:marTop w:val="0"/>
      <w:marBottom w:val="0"/>
      <w:divBdr>
        <w:top w:val="none" w:sz="0" w:space="0" w:color="auto"/>
        <w:left w:val="none" w:sz="0" w:space="0" w:color="auto"/>
        <w:bottom w:val="none" w:sz="0" w:space="0" w:color="auto"/>
        <w:right w:val="none" w:sz="0" w:space="0" w:color="auto"/>
      </w:divBdr>
    </w:div>
    <w:div w:id="1303269929">
      <w:bodyDiv w:val="1"/>
      <w:marLeft w:val="0"/>
      <w:marRight w:val="0"/>
      <w:marTop w:val="0"/>
      <w:marBottom w:val="0"/>
      <w:divBdr>
        <w:top w:val="none" w:sz="0" w:space="0" w:color="auto"/>
        <w:left w:val="none" w:sz="0" w:space="0" w:color="auto"/>
        <w:bottom w:val="none" w:sz="0" w:space="0" w:color="auto"/>
        <w:right w:val="none" w:sz="0" w:space="0" w:color="auto"/>
      </w:divBdr>
    </w:div>
    <w:div w:id="1528908307">
      <w:bodyDiv w:val="1"/>
      <w:marLeft w:val="0"/>
      <w:marRight w:val="0"/>
      <w:marTop w:val="0"/>
      <w:marBottom w:val="0"/>
      <w:divBdr>
        <w:top w:val="none" w:sz="0" w:space="0" w:color="auto"/>
        <w:left w:val="none" w:sz="0" w:space="0" w:color="auto"/>
        <w:bottom w:val="none" w:sz="0" w:space="0" w:color="auto"/>
        <w:right w:val="none" w:sz="0" w:space="0" w:color="auto"/>
      </w:divBdr>
    </w:div>
    <w:div w:id="1598901750">
      <w:bodyDiv w:val="1"/>
      <w:marLeft w:val="0"/>
      <w:marRight w:val="0"/>
      <w:marTop w:val="0"/>
      <w:marBottom w:val="0"/>
      <w:divBdr>
        <w:top w:val="none" w:sz="0" w:space="0" w:color="auto"/>
        <w:left w:val="none" w:sz="0" w:space="0" w:color="auto"/>
        <w:bottom w:val="none" w:sz="0" w:space="0" w:color="auto"/>
        <w:right w:val="none" w:sz="0" w:space="0" w:color="auto"/>
      </w:divBdr>
    </w:div>
    <w:div w:id="1671064063">
      <w:bodyDiv w:val="1"/>
      <w:marLeft w:val="0"/>
      <w:marRight w:val="0"/>
      <w:marTop w:val="0"/>
      <w:marBottom w:val="0"/>
      <w:divBdr>
        <w:top w:val="none" w:sz="0" w:space="0" w:color="auto"/>
        <w:left w:val="none" w:sz="0" w:space="0" w:color="auto"/>
        <w:bottom w:val="none" w:sz="0" w:space="0" w:color="auto"/>
        <w:right w:val="none" w:sz="0" w:space="0" w:color="auto"/>
      </w:divBdr>
    </w:div>
    <w:div w:id="1758944717">
      <w:bodyDiv w:val="1"/>
      <w:marLeft w:val="0"/>
      <w:marRight w:val="0"/>
      <w:marTop w:val="0"/>
      <w:marBottom w:val="0"/>
      <w:divBdr>
        <w:top w:val="none" w:sz="0" w:space="0" w:color="auto"/>
        <w:left w:val="none" w:sz="0" w:space="0" w:color="auto"/>
        <w:bottom w:val="none" w:sz="0" w:space="0" w:color="auto"/>
        <w:right w:val="none" w:sz="0" w:space="0" w:color="auto"/>
      </w:divBdr>
    </w:div>
    <w:div w:id="1768233468">
      <w:bodyDiv w:val="1"/>
      <w:marLeft w:val="0"/>
      <w:marRight w:val="0"/>
      <w:marTop w:val="0"/>
      <w:marBottom w:val="0"/>
      <w:divBdr>
        <w:top w:val="none" w:sz="0" w:space="0" w:color="auto"/>
        <w:left w:val="none" w:sz="0" w:space="0" w:color="auto"/>
        <w:bottom w:val="none" w:sz="0" w:space="0" w:color="auto"/>
        <w:right w:val="none" w:sz="0" w:space="0" w:color="auto"/>
      </w:divBdr>
    </w:div>
    <w:div w:id="1815873882">
      <w:bodyDiv w:val="1"/>
      <w:marLeft w:val="0"/>
      <w:marRight w:val="0"/>
      <w:marTop w:val="0"/>
      <w:marBottom w:val="0"/>
      <w:divBdr>
        <w:top w:val="none" w:sz="0" w:space="0" w:color="auto"/>
        <w:left w:val="none" w:sz="0" w:space="0" w:color="auto"/>
        <w:bottom w:val="none" w:sz="0" w:space="0" w:color="auto"/>
        <w:right w:val="none" w:sz="0" w:space="0" w:color="auto"/>
      </w:divBdr>
    </w:div>
    <w:div w:id="1835101105">
      <w:bodyDiv w:val="1"/>
      <w:marLeft w:val="0"/>
      <w:marRight w:val="0"/>
      <w:marTop w:val="0"/>
      <w:marBottom w:val="0"/>
      <w:divBdr>
        <w:top w:val="none" w:sz="0" w:space="0" w:color="auto"/>
        <w:left w:val="none" w:sz="0" w:space="0" w:color="auto"/>
        <w:bottom w:val="none" w:sz="0" w:space="0" w:color="auto"/>
        <w:right w:val="none" w:sz="0" w:space="0" w:color="auto"/>
      </w:divBdr>
    </w:div>
    <w:div w:id="1860271064">
      <w:bodyDiv w:val="1"/>
      <w:marLeft w:val="0"/>
      <w:marRight w:val="0"/>
      <w:marTop w:val="0"/>
      <w:marBottom w:val="0"/>
      <w:divBdr>
        <w:top w:val="none" w:sz="0" w:space="0" w:color="auto"/>
        <w:left w:val="none" w:sz="0" w:space="0" w:color="auto"/>
        <w:bottom w:val="none" w:sz="0" w:space="0" w:color="auto"/>
        <w:right w:val="none" w:sz="0" w:space="0" w:color="auto"/>
      </w:divBdr>
    </w:div>
    <w:div w:id="1924141067">
      <w:bodyDiv w:val="1"/>
      <w:marLeft w:val="0"/>
      <w:marRight w:val="0"/>
      <w:marTop w:val="0"/>
      <w:marBottom w:val="0"/>
      <w:divBdr>
        <w:top w:val="none" w:sz="0" w:space="0" w:color="auto"/>
        <w:left w:val="none" w:sz="0" w:space="0" w:color="auto"/>
        <w:bottom w:val="none" w:sz="0" w:space="0" w:color="auto"/>
        <w:right w:val="none" w:sz="0" w:space="0" w:color="auto"/>
      </w:divBdr>
    </w:div>
    <w:div w:id="2006123107">
      <w:bodyDiv w:val="1"/>
      <w:marLeft w:val="0"/>
      <w:marRight w:val="0"/>
      <w:marTop w:val="0"/>
      <w:marBottom w:val="0"/>
      <w:divBdr>
        <w:top w:val="none" w:sz="0" w:space="0" w:color="auto"/>
        <w:left w:val="none" w:sz="0" w:space="0" w:color="auto"/>
        <w:bottom w:val="none" w:sz="0" w:space="0" w:color="auto"/>
        <w:right w:val="none" w:sz="0" w:space="0" w:color="auto"/>
      </w:divBdr>
    </w:div>
    <w:div w:id="2038041404">
      <w:bodyDiv w:val="1"/>
      <w:marLeft w:val="0"/>
      <w:marRight w:val="0"/>
      <w:marTop w:val="0"/>
      <w:marBottom w:val="0"/>
      <w:divBdr>
        <w:top w:val="none" w:sz="0" w:space="0" w:color="auto"/>
        <w:left w:val="none" w:sz="0" w:space="0" w:color="auto"/>
        <w:bottom w:val="none" w:sz="0" w:space="0" w:color="auto"/>
        <w:right w:val="none" w:sz="0" w:space="0" w:color="auto"/>
      </w:divBdr>
    </w:div>
    <w:div w:id="2042313890">
      <w:bodyDiv w:val="1"/>
      <w:marLeft w:val="0"/>
      <w:marRight w:val="0"/>
      <w:marTop w:val="0"/>
      <w:marBottom w:val="0"/>
      <w:divBdr>
        <w:top w:val="none" w:sz="0" w:space="0" w:color="auto"/>
        <w:left w:val="none" w:sz="0" w:space="0" w:color="auto"/>
        <w:bottom w:val="none" w:sz="0" w:space="0" w:color="auto"/>
        <w:right w:val="none" w:sz="0" w:space="0" w:color="auto"/>
      </w:divBdr>
    </w:div>
    <w:div w:id="2122265588">
      <w:bodyDiv w:val="1"/>
      <w:marLeft w:val="0"/>
      <w:marRight w:val="0"/>
      <w:marTop w:val="0"/>
      <w:marBottom w:val="0"/>
      <w:divBdr>
        <w:top w:val="none" w:sz="0" w:space="0" w:color="auto"/>
        <w:left w:val="none" w:sz="0" w:space="0" w:color="auto"/>
        <w:bottom w:val="none" w:sz="0" w:space="0" w:color="auto"/>
        <w:right w:val="none" w:sz="0" w:space="0" w:color="auto"/>
      </w:divBdr>
    </w:div>
    <w:div w:id="21275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s://www.ctci.org.tw/media/303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arlabs.org.tw/xmdoc/cont?xsmsid=0I148622737263495777&amp;sid=0I155615857403752074"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www.ey.gov.tw/Page/5A8A0CB5B41DA11E/18ef26a4-5d05-4fb3-963e-6b228e713576" TargetMode="External"/><Relationship Id="rId25" Type="http://schemas.openxmlformats.org/officeDocument/2006/relationships/hyperlink" Target="https://cfsd.org.uk/site-pdfs/SME_eco-innovation_guide_2nd_edition_small.pdf" TargetMode="External"/><Relationship Id="rId2" Type="http://schemas.openxmlformats.org/officeDocument/2006/relationships/numbering" Target="numbering.xml"/><Relationship Id="rId16" Type="http://schemas.openxmlformats.org/officeDocument/2006/relationships/hyperlink" Target="https://library.tier.org.tw/webpac/bookDetail.do?id=11085" TargetMode="External"/><Relationship Id="rId20" Type="http://schemas.openxmlformats.org/officeDocument/2006/relationships/hyperlink" Target="https://www.tgpf.org.tw/upload/publish/publish_78/al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ebionline.org/" TargetMode="External"/><Relationship Id="rId5" Type="http://schemas.openxmlformats.org/officeDocument/2006/relationships/settings" Target="settings.xml"/><Relationship Id="rId15" Type="http://schemas.openxmlformats.org/officeDocument/2006/relationships/hyperlink" Target="https://read01.com/jN8Lod.html" TargetMode="External"/><Relationship Id="rId23" Type="http://schemas.openxmlformats.org/officeDocument/2006/relationships/hyperlink" Target="https://ellenmacarthurfoundation.org/towards-the-circular-economy-vol-1-an-economic-and-business-rationale-for-an"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www.ctci.org.tw/media/302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wiki.mbalib.com/zh-tw/OECD"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FEBB-6C03-4434-9A55-BAC1AD7B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4567</Words>
  <Characters>26032</Characters>
  <Application>Microsoft Office Word</Application>
  <DocSecurity>0</DocSecurity>
  <Lines>216</Lines>
  <Paragraphs>61</Paragraphs>
  <ScaleCrop>false</ScaleCrop>
  <Company>CMT</Company>
  <LinksUpToDate>false</LinksUpToDate>
  <CharactersWithSpaces>30538</CharactersWithSpaces>
  <SharedDoc>false</SharedDoc>
  <HLinks>
    <vt:vector size="60" baseType="variant">
      <vt:variant>
        <vt:i4>5701716</vt:i4>
      </vt:variant>
      <vt:variant>
        <vt:i4>126</vt:i4>
      </vt:variant>
      <vt:variant>
        <vt:i4>0</vt:i4>
      </vt:variant>
      <vt:variant>
        <vt:i4>5</vt:i4>
      </vt:variant>
      <vt:variant>
        <vt:lpwstr>http://wiki.mbalib.com/zh-tw/OECD</vt:lpwstr>
      </vt:variant>
      <vt:variant>
        <vt:lpwstr/>
      </vt:variant>
      <vt:variant>
        <vt:i4>5701716</vt:i4>
      </vt:variant>
      <vt:variant>
        <vt:i4>24</vt:i4>
      </vt:variant>
      <vt:variant>
        <vt:i4>0</vt:i4>
      </vt:variant>
      <vt:variant>
        <vt:i4>5</vt:i4>
      </vt:variant>
      <vt:variant>
        <vt:lpwstr>http://wiki.mbalib.com/zh-tw/OECD</vt:lpwstr>
      </vt:variant>
      <vt:variant>
        <vt:lpwstr/>
      </vt:variant>
      <vt:variant>
        <vt:i4>1507353</vt:i4>
      </vt:variant>
      <vt:variant>
        <vt:i4>21</vt:i4>
      </vt:variant>
      <vt:variant>
        <vt:i4>0</vt:i4>
      </vt:variant>
      <vt:variant>
        <vt:i4>5</vt:i4>
      </vt:variant>
      <vt:variant>
        <vt:lpwstr>https://zh.wikipedia.org/w/index.php?title=%E6%94%BF%E5%BA%9C%E5%B9%B2%E6%B6%89&amp;action=edit&amp;redlink=1</vt:lpwstr>
      </vt:variant>
      <vt:variant>
        <vt:lpwstr/>
      </vt:variant>
      <vt:variant>
        <vt:i4>5570577</vt:i4>
      </vt:variant>
      <vt:variant>
        <vt:i4>18</vt:i4>
      </vt:variant>
      <vt:variant>
        <vt:i4>0</vt:i4>
      </vt:variant>
      <vt:variant>
        <vt:i4>5</vt:i4>
      </vt:variant>
      <vt:variant>
        <vt:lpwstr>https://zh.wikipedia.org/wiki/%E8%A1%A5%E8%B4%B4</vt:lpwstr>
      </vt:variant>
      <vt:variant>
        <vt:lpwstr/>
      </vt:variant>
      <vt:variant>
        <vt:i4>7405669</vt:i4>
      </vt:variant>
      <vt:variant>
        <vt:i4>15</vt:i4>
      </vt:variant>
      <vt:variant>
        <vt:i4>0</vt:i4>
      </vt:variant>
      <vt:variant>
        <vt:i4>5</vt:i4>
      </vt:variant>
      <vt:variant>
        <vt:lpwstr>https://zh.wikipedia.org/wiki/%E4%BA%A4%E6%98%93%E8%B2%BB%E7%94%A8</vt:lpwstr>
      </vt:variant>
      <vt:variant>
        <vt:lpwstr/>
      </vt:variant>
      <vt:variant>
        <vt:i4>1441815</vt:i4>
      </vt:variant>
      <vt:variant>
        <vt:i4>12</vt:i4>
      </vt:variant>
      <vt:variant>
        <vt:i4>0</vt:i4>
      </vt:variant>
      <vt:variant>
        <vt:i4>5</vt:i4>
      </vt:variant>
      <vt:variant>
        <vt:lpwstr>https://zh.wikipedia.org/w/index.php?title=%E7%A7%81%E6%9C%89%E7%94%A2%E6%AC%8A&amp;action=edit&amp;redlink=1</vt:lpwstr>
      </vt:variant>
      <vt:variant>
        <vt:lpwstr/>
      </vt:variant>
      <vt:variant>
        <vt:i4>524360</vt:i4>
      </vt:variant>
      <vt:variant>
        <vt:i4>9</vt:i4>
      </vt:variant>
      <vt:variant>
        <vt:i4>0</vt:i4>
      </vt:variant>
      <vt:variant>
        <vt:i4>5</vt:i4>
      </vt:variant>
      <vt:variant>
        <vt:lpwstr>https://zh.wikipedia.org/wiki/%E7%8E%AF%E5%A2%83</vt:lpwstr>
      </vt:variant>
      <vt:variant>
        <vt:lpwstr/>
      </vt:variant>
      <vt:variant>
        <vt:i4>655426</vt:i4>
      </vt:variant>
      <vt:variant>
        <vt:i4>6</vt:i4>
      </vt:variant>
      <vt:variant>
        <vt:i4>0</vt:i4>
      </vt:variant>
      <vt:variant>
        <vt:i4>5</vt:i4>
      </vt:variant>
      <vt:variant>
        <vt:lpwstr>https://zh.wikipedia.org/wiki/%E7%A4%BE%E4%BC%9A</vt:lpwstr>
      </vt:variant>
      <vt:variant>
        <vt:lpwstr/>
      </vt:variant>
      <vt:variant>
        <vt:i4>5963802</vt:i4>
      </vt:variant>
      <vt:variant>
        <vt:i4>3</vt:i4>
      </vt:variant>
      <vt:variant>
        <vt:i4>0</vt:i4>
      </vt:variant>
      <vt:variant>
        <vt:i4>5</vt:i4>
      </vt:variant>
      <vt:variant>
        <vt:lpwstr>https://zh.wikipedia.org/wiki/%E5%95%86%E5%93%81</vt:lpwstr>
      </vt:variant>
      <vt:variant>
        <vt:lpwstr/>
      </vt:variant>
      <vt:variant>
        <vt:i4>1638426</vt:i4>
      </vt:variant>
      <vt:variant>
        <vt:i4>0</vt:i4>
      </vt:variant>
      <vt:variant>
        <vt:i4>0</vt:i4>
      </vt:variant>
      <vt:variant>
        <vt:i4>5</vt:i4>
      </vt:variant>
      <vt:variant>
        <vt:lpwstr>https://zh.wikipedia.org/w/index.php?title=%E4%B8%AA%E4%BD%93%E7%BB%8F%E6%B5%8E&amp;action=edit&amp;redlink=1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晶圓產業在兩岸之消長研究，兼論台灣廠商因應之道</dc:title>
  <dc:creator>user</dc:creator>
  <cp:lastModifiedBy>nchiu</cp:lastModifiedBy>
  <cp:revision>2</cp:revision>
  <cp:lastPrinted>2021-01-11T06:29:00Z</cp:lastPrinted>
  <dcterms:created xsi:type="dcterms:W3CDTF">2022-07-01T09:07:00Z</dcterms:created>
  <dcterms:modified xsi:type="dcterms:W3CDTF">2022-07-01T09:07:00Z</dcterms:modified>
</cp:coreProperties>
</file>