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69745" w14:textId="300DDD9F" w:rsidR="0082592F" w:rsidRPr="00C0507B" w:rsidRDefault="0082592F" w:rsidP="0082592F">
      <w:pPr>
        <w:pStyle w:val="1"/>
        <w:snapToGrid w:val="0"/>
        <w:spacing w:line="240" w:lineRule="auto"/>
        <w:rPr>
          <w:rFonts w:ascii="Arial Unicode MS" w:eastAsia="Arial Unicode MS" w:hAnsi="Arial Unicode MS" w:cs="Arial Unicode MS"/>
          <w:color w:val="000000" w:themeColor="text1"/>
          <w:lang w:eastAsia="zh-TW" w:bidi="zh-CN"/>
        </w:rPr>
      </w:pPr>
      <w:bookmarkStart w:id="0" w:name="_GoBack"/>
      <w:bookmarkEnd w:id="0"/>
      <w:r w:rsidRPr="00C0507B">
        <w:rPr>
          <w:rFonts w:ascii="Arial Unicode MS" w:eastAsia="Arial Unicode MS" w:hAnsi="Arial Unicode MS" w:cs="Arial Unicode MS"/>
          <w:bCs w:val="0"/>
          <w:color w:val="000000" w:themeColor="text1"/>
          <w:lang w:bidi="zh-CN"/>
        </w:rPr>
        <w:t xml:space="preserve">A Study on </w:t>
      </w:r>
      <w:r w:rsidRPr="00C0507B">
        <w:rPr>
          <w:rFonts w:ascii="Arial Unicode MS" w:eastAsia="Arial Unicode MS" w:hAnsi="Arial Unicode MS" w:cs="Arial Unicode MS"/>
          <w:bCs w:val="0"/>
          <w:color w:val="000000" w:themeColor="text1"/>
          <w:lang w:eastAsia="zh-TW" w:bidi="zh-CN"/>
        </w:rPr>
        <w:t xml:space="preserve">R&amp;D </w:t>
      </w:r>
      <w:r w:rsidRPr="00C0507B">
        <w:rPr>
          <w:rFonts w:ascii="Arial Unicode MS" w:eastAsia="Arial Unicode MS" w:hAnsi="Arial Unicode MS" w:cs="Arial Unicode MS"/>
          <w:bCs w:val="0"/>
          <w:color w:val="000000" w:themeColor="text1"/>
          <w:lang w:bidi="zh-CN"/>
        </w:rPr>
        <w:t>Expenditure and Corporate Value</w:t>
      </w:r>
      <w:r w:rsidRPr="00C0507B">
        <w:rPr>
          <w:rFonts w:ascii="Arial Unicode MS" w:eastAsia="Arial Unicode MS" w:hAnsi="Arial Unicode MS" w:cs="Arial Unicode MS"/>
          <w:bCs w:val="0"/>
          <w:color w:val="000000" w:themeColor="text1"/>
          <w:lang w:eastAsia="zh-TW" w:bidi="zh-CN"/>
        </w:rPr>
        <w:t xml:space="preserve"> </w:t>
      </w:r>
      <w:r w:rsidRPr="00C0507B">
        <w:rPr>
          <w:rFonts w:ascii="Arial Unicode MS" w:eastAsia="Arial Unicode MS" w:hAnsi="Arial Unicode MS" w:cs="Arial Unicode MS"/>
          <w:color w:val="000000" w:themeColor="text1"/>
          <w:lang w:eastAsia="zh-TW" w:bidi="zh-CN"/>
        </w:rPr>
        <w:t xml:space="preserve">of </w:t>
      </w:r>
      <w:r w:rsidR="00C305B1">
        <w:rPr>
          <w:rFonts w:ascii="Arial Unicode MS" w:eastAsia="Arial Unicode MS" w:hAnsi="Arial Unicode MS" w:cs="Arial Unicode MS"/>
          <w:color w:val="000000" w:themeColor="text1"/>
          <w:lang w:eastAsia="zh-TW" w:bidi="zh-CN"/>
        </w:rPr>
        <w:t xml:space="preserve">Chinese </w:t>
      </w:r>
      <w:r w:rsidRPr="00C0507B">
        <w:rPr>
          <w:rFonts w:ascii="Arial Unicode MS" w:eastAsia="Arial Unicode MS" w:hAnsi="Arial Unicode MS" w:cs="Arial Unicode MS"/>
          <w:color w:val="000000" w:themeColor="text1"/>
          <w:lang w:bidi="zh-CN"/>
        </w:rPr>
        <w:t xml:space="preserve">High-tech </w:t>
      </w:r>
      <w:r w:rsidR="00C305B1">
        <w:rPr>
          <w:rFonts w:ascii="Arial Unicode MS" w:eastAsia="Arial Unicode MS" w:hAnsi="Arial Unicode MS" w:cs="Arial Unicode MS"/>
          <w:color w:val="000000" w:themeColor="text1"/>
          <w:lang w:bidi="zh-CN"/>
        </w:rPr>
        <w:t>Industry</w:t>
      </w:r>
    </w:p>
    <w:p w14:paraId="17E32FAC" w14:textId="48BC22A3" w:rsidR="00B22003" w:rsidRPr="00C0507B" w:rsidRDefault="00B22003" w:rsidP="00B22003">
      <w:pPr>
        <w:autoSpaceDE w:val="0"/>
        <w:autoSpaceDN w:val="0"/>
        <w:adjustRightInd w:val="0"/>
        <w:snapToGrid w:val="0"/>
        <w:jc w:val="center"/>
        <w:rPr>
          <w:rFonts w:ascii="Arial Unicode MS" w:eastAsia="Arial Unicode MS" w:hAnsi="Arial Unicode MS" w:cs="Arial Unicode MS"/>
          <w:bCs/>
          <w:sz w:val="22"/>
          <w:lang w:eastAsia="zh-TW"/>
        </w:rPr>
      </w:pPr>
      <w:r w:rsidRPr="00C0507B">
        <w:rPr>
          <w:rFonts w:ascii="Arial Unicode MS" w:eastAsia="Arial Unicode MS" w:hAnsi="Arial Unicode MS" w:cs="Arial Unicode MS"/>
          <w:bCs/>
          <w:sz w:val="22"/>
          <w:lang w:eastAsia="zh-TW" w:bidi="th-TH"/>
        </w:rPr>
        <w:t>Guan-Chih Chen</w:t>
      </w:r>
      <w:r w:rsidR="00353211">
        <w:rPr>
          <w:rFonts w:ascii="Arial Unicode MS" w:eastAsia="Arial Unicode MS" w:hAnsi="Arial Unicode MS" w:cs="Arial Unicode MS" w:hint="eastAsia"/>
          <w:bCs/>
          <w:sz w:val="22"/>
          <w:lang w:eastAsia="zh-TW" w:bidi="th-TH"/>
        </w:rPr>
        <w:t>*</w:t>
      </w:r>
      <w:r w:rsidR="00353211">
        <w:rPr>
          <w:rFonts w:ascii="Arial Unicode MS" w:eastAsia="Arial Unicode MS" w:hAnsi="Arial Unicode MS" w:cs="Arial Unicode MS"/>
          <w:bCs/>
          <w:sz w:val="22"/>
          <w:lang w:eastAsia="zh-TW" w:bidi="th-TH"/>
        </w:rPr>
        <w:t xml:space="preserve">, </w:t>
      </w:r>
      <w:r w:rsidRPr="00C0507B">
        <w:rPr>
          <w:rFonts w:ascii="Arial Unicode MS" w:eastAsia="Arial Unicode MS" w:hAnsi="Arial Unicode MS" w:cs="Arial Unicode MS" w:hint="eastAsia"/>
          <w:bCs/>
          <w:sz w:val="22"/>
          <w:lang w:eastAsia="zh-TW"/>
        </w:rPr>
        <w:t>H</w:t>
      </w:r>
      <w:r w:rsidRPr="00C0507B">
        <w:rPr>
          <w:rFonts w:ascii="Arial Unicode MS" w:eastAsia="Arial Unicode MS" w:hAnsi="Arial Unicode MS" w:cs="Arial Unicode MS"/>
          <w:bCs/>
          <w:sz w:val="22"/>
          <w:lang w:eastAsia="zh-TW"/>
        </w:rPr>
        <w:t xml:space="preserve">exuan Li </w:t>
      </w:r>
      <w:r w:rsidR="00353211">
        <w:rPr>
          <w:rFonts w:ascii="Arial Unicode MS" w:eastAsia="Arial Unicode MS" w:hAnsi="Arial Unicode MS" w:cs="Arial Unicode MS" w:hint="eastAsia"/>
          <w:bCs/>
          <w:sz w:val="22"/>
          <w:lang w:eastAsia="zh-TW"/>
        </w:rPr>
        <w:t>**</w:t>
      </w:r>
      <w:r w:rsidRPr="00C0507B">
        <w:rPr>
          <w:rFonts w:ascii="Arial Unicode MS" w:eastAsia="Arial Unicode MS" w:hAnsi="Arial Unicode MS" w:cs="Arial Unicode MS"/>
          <w:bCs/>
          <w:sz w:val="22"/>
          <w:lang w:eastAsia="zh-TW" w:bidi="th-TH"/>
        </w:rPr>
        <w:t xml:space="preserve">, </w:t>
      </w:r>
      <w:r>
        <w:rPr>
          <w:rFonts w:ascii="Arial Unicode MS" w:eastAsia="Arial Unicode MS" w:hAnsi="Arial Unicode MS" w:cs="Arial Unicode MS" w:hint="eastAsia"/>
          <w:bCs/>
          <w:sz w:val="22"/>
          <w:lang w:eastAsia="zh-TW"/>
        </w:rPr>
        <w:t>Shuling Tsao</w:t>
      </w:r>
      <w:r w:rsidR="00353211">
        <w:rPr>
          <w:rFonts w:ascii="Arial Unicode MS" w:eastAsia="Arial Unicode MS" w:hAnsi="Arial Unicode MS" w:cs="Arial Unicode MS" w:hint="eastAsia"/>
          <w:bCs/>
          <w:sz w:val="22"/>
          <w:lang w:eastAsia="zh-TW"/>
        </w:rPr>
        <w:t>***</w:t>
      </w:r>
    </w:p>
    <w:p w14:paraId="01A88BC4" w14:textId="77777777" w:rsidR="00B22003" w:rsidRPr="00EC7083" w:rsidRDefault="00B22003" w:rsidP="00B22003">
      <w:pPr>
        <w:autoSpaceDE w:val="0"/>
        <w:autoSpaceDN w:val="0"/>
        <w:adjustRightInd w:val="0"/>
        <w:snapToGrid w:val="0"/>
        <w:jc w:val="center"/>
        <w:rPr>
          <w:rFonts w:ascii="Times New Roman" w:eastAsia="標楷體" w:hAnsi="Times New Roman" w:cs="Times New Roman"/>
          <w:bCs/>
          <w:sz w:val="24"/>
          <w:szCs w:val="24"/>
          <w:lang w:eastAsia="zh-TW"/>
        </w:rPr>
      </w:pPr>
    </w:p>
    <w:p w14:paraId="3A068D1C" w14:textId="5D117D7C" w:rsidR="00B22003" w:rsidRDefault="00353211" w:rsidP="00B22003">
      <w:pPr>
        <w:pStyle w:val="Default"/>
        <w:snapToGrid w:val="0"/>
        <w:rPr>
          <w:rFonts w:ascii="Arial Unicode MS" w:eastAsia="Arial Unicode MS" w:hAnsi="Arial Unicode MS" w:cs="Arial Unicode MS"/>
          <w:color w:val="000000" w:themeColor="text1"/>
          <w:sz w:val="22"/>
          <w:szCs w:val="22"/>
          <w:lang w:eastAsia="zh-TW"/>
        </w:rPr>
      </w:pPr>
      <w:r>
        <w:rPr>
          <w:rFonts w:ascii="Times New Roman" w:eastAsia="標楷體" w:hAnsi="Times New Roman" w:cs="Times New Roman" w:hint="eastAsia"/>
          <w:sz w:val="22"/>
          <w:szCs w:val="22"/>
          <w:lang w:eastAsia="zh-TW"/>
        </w:rPr>
        <w:t>*</w:t>
      </w:r>
      <w:r w:rsidR="00B22003" w:rsidRPr="00C0507B">
        <w:rPr>
          <w:rFonts w:ascii="Arial Unicode MS" w:eastAsia="Arial Unicode MS" w:hAnsi="Arial Unicode MS" w:cs="Arial Unicode MS"/>
          <w:color w:val="000000" w:themeColor="text1"/>
          <w:sz w:val="22"/>
          <w:szCs w:val="22"/>
          <w:lang w:eastAsia="zh-TW"/>
        </w:rPr>
        <w:t>Assistant Professor, Department of Insurance and Finance, National Taichung University of Science and Technology</w:t>
      </w:r>
      <w:r w:rsidR="00B22003">
        <w:rPr>
          <w:rFonts w:ascii="Arial Unicode MS" w:eastAsia="Arial Unicode MS" w:hAnsi="Arial Unicode MS" w:cs="Arial Unicode MS" w:hint="eastAsia"/>
          <w:color w:val="000000" w:themeColor="text1"/>
          <w:sz w:val="22"/>
          <w:szCs w:val="22"/>
          <w:lang w:eastAsia="zh-TW"/>
        </w:rPr>
        <w:t>, Taichung, Taiwan</w:t>
      </w:r>
    </w:p>
    <w:p w14:paraId="0D10B3D9" w14:textId="0EA3A472" w:rsidR="00B22003" w:rsidRPr="00C0507B" w:rsidRDefault="00353211" w:rsidP="00B22003">
      <w:pPr>
        <w:pStyle w:val="Default"/>
        <w:snapToGrid w:val="0"/>
        <w:rPr>
          <w:rFonts w:ascii="Arial Unicode MS" w:eastAsia="Arial Unicode MS" w:hAnsi="Arial Unicode MS" w:cs="Arial Unicode MS"/>
          <w:color w:val="000000" w:themeColor="text1"/>
          <w:sz w:val="22"/>
          <w:szCs w:val="22"/>
          <w:lang w:eastAsia="zh-TW"/>
        </w:rPr>
      </w:pPr>
      <w:r>
        <w:rPr>
          <w:rFonts w:ascii="Arial Unicode MS" w:eastAsia="Arial Unicode MS" w:hAnsi="Arial Unicode MS" w:cs="Arial Unicode MS" w:hint="eastAsia"/>
          <w:sz w:val="22"/>
          <w:szCs w:val="22"/>
          <w:lang w:eastAsia="zh-TW"/>
        </w:rPr>
        <w:t>**</w:t>
      </w:r>
      <w:r w:rsidR="00FE085D">
        <w:rPr>
          <w:rFonts w:ascii="Arial Unicode MS" w:eastAsia="Arial Unicode MS" w:hAnsi="Arial Unicode MS" w:cs="Arial Unicode MS"/>
          <w:sz w:val="22"/>
          <w:szCs w:val="22"/>
          <w:lang w:eastAsia="zh-TW"/>
        </w:rPr>
        <w:t>Ph.D.</w:t>
      </w:r>
      <w:r w:rsidR="003E561F">
        <w:rPr>
          <w:rFonts w:ascii="Arial Unicode MS" w:eastAsia="Arial Unicode MS" w:hAnsi="Arial Unicode MS" w:cs="Arial Unicode MS"/>
          <w:sz w:val="22"/>
          <w:szCs w:val="22"/>
          <w:lang w:eastAsia="zh-TW"/>
        </w:rPr>
        <w:t xml:space="preserve"> Student</w:t>
      </w:r>
      <w:r w:rsidR="00B22003">
        <w:rPr>
          <w:rFonts w:ascii="Arial Unicode MS" w:eastAsia="Arial Unicode MS" w:hAnsi="Arial Unicode MS" w:cs="Arial Unicode MS" w:hint="eastAsia"/>
          <w:sz w:val="22"/>
          <w:szCs w:val="22"/>
          <w:lang w:eastAsia="zh-TW"/>
        </w:rPr>
        <w:t>, Social Economics, Korea Woosuk University, Korea</w:t>
      </w:r>
    </w:p>
    <w:p w14:paraId="286039C6" w14:textId="4AC303B3" w:rsidR="00B22003" w:rsidRPr="00C0507B" w:rsidRDefault="00353211" w:rsidP="00B22003">
      <w:pPr>
        <w:pStyle w:val="Default"/>
        <w:snapToGrid w:val="0"/>
        <w:rPr>
          <w:rFonts w:ascii="Arial Unicode MS" w:eastAsia="Arial Unicode MS" w:hAnsi="Arial Unicode MS" w:cs="Arial Unicode MS"/>
          <w:sz w:val="22"/>
          <w:szCs w:val="22"/>
          <w:lang w:eastAsia="zh-TW"/>
        </w:rPr>
      </w:pPr>
      <w:r>
        <w:rPr>
          <w:rFonts w:ascii="Arial Unicode MS" w:eastAsia="Arial Unicode MS" w:hAnsi="Arial Unicode MS" w:cs="Arial Unicode MS" w:hint="eastAsia"/>
          <w:bCs/>
          <w:sz w:val="22"/>
          <w:szCs w:val="22"/>
          <w:lang w:eastAsia="zh-TW"/>
        </w:rPr>
        <w:t>***</w:t>
      </w:r>
      <w:r w:rsidR="00B22003" w:rsidRPr="00C0507B">
        <w:rPr>
          <w:rFonts w:ascii="Arial Unicode MS" w:eastAsia="Arial Unicode MS" w:hAnsi="Arial Unicode MS" w:cs="Arial Unicode MS"/>
          <w:sz w:val="22"/>
          <w:szCs w:val="22"/>
          <w:lang w:eastAsia="zh-TW"/>
        </w:rPr>
        <w:t>Ass</w:t>
      </w:r>
      <w:r w:rsidR="00B22003" w:rsidRPr="00C0507B">
        <w:rPr>
          <w:rFonts w:ascii="Arial Unicode MS" w:eastAsia="Arial Unicode MS" w:hAnsi="Arial Unicode MS" w:cs="Arial Unicode MS" w:hint="eastAsia"/>
          <w:sz w:val="22"/>
          <w:szCs w:val="22"/>
          <w:lang w:eastAsia="zh-TW"/>
        </w:rPr>
        <w:t>ociate</w:t>
      </w:r>
      <w:r w:rsidR="00B22003" w:rsidRPr="00C0507B">
        <w:rPr>
          <w:rFonts w:ascii="Arial Unicode MS" w:eastAsia="Arial Unicode MS" w:hAnsi="Arial Unicode MS" w:cs="Arial Unicode MS"/>
          <w:sz w:val="22"/>
          <w:szCs w:val="22"/>
          <w:lang w:eastAsia="zh-TW"/>
        </w:rPr>
        <w:t xml:space="preserve"> Professor</w:t>
      </w:r>
      <w:r w:rsidR="00004586">
        <w:rPr>
          <w:rFonts w:ascii="Arial Unicode MS" w:eastAsia="Arial Unicode MS" w:hAnsi="Arial Unicode MS" w:cs="Arial Unicode MS"/>
          <w:sz w:val="22"/>
          <w:szCs w:val="22"/>
          <w:lang w:eastAsia="zh-TW"/>
        </w:rPr>
        <w:t xml:space="preserve"> </w:t>
      </w:r>
      <w:r w:rsidR="00B22003" w:rsidRPr="00C0507B">
        <w:rPr>
          <w:rFonts w:ascii="Arial Unicode MS" w:eastAsia="Arial Unicode MS" w:hAnsi="Arial Unicode MS" w:cs="Arial Unicode MS"/>
          <w:bCs/>
          <w:sz w:val="22"/>
          <w:szCs w:val="22"/>
          <w:lang w:eastAsia="zh-TW"/>
        </w:rPr>
        <w:t>(Corresponding Author)</w:t>
      </w:r>
      <w:r w:rsidR="00B22003" w:rsidRPr="00C0507B">
        <w:rPr>
          <w:rFonts w:ascii="Arial Unicode MS" w:eastAsia="Arial Unicode MS" w:hAnsi="Arial Unicode MS" w:cs="Arial Unicode MS"/>
          <w:color w:val="000000" w:themeColor="text1"/>
          <w:sz w:val="22"/>
          <w:szCs w:val="22"/>
          <w:lang w:eastAsia="zh-TW"/>
        </w:rPr>
        <w:t>,</w:t>
      </w:r>
      <w:r w:rsidR="00B22003" w:rsidRPr="00C0507B">
        <w:rPr>
          <w:rFonts w:ascii="Arial Unicode MS" w:eastAsia="Arial Unicode MS" w:hAnsi="Arial Unicode MS" w:cs="Arial Unicode MS"/>
          <w:sz w:val="22"/>
          <w:szCs w:val="22"/>
          <w:lang w:eastAsia="zh-TW"/>
        </w:rPr>
        <w:t xml:space="preserve"> Department of International Business Administration, Wenzao Ursuline University of Languages</w:t>
      </w:r>
      <w:r w:rsidR="00107477">
        <w:rPr>
          <w:rFonts w:ascii="Arial Unicode MS" w:eastAsia="Arial Unicode MS" w:hAnsi="Arial Unicode MS" w:cs="Arial Unicode MS" w:hint="eastAsia"/>
          <w:sz w:val="22"/>
          <w:szCs w:val="22"/>
          <w:lang w:eastAsia="zh-TW"/>
        </w:rPr>
        <w:t>, Kaohs</w:t>
      </w:r>
      <w:r w:rsidR="00B22003">
        <w:rPr>
          <w:rFonts w:ascii="Arial Unicode MS" w:eastAsia="Arial Unicode MS" w:hAnsi="Arial Unicode MS" w:cs="Arial Unicode MS" w:hint="eastAsia"/>
          <w:sz w:val="22"/>
          <w:szCs w:val="22"/>
          <w:lang w:eastAsia="zh-TW"/>
        </w:rPr>
        <w:t>iung Taiwan</w:t>
      </w:r>
    </w:p>
    <w:p w14:paraId="26719D09" w14:textId="77777777" w:rsidR="0082592F" w:rsidRPr="00A303D2" w:rsidRDefault="0082592F" w:rsidP="0082592F">
      <w:pPr>
        <w:snapToGrid w:val="0"/>
        <w:spacing w:beforeLines="50" w:before="156"/>
        <w:jc w:val="center"/>
        <w:outlineLvl w:val="0"/>
        <w:rPr>
          <w:rFonts w:ascii="Times New Roman" w:hAnsi="Times New Roman" w:cs="Times New Roman"/>
          <w:b/>
          <w:color w:val="000000" w:themeColor="text1"/>
          <w:sz w:val="28"/>
          <w:szCs w:val="28"/>
          <w:lang w:eastAsia="zh-TW"/>
        </w:rPr>
      </w:pPr>
      <w:r w:rsidRPr="00A303D2">
        <w:rPr>
          <w:rFonts w:ascii="Times New Roman" w:hAnsi="Times New Roman" w:cs="Times New Roman"/>
          <w:b/>
          <w:color w:val="000000" w:themeColor="text1"/>
          <w:sz w:val="28"/>
          <w:szCs w:val="28"/>
          <w:lang w:eastAsia="zh-TW" w:bidi="zh-CN"/>
        </w:rPr>
        <w:t>Abstract</w:t>
      </w:r>
    </w:p>
    <w:p w14:paraId="1A1937CA" w14:textId="48BDB2D0" w:rsidR="001252FD" w:rsidRPr="00FE085D" w:rsidRDefault="00FE085D" w:rsidP="001252FD">
      <w:pPr>
        <w:snapToGrid w:val="0"/>
        <w:ind w:firstLine="420"/>
        <w:rPr>
          <w:rFonts w:ascii="Arial Unicode MS" w:eastAsia="Arial Unicode MS" w:hAnsi="Arial Unicode MS" w:cs="Arial Unicode MS"/>
          <w:color w:val="000000" w:themeColor="text1"/>
          <w:sz w:val="22"/>
          <w:lang w:eastAsia="zh-TW"/>
        </w:rPr>
      </w:pPr>
      <w:r>
        <w:rPr>
          <w:rFonts w:ascii="Arial Unicode MS" w:eastAsia="Arial Unicode MS" w:hAnsi="Arial Unicode MS" w:cs="Arial Unicode MS"/>
          <w:color w:val="000000" w:themeColor="text1"/>
          <w:sz w:val="22"/>
          <w:lang w:eastAsia="zh-TW"/>
        </w:rPr>
        <w:t>T</w:t>
      </w:r>
      <w:r w:rsidRPr="00FE085D">
        <w:rPr>
          <w:rFonts w:ascii="Arial Unicode MS" w:eastAsia="Arial Unicode MS" w:hAnsi="Arial Unicode MS" w:cs="Arial Unicode MS" w:hint="eastAsia"/>
          <w:color w:val="000000" w:themeColor="text1"/>
          <w:sz w:val="22"/>
          <w:lang w:eastAsia="zh-TW"/>
        </w:rPr>
        <w:t>his</w:t>
      </w:r>
      <w:r w:rsidRPr="00FE085D">
        <w:rPr>
          <w:rFonts w:ascii="Arial Unicode MS" w:eastAsia="Arial Unicode MS" w:hAnsi="Arial Unicode MS" w:cs="Arial Unicode MS"/>
          <w:color w:val="000000" w:themeColor="text1"/>
          <w:sz w:val="22"/>
          <w:lang w:eastAsia="zh-TW"/>
        </w:rPr>
        <w:t xml:space="preserve"> paper </w:t>
      </w:r>
      <w:r w:rsidRPr="00FE085D">
        <w:rPr>
          <w:rFonts w:ascii="Arial Unicode MS" w:eastAsia="Arial Unicode MS" w:hAnsi="Arial Unicode MS" w:cs="Arial Unicode MS" w:hint="eastAsia"/>
          <w:color w:val="000000" w:themeColor="text1"/>
          <w:sz w:val="22"/>
          <w:lang w:eastAsia="zh-TW"/>
        </w:rPr>
        <w:t>examine</w:t>
      </w:r>
      <w:r w:rsidR="00C75623">
        <w:rPr>
          <w:rFonts w:ascii="Arial Unicode MS" w:eastAsia="Arial Unicode MS" w:hAnsi="Arial Unicode MS" w:cs="Arial Unicode MS"/>
          <w:color w:val="000000" w:themeColor="text1"/>
          <w:sz w:val="22"/>
          <w:lang w:eastAsia="zh-TW"/>
        </w:rPr>
        <w:t>s</w:t>
      </w:r>
      <w:r w:rsidRPr="00FE085D">
        <w:rPr>
          <w:rFonts w:ascii="Arial Unicode MS" w:eastAsia="Arial Unicode MS" w:hAnsi="Arial Unicode MS" w:cs="Arial Unicode MS"/>
          <w:color w:val="000000" w:themeColor="text1"/>
          <w:sz w:val="22"/>
          <w:lang w:eastAsia="zh-TW"/>
        </w:rPr>
        <w:t xml:space="preserve"> the impact of</w:t>
      </w:r>
      <w:r w:rsidR="00ED33E7">
        <w:rPr>
          <w:rFonts w:ascii="Arial Unicode MS" w:eastAsia="Arial Unicode MS" w:hAnsi="Arial Unicode MS" w:cs="Arial Unicode MS"/>
          <w:color w:val="000000" w:themeColor="text1"/>
          <w:sz w:val="22"/>
          <w:lang w:eastAsia="zh-TW"/>
        </w:rPr>
        <w:t xml:space="preserve"> </w:t>
      </w:r>
      <w:r w:rsidR="00ED33E7" w:rsidRPr="00A50E4A">
        <w:rPr>
          <w:rFonts w:ascii="Arial Unicode MS" w:eastAsia="Arial Unicode MS" w:hAnsi="Arial Unicode MS" w:cs="Arial Unicode MS"/>
          <w:sz w:val="22"/>
          <w:lang w:eastAsia="zh-TW"/>
        </w:rPr>
        <w:t>research and development</w:t>
      </w:r>
      <w:r w:rsidRPr="00A50E4A">
        <w:rPr>
          <w:rFonts w:ascii="Arial Unicode MS" w:eastAsia="Arial Unicode MS" w:hAnsi="Arial Unicode MS" w:cs="Arial Unicode MS"/>
          <w:sz w:val="22"/>
          <w:lang w:eastAsia="zh-TW"/>
        </w:rPr>
        <w:t xml:space="preserve"> </w:t>
      </w:r>
      <w:r w:rsidR="00ED33E7" w:rsidRPr="00A50E4A">
        <w:rPr>
          <w:rFonts w:ascii="Arial Unicode MS" w:eastAsia="Arial Unicode MS" w:hAnsi="Arial Unicode MS" w:cs="Arial Unicode MS"/>
          <w:sz w:val="22"/>
          <w:lang w:eastAsia="zh-TW"/>
        </w:rPr>
        <w:t>(</w:t>
      </w:r>
      <w:r w:rsidRPr="00A50E4A">
        <w:rPr>
          <w:rFonts w:ascii="Arial Unicode MS" w:eastAsia="Arial Unicode MS" w:hAnsi="Arial Unicode MS" w:cs="Arial Unicode MS"/>
          <w:sz w:val="22"/>
          <w:lang w:eastAsia="zh-TW"/>
        </w:rPr>
        <w:t>R&amp;D</w:t>
      </w:r>
      <w:r w:rsidR="00ED33E7" w:rsidRPr="00A50E4A">
        <w:rPr>
          <w:rFonts w:ascii="Arial Unicode MS" w:eastAsia="Arial Unicode MS" w:hAnsi="Arial Unicode MS" w:cs="Arial Unicode MS"/>
          <w:sz w:val="22"/>
          <w:lang w:eastAsia="zh-TW"/>
        </w:rPr>
        <w:t>)</w:t>
      </w:r>
      <w:r w:rsidRPr="00A50E4A">
        <w:rPr>
          <w:rFonts w:ascii="Arial Unicode MS" w:eastAsia="Arial Unicode MS" w:hAnsi="Arial Unicode MS" w:cs="Arial Unicode MS"/>
          <w:sz w:val="22"/>
          <w:lang w:eastAsia="zh-TW"/>
        </w:rPr>
        <w:t xml:space="preserve"> e</w:t>
      </w:r>
      <w:r w:rsidRPr="00FE085D">
        <w:rPr>
          <w:rFonts w:ascii="Arial Unicode MS" w:eastAsia="Arial Unicode MS" w:hAnsi="Arial Unicode MS" w:cs="Arial Unicode MS"/>
          <w:color w:val="000000" w:themeColor="text1"/>
          <w:sz w:val="22"/>
          <w:lang w:eastAsia="zh-TW"/>
        </w:rPr>
        <w:t>xpenditure, R&amp;D capitalized expenditure and expensed expenditure on the corporate value. Through the exposition of R&amp;D expenditure affect relevance of corporate value after the Chin</w:t>
      </w:r>
      <w:r>
        <w:rPr>
          <w:rFonts w:ascii="Arial Unicode MS" w:eastAsia="Arial Unicode MS" w:hAnsi="Arial Unicode MS" w:cs="Arial Unicode MS"/>
          <w:color w:val="000000" w:themeColor="text1"/>
          <w:sz w:val="22"/>
          <w:lang w:eastAsia="zh-TW"/>
        </w:rPr>
        <w:t>ese</w:t>
      </w:r>
      <w:r w:rsidRPr="00FE085D">
        <w:rPr>
          <w:rFonts w:ascii="Arial Unicode MS" w:eastAsia="Arial Unicode MS" w:hAnsi="Arial Unicode MS" w:cs="Arial Unicode MS" w:hint="eastAsia"/>
          <w:color w:val="000000" w:themeColor="text1"/>
          <w:sz w:val="22"/>
          <w:lang w:eastAsia="zh-TW"/>
        </w:rPr>
        <w:t xml:space="preserve"> N</w:t>
      </w:r>
      <w:r w:rsidRPr="00FE085D">
        <w:rPr>
          <w:rFonts w:ascii="Arial Unicode MS" w:eastAsia="Arial Unicode MS" w:hAnsi="Arial Unicode MS" w:cs="Arial Unicode MS"/>
          <w:color w:val="000000" w:themeColor="text1"/>
          <w:sz w:val="22"/>
          <w:lang w:eastAsia="zh-TW"/>
        </w:rPr>
        <w:t xml:space="preserve">ew </w:t>
      </w:r>
      <w:r w:rsidRPr="00FE085D">
        <w:rPr>
          <w:rFonts w:ascii="Arial Unicode MS" w:eastAsia="Arial Unicode MS" w:hAnsi="Arial Unicode MS" w:cs="Arial Unicode MS" w:hint="eastAsia"/>
          <w:color w:val="000000" w:themeColor="text1"/>
          <w:sz w:val="22"/>
          <w:lang w:eastAsia="zh-TW"/>
        </w:rPr>
        <w:t>A</w:t>
      </w:r>
      <w:r w:rsidRPr="00FE085D">
        <w:rPr>
          <w:rFonts w:ascii="Arial Unicode MS" w:eastAsia="Arial Unicode MS" w:hAnsi="Arial Unicode MS" w:cs="Arial Unicode MS"/>
          <w:color w:val="000000" w:themeColor="text1"/>
          <w:sz w:val="22"/>
          <w:lang w:eastAsia="zh-TW"/>
        </w:rPr>
        <w:t xml:space="preserve">ccounting </w:t>
      </w:r>
      <w:r w:rsidRPr="00FE085D">
        <w:rPr>
          <w:rFonts w:ascii="Arial Unicode MS" w:eastAsia="Arial Unicode MS" w:hAnsi="Arial Unicode MS" w:cs="Arial Unicode MS" w:hint="eastAsia"/>
          <w:color w:val="000000" w:themeColor="text1"/>
          <w:sz w:val="22"/>
          <w:lang w:eastAsia="zh-TW"/>
        </w:rPr>
        <w:t>S</w:t>
      </w:r>
      <w:r w:rsidRPr="00FE085D">
        <w:rPr>
          <w:rFonts w:ascii="Arial Unicode MS" w:eastAsia="Arial Unicode MS" w:hAnsi="Arial Unicode MS" w:cs="Arial Unicode MS"/>
          <w:color w:val="000000" w:themeColor="text1"/>
          <w:sz w:val="22"/>
          <w:lang w:eastAsia="zh-TW"/>
        </w:rPr>
        <w:t xml:space="preserve">tandards, it can be found that R&amp;D expenditure information has a positive effect on share price. The disclosure of information on R&amp;D expenditure has a positive relevance to corporate value means that the disclosure of R&amp;D expenditure information can improve the value relevance of accounting information. </w:t>
      </w:r>
      <w:r w:rsidR="003F0831" w:rsidRPr="00FE085D">
        <w:rPr>
          <w:rFonts w:ascii="Arial Unicode MS" w:eastAsia="Arial Unicode MS" w:hAnsi="Arial Unicode MS" w:cs="Arial Unicode MS"/>
          <w:color w:val="000000" w:themeColor="text1"/>
          <w:sz w:val="22"/>
          <w:lang w:eastAsia="zh-TW"/>
        </w:rPr>
        <w:t xml:space="preserve">Investors </w:t>
      </w:r>
      <w:r w:rsidR="003F0831">
        <w:rPr>
          <w:rFonts w:ascii="Arial Unicode MS" w:eastAsia="Arial Unicode MS" w:hAnsi="Arial Unicode MS" w:cs="Arial Unicode MS"/>
          <w:color w:val="000000" w:themeColor="text1"/>
          <w:sz w:val="22"/>
          <w:lang w:eastAsia="zh-TW"/>
        </w:rPr>
        <w:t>give</w:t>
      </w:r>
      <w:r w:rsidRPr="00FE085D">
        <w:rPr>
          <w:rFonts w:ascii="Arial Unicode MS" w:eastAsia="Arial Unicode MS" w:hAnsi="Arial Unicode MS" w:cs="Arial Unicode MS"/>
          <w:color w:val="000000" w:themeColor="text1"/>
          <w:sz w:val="22"/>
          <w:lang w:eastAsia="zh-TW"/>
        </w:rPr>
        <w:t xml:space="preserve"> positive value to the R&amp;D capitalized and expensed expenditure, but R&amp;D capitalized expenditure has a greater effect on investors than R&amp;D expensed expenditure. At the same time, the normative degree of R&amp;D expenditure disclosure has a significant positive effect on the stock price, which shows that the disclosure of R&amp;D expenditure information can improve the value relevance of accounting information.</w:t>
      </w:r>
    </w:p>
    <w:p w14:paraId="75B52C92" w14:textId="77777777" w:rsidR="001252FD" w:rsidRPr="001252FD" w:rsidRDefault="001252FD" w:rsidP="00AD2A3A">
      <w:pPr>
        <w:snapToGrid w:val="0"/>
        <w:rPr>
          <w:rFonts w:ascii="Arial Unicode MS" w:eastAsia="Arial Unicode MS" w:hAnsi="Arial Unicode MS" w:cs="Arial Unicode MS"/>
          <w:sz w:val="22"/>
          <w:lang w:eastAsia="zh-TW" w:bidi="zh-CN"/>
        </w:rPr>
      </w:pPr>
    </w:p>
    <w:p w14:paraId="376C3A03" w14:textId="553F05C7" w:rsidR="0082592F" w:rsidRPr="00C0507B" w:rsidRDefault="0082592F" w:rsidP="00AD2A3A">
      <w:pPr>
        <w:snapToGrid w:val="0"/>
        <w:rPr>
          <w:rFonts w:ascii="Arial Unicode MS" w:eastAsia="Arial Unicode MS" w:hAnsi="Arial Unicode MS" w:cs="Arial Unicode MS"/>
          <w:b/>
          <w:color w:val="000000" w:themeColor="text1"/>
          <w:sz w:val="22"/>
          <w:lang w:bidi="zh-CN"/>
        </w:rPr>
      </w:pPr>
      <w:r w:rsidRPr="00C0507B">
        <w:rPr>
          <w:rFonts w:ascii="Arial Unicode MS" w:eastAsia="Arial Unicode MS" w:hAnsi="Arial Unicode MS" w:cs="Arial Unicode MS"/>
          <w:b/>
          <w:color w:val="000000" w:themeColor="text1"/>
          <w:sz w:val="22"/>
          <w:lang w:eastAsia="zh-TW" w:bidi="zh-CN"/>
        </w:rPr>
        <w:t>K</w:t>
      </w:r>
      <w:r w:rsidR="00AD2A3A">
        <w:rPr>
          <w:rFonts w:ascii="Arial Unicode MS" w:eastAsia="Arial Unicode MS" w:hAnsi="Arial Unicode MS" w:cs="Arial Unicode MS"/>
          <w:b/>
          <w:color w:val="000000" w:themeColor="text1"/>
          <w:sz w:val="22"/>
          <w:lang w:bidi="zh-CN"/>
        </w:rPr>
        <w:t>eywords:</w:t>
      </w:r>
      <w:r w:rsidR="00AD2A3A">
        <w:rPr>
          <w:rFonts w:ascii="Arial Unicode MS" w:eastAsia="Arial Unicode MS" w:hAnsi="Arial Unicode MS" w:cs="Arial Unicode MS" w:hint="eastAsia"/>
          <w:b/>
          <w:color w:val="000000" w:themeColor="text1"/>
          <w:sz w:val="22"/>
          <w:lang w:eastAsia="zh-TW" w:bidi="zh-CN"/>
        </w:rPr>
        <w:t xml:space="preserve"> </w:t>
      </w:r>
      <w:r w:rsidR="003E561F">
        <w:rPr>
          <w:rFonts w:ascii="Arial Unicode MS" w:eastAsia="Arial Unicode MS" w:hAnsi="Arial Unicode MS" w:cs="Arial Unicode MS"/>
          <w:b/>
          <w:color w:val="000000" w:themeColor="text1"/>
          <w:sz w:val="22"/>
          <w:lang w:eastAsia="zh-TW" w:bidi="zh-CN"/>
        </w:rPr>
        <w:t xml:space="preserve">Chinese </w:t>
      </w:r>
      <w:r w:rsidRPr="00C0507B">
        <w:rPr>
          <w:rFonts w:ascii="Arial Unicode MS" w:eastAsia="Arial Unicode MS" w:hAnsi="Arial Unicode MS" w:cs="Arial Unicode MS"/>
          <w:b/>
          <w:color w:val="000000" w:themeColor="text1"/>
          <w:sz w:val="22"/>
          <w:lang w:eastAsia="zh-TW" w:bidi="zh-CN"/>
        </w:rPr>
        <w:t>H</w:t>
      </w:r>
      <w:r w:rsidR="00AD2A3A">
        <w:rPr>
          <w:rFonts w:ascii="Arial Unicode MS" w:eastAsia="Arial Unicode MS" w:hAnsi="Arial Unicode MS" w:cs="Arial Unicode MS"/>
          <w:b/>
          <w:color w:val="000000" w:themeColor="text1"/>
          <w:sz w:val="22"/>
          <w:lang w:bidi="zh-CN"/>
        </w:rPr>
        <w:t xml:space="preserve">igh-tech </w:t>
      </w:r>
      <w:r w:rsidR="00C305B1">
        <w:rPr>
          <w:rFonts w:ascii="Arial Unicode MS" w:eastAsia="Arial Unicode MS" w:hAnsi="Arial Unicode MS" w:cs="Arial Unicode MS"/>
          <w:b/>
          <w:color w:val="000000" w:themeColor="text1"/>
          <w:sz w:val="22"/>
          <w:lang w:bidi="zh-CN"/>
        </w:rPr>
        <w:t>industry</w:t>
      </w:r>
      <w:r w:rsidR="00AD2A3A">
        <w:rPr>
          <w:rFonts w:ascii="Arial Unicode MS" w:eastAsia="Arial Unicode MS" w:hAnsi="Arial Unicode MS" w:cs="Arial Unicode MS"/>
          <w:b/>
          <w:color w:val="000000" w:themeColor="text1"/>
          <w:sz w:val="22"/>
          <w:lang w:bidi="zh-CN"/>
        </w:rPr>
        <w:t>;</w:t>
      </w:r>
      <w:r w:rsidR="00AD2A3A">
        <w:rPr>
          <w:rFonts w:ascii="Arial Unicode MS" w:eastAsia="Arial Unicode MS" w:hAnsi="Arial Unicode MS" w:cs="Arial Unicode MS" w:hint="eastAsia"/>
          <w:b/>
          <w:color w:val="000000" w:themeColor="text1"/>
          <w:sz w:val="22"/>
          <w:lang w:eastAsia="zh-TW" w:bidi="zh-CN"/>
        </w:rPr>
        <w:t xml:space="preserve"> </w:t>
      </w:r>
      <w:r w:rsidR="00AD2A3A" w:rsidRPr="00AD2A3A">
        <w:rPr>
          <w:rFonts w:ascii="Arial Unicode MS" w:eastAsia="Arial Unicode MS" w:hAnsi="Arial Unicode MS" w:cs="Arial Unicode MS"/>
          <w:b/>
          <w:color w:val="000000" w:themeColor="text1"/>
          <w:sz w:val="22"/>
          <w:lang w:bidi="zh-CN"/>
        </w:rPr>
        <w:t>R&amp;D capitalized expenditure</w:t>
      </w:r>
      <w:r w:rsidR="00AD2A3A">
        <w:rPr>
          <w:rFonts w:ascii="Arial Unicode MS" w:eastAsia="Arial Unicode MS" w:hAnsi="Arial Unicode MS" w:cs="Arial Unicode MS" w:hint="eastAsia"/>
          <w:b/>
          <w:color w:val="000000" w:themeColor="text1"/>
          <w:sz w:val="22"/>
          <w:lang w:eastAsia="zh-TW" w:bidi="zh-CN"/>
        </w:rPr>
        <w:t>;</w:t>
      </w:r>
      <w:r w:rsidR="003E561F">
        <w:rPr>
          <w:rFonts w:ascii="Arial Unicode MS" w:eastAsia="Arial Unicode MS" w:hAnsi="Arial Unicode MS" w:cs="Arial Unicode MS"/>
          <w:b/>
          <w:color w:val="000000" w:themeColor="text1"/>
          <w:sz w:val="22"/>
          <w:lang w:eastAsia="zh-TW" w:bidi="zh-CN"/>
        </w:rPr>
        <w:t xml:space="preserve"> </w:t>
      </w:r>
      <w:r w:rsidR="00C305B1">
        <w:rPr>
          <w:rFonts w:ascii="Arial Unicode MS" w:eastAsia="Arial Unicode MS" w:hAnsi="Arial Unicode MS" w:cs="Arial Unicode MS"/>
          <w:b/>
          <w:color w:val="000000" w:themeColor="text1"/>
          <w:sz w:val="22"/>
          <w:lang w:eastAsia="zh-TW" w:bidi="zh-CN"/>
        </w:rPr>
        <w:t>c</w:t>
      </w:r>
      <w:r w:rsidRPr="00C0507B">
        <w:rPr>
          <w:rFonts w:ascii="Arial Unicode MS" w:eastAsia="Arial Unicode MS" w:hAnsi="Arial Unicode MS" w:cs="Arial Unicode MS"/>
          <w:b/>
          <w:color w:val="000000" w:themeColor="text1"/>
          <w:sz w:val="22"/>
          <w:lang w:eastAsia="zh-TW" w:bidi="zh-CN"/>
        </w:rPr>
        <w:t>orporate</w:t>
      </w:r>
      <w:r w:rsidRPr="00C0507B">
        <w:rPr>
          <w:rFonts w:ascii="Arial Unicode MS" w:eastAsia="Arial Unicode MS" w:hAnsi="Arial Unicode MS" w:cs="Arial Unicode MS"/>
          <w:b/>
          <w:color w:val="000000" w:themeColor="text1"/>
          <w:sz w:val="22"/>
          <w:lang w:bidi="zh-CN"/>
        </w:rPr>
        <w:t xml:space="preserve"> value</w:t>
      </w:r>
    </w:p>
    <w:p w14:paraId="4DFA5377" w14:textId="77777777" w:rsidR="0082592F" w:rsidRDefault="0082592F" w:rsidP="0082592F">
      <w:pPr>
        <w:snapToGrid w:val="0"/>
        <w:rPr>
          <w:rFonts w:ascii="Times New Roman" w:hAnsi="Times New Roman" w:cs="Times New Roman"/>
          <w:b/>
          <w:bCs/>
          <w:color w:val="000000" w:themeColor="text1"/>
          <w:sz w:val="28"/>
          <w:szCs w:val="28"/>
          <w:lang w:eastAsia="zh-TW" w:bidi="th-TH"/>
        </w:rPr>
      </w:pPr>
      <w:bookmarkStart w:id="1" w:name="_Toc459045132"/>
    </w:p>
    <w:bookmarkEnd w:id="1"/>
    <w:p w14:paraId="1760D5EC" w14:textId="093731A0" w:rsidR="0082592F" w:rsidRPr="003F0831" w:rsidRDefault="00AD2A3A" w:rsidP="0082592F">
      <w:pPr>
        <w:snapToGrid w:val="0"/>
        <w:rPr>
          <w:rFonts w:ascii="Arial Unicode MS" w:eastAsia="Arial Unicode MS" w:hAnsi="Arial Unicode MS" w:cs="Arial Unicode MS"/>
          <w:b/>
          <w:color w:val="000000" w:themeColor="text1"/>
          <w:sz w:val="22"/>
          <w:lang w:val="fr-FR" w:eastAsia="zh-TW" w:bidi="zh-CN"/>
        </w:rPr>
      </w:pPr>
      <w:r w:rsidRPr="003F0831">
        <w:rPr>
          <w:rFonts w:ascii="Arial Unicode MS" w:eastAsia="Arial Unicode MS" w:hAnsi="Arial Unicode MS" w:cs="Arial Unicode MS"/>
          <w:b/>
          <w:sz w:val="22"/>
          <w:lang w:val="fr-FR"/>
        </w:rPr>
        <w:t>JEL Codes</w:t>
      </w:r>
      <w:r w:rsidR="00F03131" w:rsidRPr="003F0831">
        <w:rPr>
          <w:rFonts w:ascii="Arial Unicode MS" w:eastAsia="Arial Unicode MS" w:hAnsi="Arial Unicode MS" w:cs="Arial Unicode MS" w:hint="eastAsia"/>
          <w:b/>
          <w:sz w:val="22"/>
          <w:lang w:val="fr-FR" w:eastAsia="zh-TW"/>
        </w:rPr>
        <w:t xml:space="preserve">: C33, </w:t>
      </w:r>
      <w:r w:rsidR="00F03131" w:rsidRPr="003F0831">
        <w:rPr>
          <w:rFonts w:ascii="Arial Unicode MS" w:eastAsia="Arial Unicode MS" w:hAnsi="Arial Unicode MS" w:cs="Arial Unicode MS"/>
          <w:b/>
          <w:sz w:val="22"/>
          <w:lang w:val="fr-FR" w:eastAsia="zh-TW"/>
        </w:rPr>
        <w:t>G30, M41, O14</w:t>
      </w:r>
    </w:p>
    <w:p w14:paraId="78FB8277" w14:textId="77777777" w:rsidR="0082592F" w:rsidRPr="00C0507B" w:rsidRDefault="0082592F" w:rsidP="0082592F">
      <w:pPr>
        <w:snapToGrid w:val="0"/>
        <w:jc w:val="center"/>
        <w:rPr>
          <w:rFonts w:ascii="Arial Unicode MS" w:eastAsia="Arial Unicode MS" w:hAnsi="Arial Unicode MS" w:cs="Arial Unicode MS"/>
          <w:b/>
          <w:color w:val="000000" w:themeColor="text1"/>
          <w:sz w:val="28"/>
          <w:szCs w:val="28"/>
          <w:lang w:eastAsia="zh-TW" w:bidi="zh-CN"/>
        </w:rPr>
      </w:pPr>
      <w:r w:rsidRPr="00C0507B">
        <w:rPr>
          <w:rFonts w:ascii="Arial Unicode MS" w:eastAsia="Arial Unicode MS" w:hAnsi="Arial Unicode MS" w:cs="Arial Unicode MS"/>
          <w:b/>
          <w:color w:val="000000" w:themeColor="text1"/>
          <w:sz w:val="28"/>
          <w:szCs w:val="28"/>
          <w:lang w:eastAsia="zh-TW" w:bidi="zh-CN"/>
        </w:rPr>
        <w:t>I. Introduction</w:t>
      </w:r>
      <w:r w:rsidRPr="00C0507B">
        <w:rPr>
          <w:rFonts w:ascii="Arial Unicode MS" w:eastAsia="Arial Unicode MS" w:hAnsi="Arial Unicode MS" w:cs="Arial Unicode MS"/>
          <w:b/>
          <w:color w:val="000000" w:themeColor="text1"/>
          <w:sz w:val="28"/>
          <w:szCs w:val="28"/>
          <w:lang w:eastAsia="zh-TW" w:bidi="zh-CN"/>
        </w:rPr>
        <w:tab/>
      </w:r>
    </w:p>
    <w:p w14:paraId="7D48066C" w14:textId="1EB6CED8" w:rsidR="00CE79E6" w:rsidRPr="00CE79E6" w:rsidRDefault="0082592F" w:rsidP="007B5E15">
      <w:pPr>
        <w:snapToGrid w:val="0"/>
        <w:spacing w:beforeLines="50" w:before="156"/>
        <w:ind w:firstLine="420"/>
        <w:rPr>
          <w:rFonts w:ascii="Arial Unicode MS" w:eastAsia="Arial Unicode MS" w:hAnsi="Arial Unicode MS" w:cs="Arial Unicode MS"/>
          <w:color w:val="000000" w:themeColor="text1"/>
          <w:sz w:val="22"/>
          <w:lang w:eastAsia="zh-TW" w:bidi="zh-CN"/>
        </w:rPr>
      </w:pPr>
      <w:r w:rsidRPr="00C0507B">
        <w:rPr>
          <w:rFonts w:ascii="Arial Unicode MS" w:eastAsia="Arial Unicode MS" w:hAnsi="Arial Unicode MS" w:cs="Arial Unicode MS"/>
          <w:color w:val="000000" w:themeColor="text1"/>
          <w:sz w:val="22"/>
          <w:lang w:bidi="zh-CN"/>
        </w:rPr>
        <w:t xml:space="preserve">In the era of knowledge economy and </w:t>
      </w:r>
      <w:r w:rsidR="00C305B1">
        <w:rPr>
          <w:rFonts w:ascii="Arial Unicode MS" w:eastAsia="Arial Unicode MS" w:hAnsi="Arial Unicode MS" w:cs="Arial Unicode MS"/>
          <w:color w:val="000000" w:themeColor="text1"/>
          <w:sz w:val="22"/>
          <w:lang w:bidi="zh-CN"/>
        </w:rPr>
        <w:t xml:space="preserve">a </w:t>
      </w:r>
      <w:r w:rsidRPr="00C0507B">
        <w:rPr>
          <w:rFonts w:ascii="Arial Unicode MS" w:eastAsia="Arial Unicode MS" w:hAnsi="Arial Unicode MS" w:cs="Arial Unicode MS"/>
          <w:color w:val="000000" w:themeColor="text1"/>
          <w:sz w:val="22"/>
          <w:lang w:bidi="zh-CN"/>
        </w:rPr>
        <w:t xml:space="preserve">highly competitive market environment, the importance of knowledge and technology in the enterprise is more and more </w:t>
      </w:r>
      <w:r w:rsidR="00CE79E6">
        <w:rPr>
          <w:rFonts w:ascii="Arial Unicode MS" w:eastAsia="Arial Unicode MS" w:hAnsi="Arial Unicode MS" w:cs="Arial Unicode MS"/>
          <w:color w:val="000000" w:themeColor="text1"/>
          <w:sz w:val="22"/>
          <w:lang w:bidi="zh-CN"/>
        </w:rPr>
        <w:t>significant</w:t>
      </w:r>
      <w:r w:rsidR="00CE79E6">
        <w:rPr>
          <w:rFonts w:ascii="Arial Unicode MS" w:eastAsia="Arial Unicode MS" w:hAnsi="Arial Unicode MS" w:cs="Arial Unicode MS" w:hint="eastAsia"/>
          <w:color w:val="000000" w:themeColor="text1"/>
          <w:sz w:val="22"/>
          <w:lang w:eastAsia="zh-TW" w:bidi="zh-CN"/>
        </w:rPr>
        <w:t xml:space="preserve">. </w:t>
      </w:r>
      <w:r w:rsidR="00CE79E6">
        <w:rPr>
          <w:rFonts w:ascii="Arial Unicode MS" w:eastAsia="Arial Unicode MS" w:hAnsi="Arial Unicode MS" w:cs="Arial Unicode MS"/>
          <w:color w:val="000000" w:themeColor="text1"/>
          <w:sz w:val="22"/>
          <w:lang w:eastAsia="zh-TW" w:bidi="zh-CN"/>
        </w:rPr>
        <w:t>R&amp;D</w:t>
      </w:r>
      <w:r w:rsidR="00CE79E6" w:rsidRPr="00CE79E6">
        <w:rPr>
          <w:rFonts w:ascii="Arial Unicode MS" w:eastAsia="Arial Unicode MS" w:hAnsi="Arial Unicode MS" w:cs="Arial Unicode MS"/>
          <w:color w:val="000000" w:themeColor="text1"/>
          <w:sz w:val="22"/>
          <w:lang w:eastAsia="zh-TW" w:bidi="zh-CN"/>
        </w:rPr>
        <w:t xml:space="preserve"> expenditure is the source of technological innovation</w:t>
      </w:r>
      <w:r w:rsidR="00C305B1">
        <w:rPr>
          <w:rFonts w:ascii="Arial Unicode MS" w:eastAsia="Arial Unicode MS" w:hAnsi="Arial Unicode MS" w:cs="Arial Unicode MS" w:hint="eastAsia"/>
          <w:color w:val="000000" w:themeColor="text1"/>
          <w:sz w:val="22"/>
          <w:lang w:eastAsia="zh-TW" w:bidi="zh-CN"/>
        </w:rPr>
        <w:t xml:space="preserve"> </w:t>
      </w:r>
      <w:r w:rsidR="00CE79E6">
        <w:rPr>
          <w:rFonts w:ascii="Arial Unicode MS" w:eastAsia="Arial Unicode MS" w:hAnsi="Arial Unicode MS" w:cs="Arial Unicode MS" w:hint="eastAsia"/>
          <w:color w:val="000000" w:themeColor="text1"/>
          <w:sz w:val="22"/>
          <w:lang w:eastAsia="zh-TW" w:bidi="zh-CN"/>
        </w:rPr>
        <w:t>and</w:t>
      </w:r>
      <w:r w:rsidR="00CE79E6" w:rsidRPr="00CE79E6">
        <w:rPr>
          <w:rFonts w:ascii="Arial Unicode MS" w:eastAsia="Arial Unicode MS" w:hAnsi="Arial Unicode MS" w:cs="Arial Unicode MS"/>
          <w:color w:val="000000" w:themeColor="text1"/>
          <w:sz w:val="22"/>
          <w:lang w:eastAsia="zh-TW" w:bidi="zh-CN"/>
        </w:rPr>
        <w:t xml:space="preserve"> the </w:t>
      </w:r>
      <w:r w:rsidR="007B5E15">
        <w:rPr>
          <w:rFonts w:ascii="Arial Unicode MS" w:eastAsia="Arial Unicode MS" w:hAnsi="Arial Unicode MS" w:cs="Arial Unicode MS"/>
          <w:color w:val="000000" w:themeColor="text1"/>
          <w:sz w:val="22"/>
          <w:lang w:eastAsia="zh-TW" w:bidi="zh-CN"/>
        </w:rPr>
        <w:t>core competitiveness</w:t>
      </w:r>
      <w:r w:rsidR="00C305B1">
        <w:rPr>
          <w:rFonts w:ascii="Arial Unicode MS" w:eastAsia="Arial Unicode MS" w:hAnsi="Arial Unicode MS" w:cs="Arial Unicode MS"/>
          <w:color w:val="000000" w:themeColor="text1"/>
          <w:sz w:val="22"/>
          <w:lang w:eastAsia="zh-TW" w:bidi="zh-CN"/>
        </w:rPr>
        <w:t xml:space="preserve"> for enterprises</w:t>
      </w:r>
      <w:r w:rsidR="007B5E15">
        <w:rPr>
          <w:rFonts w:ascii="Arial Unicode MS" w:eastAsia="Arial Unicode MS" w:hAnsi="Arial Unicode MS" w:cs="Arial Unicode MS"/>
          <w:color w:val="000000" w:themeColor="text1"/>
          <w:sz w:val="22"/>
          <w:lang w:eastAsia="zh-TW" w:bidi="zh-CN"/>
        </w:rPr>
        <w:t xml:space="preserve">. </w:t>
      </w:r>
      <w:r w:rsidR="007B5E15">
        <w:rPr>
          <w:rFonts w:ascii="Arial Unicode MS" w:eastAsia="Arial Unicode MS" w:hAnsi="Arial Unicode MS" w:cs="Arial Unicode MS" w:hint="eastAsia"/>
          <w:color w:val="000000" w:themeColor="text1"/>
          <w:sz w:val="22"/>
          <w:lang w:eastAsia="zh-TW" w:bidi="zh-CN"/>
        </w:rPr>
        <w:t>I</w:t>
      </w:r>
      <w:r w:rsidR="00CE79E6" w:rsidRPr="00CE79E6">
        <w:rPr>
          <w:rFonts w:ascii="Arial Unicode MS" w:eastAsia="Arial Unicode MS" w:hAnsi="Arial Unicode MS" w:cs="Arial Unicode MS"/>
          <w:color w:val="000000" w:themeColor="text1"/>
          <w:sz w:val="22"/>
          <w:lang w:eastAsia="zh-TW" w:bidi="zh-CN"/>
        </w:rPr>
        <w:t xml:space="preserve">t is generally believed that </w:t>
      </w:r>
      <w:r w:rsidR="00CE79E6">
        <w:rPr>
          <w:rFonts w:ascii="Arial Unicode MS" w:eastAsia="Arial Unicode MS" w:hAnsi="Arial Unicode MS" w:cs="Arial Unicode MS"/>
          <w:color w:val="000000" w:themeColor="text1"/>
          <w:sz w:val="22"/>
          <w:lang w:eastAsia="zh-TW" w:bidi="zh-CN"/>
        </w:rPr>
        <w:t>R&amp;D</w:t>
      </w:r>
      <w:r w:rsidR="00CE79E6" w:rsidRPr="00CE79E6">
        <w:rPr>
          <w:rFonts w:ascii="Arial Unicode MS" w:eastAsia="Arial Unicode MS" w:hAnsi="Arial Unicode MS" w:cs="Arial Unicode MS"/>
          <w:color w:val="000000" w:themeColor="text1"/>
          <w:sz w:val="22"/>
          <w:lang w:eastAsia="zh-TW" w:bidi="zh-CN"/>
        </w:rPr>
        <w:t xml:space="preserve"> activities can</w:t>
      </w:r>
      <w:r w:rsidR="007B5E15" w:rsidRPr="007B5E15">
        <w:rPr>
          <w:rFonts w:ascii="Arial Unicode MS" w:eastAsia="Arial Unicode MS" w:hAnsi="Arial Unicode MS" w:cs="Arial Unicode MS"/>
          <w:color w:val="000000" w:themeColor="text1"/>
          <w:sz w:val="22"/>
          <w:lang w:eastAsia="zh-TW" w:bidi="zh-CN"/>
        </w:rPr>
        <w:t xml:space="preserve"> </w:t>
      </w:r>
      <w:r w:rsidR="007B5E15">
        <w:rPr>
          <w:rFonts w:ascii="Arial Unicode MS" w:eastAsia="Arial Unicode MS" w:hAnsi="Arial Unicode MS" w:cs="Arial Unicode MS"/>
          <w:color w:val="000000" w:themeColor="text1"/>
          <w:sz w:val="22"/>
          <w:lang w:eastAsia="zh-TW" w:bidi="zh-CN"/>
        </w:rPr>
        <w:t xml:space="preserve">improve the </w:t>
      </w:r>
      <w:r w:rsidR="00E333F8">
        <w:rPr>
          <w:rFonts w:ascii="Arial Unicode MS" w:eastAsia="Arial Unicode MS" w:hAnsi="Arial Unicode MS" w:cs="Arial Unicode MS"/>
          <w:color w:val="000000" w:themeColor="text1"/>
          <w:sz w:val="22"/>
          <w:lang w:eastAsia="zh-TW" w:bidi="zh-CN"/>
        </w:rPr>
        <w:t>corporate</w:t>
      </w:r>
      <w:r w:rsidR="007B5E15">
        <w:rPr>
          <w:rFonts w:ascii="Arial Unicode MS" w:eastAsia="Arial Unicode MS" w:hAnsi="Arial Unicode MS" w:cs="Arial Unicode MS"/>
          <w:color w:val="000000" w:themeColor="text1"/>
          <w:sz w:val="22"/>
          <w:lang w:eastAsia="zh-TW" w:bidi="zh-CN"/>
        </w:rPr>
        <w:t xml:space="preserve"> value</w:t>
      </w:r>
      <w:r w:rsidR="00CE79E6" w:rsidRPr="00CE79E6">
        <w:rPr>
          <w:rFonts w:ascii="Arial Unicode MS" w:eastAsia="Arial Unicode MS" w:hAnsi="Arial Unicode MS" w:cs="Arial Unicode MS"/>
          <w:color w:val="000000" w:themeColor="text1"/>
          <w:sz w:val="22"/>
          <w:lang w:eastAsia="zh-TW" w:bidi="zh-CN"/>
        </w:rPr>
        <w:t xml:space="preserve"> </w:t>
      </w:r>
      <w:r w:rsidR="007B5E15">
        <w:rPr>
          <w:rFonts w:ascii="Arial Unicode MS" w:eastAsia="Arial Unicode MS" w:hAnsi="Arial Unicode MS" w:cs="Arial Unicode MS" w:hint="eastAsia"/>
          <w:color w:val="000000" w:themeColor="text1"/>
          <w:sz w:val="22"/>
          <w:lang w:eastAsia="zh-TW" w:bidi="zh-CN"/>
        </w:rPr>
        <w:t xml:space="preserve">and </w:t>
      </w:r>
      <w:r w:rsidR="00CE79E6" w:rsidRPr="00CE79E6">
        <w:rPr>
          <w:rFonts w:ascii="Arial Unicode MS" w:eastAsia="Arial Unicode MS" w:hAnsi="Arial Unicode MS" w:cs="Arial Unicode MS"/>
          <w:color w:val="000000" w:themeColor="text1"/>
          <w:sz w:val="22"/>
          <w:lang w:eastAsia="zh-TW" w:bidi="zh-CN"/>
        </w:rPr>
        <w:t xml:space="preserve">the ability of enterprises to utilize existing knowledge and technology. </w:t>
      </w:r>
      <w:r w:rsidR="00CE79E6" w:rsidRPr="00C0507B">
        <w:rPr>
          <w:rFonts w:ascii="Arial Unicode MS" w:eastAsia="Arial Unicode MS" w:hAnsi="Arial Unicode MS" w:cs="Arial Unicode MS"/>
          <w:color w:val="000000" w:themeColor="text1"/>
          <w:sz w:val="22"/>
          <w:lang w:bidi="zh-CN"/>
        </w:rPr>
        <w:t>Therefore, R&amp;D</w:t>
      </w:r>
      <w:r w:rsidR="00CE79E6" w:rsidRPr="00C0507B">
        <w:rPr>
          <w:rFonts w:ascii="Arial Unicode MS" w:eastAsia="Arial Unicode MS" w:hAnsi="Arial Unicode MS" w:cs="Arial Unicode MS"/>
          <w:color w:val="000000" w:themeColor="text1"/>
          <w:sz w:val="22"/>
          <w:lang w:eastAsia="zh-TW" w:bidi="zh-CN"/>
        </w:rPr>
        <w:t xml:space="preserve"> </w:t>
      </w:r>
      <w:r w:rsidR="00CE79E6" w:rsidRPr="00C0507B">
        <w:rPr>
          <w:rFonts w:ascii="Arial Unicode MS" w:eastAsia="Arial Unicode MS" w:hAnsi="Arial Unicode MS" w:cs="Arial Unicode MS"/>
          <w:color w:val="000000" w:themeColor="text1"/>
          <w:sz w:val="22"/>
          <w:lang w:bidi="zh-CN"/>
        </w:rPr>
        <w:t xml:space="preserve">expenditure can promote </w:t>
      </w:r>
      <w:r w:rsidR="00CE79E6" w:rsidRPr="00C0507B">
        <w:rPr>
          <w:rFonts w:ascii="Arial Unicode MS" w:eastAsia="Arial Unicode MS" w:hAnsi="Arial Unicode MS" w:cs="Arial Unicode MS"/>
          <w:color w:val="000000" w:themeColor="text1"/>
          <w:sz w:val="22"/>
          <w:lang w:eastAsia="zh-TW" w:bidi="zh-CN"/>
        </w:rPr>
        <w:t>the</w:t>
      </w:r>
      <w:r w:rsidR="00CE79E6" w:rsidRPr="00C0507B">
        <w:rPr>
          <w:rFonts w:ascii="Arial Unicode MS" w:eastAsia="Arial Unicode MS" w:hAnsi="Arial Unicode MS" w:cs="Arial Unicode MS"/>
          <w:color w:val="000000" w:themeColor="text1"/>
          <w:sz w:val="22"/>
          <w:lang w:bidi="zh-CN"/>
        </w:rPr>
        <w:t xml:space="preserve"> innovation ability</w:t>
      </w:r>
      <w:r w:rsidR="00CE79E6" w:rsidRPr="00C0507B">
        <w:rPr>
          <w:rFonts w:ascii="Arial Unicode MS" w:eastAsia="Arial Unicode MS" w:hAnsi="Arial Unicode MS" w:cs="Arial Unicode MS"/>
          <w:color w:val="000000" w:themeColor="text1"/>
          <w:sz w:val="22"/>
          <w:lang w:eastAsia="zh-TW" w:bidi="zh-CN"/>
        </w:rPr>
        <w:t xml:space="preserve"> and </w:t>
      </w:r>
      <w:r w:rsidR="00CE79E6" w:rsidRPr="00C0507B">
        <w:rPr>
          <w:rFonts w:ascii="Arial Unicode MS" w:eastAsia="Arial Unicode MS" w:hAnsi="Arial Unicode MS" w:cs="Arial Unicode MS"/>
          <w:color w:val="000000" w:themeColor="text1"/>
          <w:sz w:val="22"/>
          <w:lang w:bidi="zh-CN"/>
        </w:rPr>
        <w:t>absorption capacity</w:t>
      </w:r>
      <w:r w:rsidR="00CE79E6" w:rsidRPr="00C0507B">
        <w:rPr>
          <w:rFonts w:ascii="Arial Unicode MS" w:eastAsia="Arial Unicode MS" w:hAnsi="Arial Unicode MS" w:cs="Arial Unicode MS"/>
          <w:color w:val="000000" w:themeColor="text1"/>
          <w:sz w:val="22"/>
          <w:lang w:eastAsia="zh-TW" w:bidi="zh-CN"/>
        </w:rPr>
        <w:t xml:space="preserve"> of enterprises</w:t>
      </w:r>
      <w:r w:rsidR="00CE79E6" w:rsidRPr="00C0507B">
        <w:rPr>
          <w:rFonts w:ascii="Arial Unicode MS" w:eastAsia="Arial Unicode MS" w:hAnsi="Arial Unicode MS" w:cs="Arial Unicode MS"/>
          <w:color w:val="000000" w:themeColor="text1"/>
          <w:sz w:val="22"/>
          <w:lang w:bidi="zh-CN"/>
        </w:rPr>
        <w:t>.</w:t>
      </w:r>
    </w:p>
    <w:p w14:paraId="348CD99F" w14:textId="2AE7B91A" w:rsidR="0082592F" w:rsidRPr="00C0507B" w:rsidRDefault="0082592F" w:rsidP="0082592F">
      <w:pPr>
        <w:snapToGrid w:val="0"/>
        <w:ind w:firstLine="420"/>
        <w:rPr>
          <w:rFonts w:ascii="Arial Unicode MS" w:eastAsia="Arial Unicode MS" w:hAnsi="Arial Unicode MS" w:cs="Arial Unicode MS"/>
          <w:color w:val="000000" w:themeColor="text1"/>
          <w:sz w:val="22"/>
          <w:lang w:bidi="zh-CN"/>
        </w:rPr>
      </w:pPr>
      <w:r w:rsidRPr="00C0507B">
        <w:rPr>
          <w:rFonts w:ascii="Arial Unicode MS" w:eastAsia="Arial Unicode MS" w:hAnsi="Arial Unicode MS" w:cs="Arial Unicode MS"/>
          <w:color w:val="000000" w:themeColor="text1"/>
          <w:sz w:val="22"/>
          <w:lang w:bidi="zh-CN"/>
        </w:rPr>
        <w:lastRenderedPageBreak/>
        <w:t xml:space="preserve">High-tech enterprises refer </w:t>
      </w:r>
      <w:r w:rsidRPr="00C0507B">
        <w:rPr>
          <w:rFonts w:ascii="Arial Unicode MS" w:eastAsia="Arial Unicode MS" w:hAnsi="Arial Unicode MS" w:cs="Arial Unicode MS"/>
          <w:color w:val="000000" w:themeColor="text1"/>
          <w:sz w:val="22"/>
          <w:lang w:eastAsia="zh-TW" w:bidi="zh-CN"/>
        </w:rPr>
        <w:t>to the</w:t>
      </w:r>
      <w:r w:rsidRPr="00C0507B">
        <w:rPr>
          <w:rFonts w:ascii="Arial Unicode MS" w:eastAsia="Arial Unicode MS" w:hAnsi="Arial Unicode MS" w:cs="Arial Unicode MS"/>
          <w:color w:val="000000" w:themeColor="text1"/>
          <w:sz w:val="22"/>
          <w:lang w:bidi="zh-CN"/>
        </w:rPr>
        <w:t xml:space="preserve"> develop</w:t>
      </w:r>
      <w:r w:rsidRPr="00C0507B">
        <w:rPr>
          <w:rFonts w:ascii="Arial Unicode MS" w:eastAsia="Arial Unicode MS" w:hAnsi="Arial Unicode MS" w:cs="Arial Unicode MS"/>
          <w:color w:val="000000" w:themeColor="text1"/>
          <w:sz w:val="22"/>
          <w:lang w:eastAsia="zh-TW" w:bidi="zh-CN"/>
        </w:rPr>
        <w:t xml:space="preserve">ment of </w:t>
      </w:r>
      <w:r w:rsidRPr="00C0507B">
        <w:rPr>
          <w:rFonts w:ascii="Arial Unicode MS" w:eastAsia="Arial Unicode MS" w:hAnsi="Arial Unicode MS" w:cs="Arial Unicode MS"/>
          <w:color w:val="000000" w:themeColor="text1"/>
          <w:sz w:val="22"/>
          <w:lang w:bidi="zh-CN"/>
        </w:rPr>
        <w:t>science and technology or scientific inventions in new area</w:t>
      </w:r>
      <w:r w:rsidRPr="00C0507B">
        <w:rPr>
          <w:rFonts w:ascii="Arial Unicode MS" w:eastAsia="Arial Unicode MS" w:hAnsi="Arial Unicode MS" w:cs="Arial Unicode MS"/>
          <w:color w:val="000000" w:themeColor="text1"/>
          <w:sz w:val="22"/>
          <w:lang w:eastAsia="zh-TW" w:bidi="zh-CN"/>
        </w:rPr>
        <w:t xml:space="preserve">s </w:t>
      </w:r>
      <w:r w:rsidRPr="00C0507B">
        <w:rPr>
          <w:rFonts w:ascii="Arial Unicode MS" w:eastAsia="Arial Unicode MS" w:hAnsi="Arial Unicode MS" w:cs="Arial Unicode MS"/>
          <w:color w:val="000000" w:themeColor="text1"/>
          <w:sz w:val="22"/>
          <w:lang w:bidi="zh-CN"/>
        </w:rPr>
        <w:t>or to innovati</w:t>
      </w:r>
      <w:r w:rsidRPr="00C0507B">
        <w:rPr>
          <w:rFonts w:ascii="Arial Unicode MS" w:eastAsia="Arial Unicode MS" w:hAnsi="Arial Unicode MS" w:cs="Arial Unicode MS"/>
          <w:color w:val="000000" w:themeColor="text1"/>
          <w:sz w:val="22"/>
          <w:lang w:eastAsia="zh-TW" w:bidi="zh-CN"/>
        </w:rPr>
        <w:t>on</w:t>
      </w:r>
      <w:r w:rsidRPr="00C0507B">
        <w:rPr>
          <w:rFonts w:ascii="Arial Unicode MS" w:eastAsia="Arial Unicode MS" w:hAnsi="Arial Unicode MS" w:cs="Arial Unicode MS"/>
          <w:color w:val="000000" w:themeColor="text1"/>
          <w:sz w:val="22"/>
          <w:lang w:bidi="zh-CN"/>
        </w:rPr>
        <w:t xml:space="preserve"> in the original area. On the basis of defining the scope of</w:t>
      </w:r>
      <w:r w:rsidR="00C75623">
        <w:rPr>
          <w:rFonts w:ascii="Arial Unicode MS" w:eastAsia="Arial Unicode MS" w:hAnsi="Arial Unicode MS" w:cs="Arial Unicode MS"/>
          <w:color w:val="000000" w:themeColor="text1"/>
          <w:sz w:val="22"/>
          <w:lang w:bidi="zh-CN"/>
        </w:rPr>
        <w:t xml:space="preserve"> </w:t>
      </w:r>
      <w:r w:rsidR="009A3909">
        <w:rPr>
          <w:rFonts w:ascii="Arial Unicode MS" w:eastAsia="Arial Unicode MS" w:hAnsi="Arial Unicode MS" w:cs="Arial Unicode MS"/>
          <w:color w:val="000000" w:themeColor="text1"/>
          <w:sz w:val="22"/>
          <w:lang w:bidi="zh-CN"/>
        </w:rPr>
        <w:t>Chinese</w:t>
      </w:r>
      <w:r w:rsidRPr="00C0507B">
        <w:rPr>
          <w:rFonts w:ascii="Arial Unicode MS" w:eastAsia="Arial Unicode MS" w:hAnsi="Arial Unicode MS" w:cs="Arial Unicode MS"/>
          <w:color w:val="000000" w:themeColor="text1"/>
          <w:sz w:val="22"/>
          <w:lang w:bidi="zh-CN"/>
        </w:rPr>
        <w:t xml:space="preserve"> high-tech industry, the concept of high-tech enterprises in China can be defined from the "Measures for the Administration of High-tech Enterprises" promulgated by China in 2008.</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Therefore, high-tech enterprise generally refers to the state promulgated of "</w:t>
      </w:r>
      <w:r w:rsidRPr="00C0507B">
        <w:rPr>
          <w:rFonts w:ascii="Arial Unicode MS" w:eastAsia="Arial Unicode MS" w:hAnsi="Arial Unicode MS" w:cs="Arial Unicode MS"/>
          <w:color w:val="000000" w:themeColor="text1"/>
          <w:sz w:val="22"/>
          <w:lang w:eastAsia="zh-TW" w:bidi="zh-CN"/>
        </w:rPr>
        <w:t>The</w:t>
      </w:r>
      <w:r w:rsidRPr="00C0507B">
        <w:rPr>
          <w:rFonts w:ascii="Arial Unicode MS" w:eastAsia="Arial Unicode MS" w:hAnsi="Arial Unicode MS" w:cs="Arial Unicode MS"/>
          <w:color w:val="000000" w:themeColor="text1"/>
          <w:sz w:val="22"/>
          <w:lang w:bidi="zh-CN"/>
        </w:rPr>
        <w:t xml:space="preserve"> fields</w:t>
      </w:r>
      <w:r w:rsidRPr="00C0507B">
        <w:rPr>
          <w:rFonts w:ascii="Arial Unicode MS" w:eastAsia="Arial Unicode MS" w:hAnsi="Arial Unicode MS" w:cs="Arial Unicode MS"/>
          <w:color w:val="000000" w:themeColor="text1"/>
          <w:sz w:val="22"/>
          <w:lang w:eastAsia="zh-TW" w:bidi="zh-CN"/>
        </w:rPr>
        <w:t xml:space="preserve"> of high-tech </w:t>
      </w:r>
      <w:r w:rsidRPr="00C0507B">
        <w:rPr>
          <w:rFonts w:ascii="Arial Unicode MS" w:eastAsia="Arial Unicode MS" w:hAnsi="Arial Unicode MS" w:cs="Arial Unicode MS"/>
          <w:color w:val="000000" w:themeColor="text1"/>
          <w:sz w:val="22"/>
          <w:lang w:bidi="zh-CN"/>
        </w:rPr>
        <w:t xml:space="preserve">supported by the state," within the scope of continuous </w:t>
      </w:r>
      <w:r w:rsidRPr="00C0507B">
        <w:rPr>
          <w:rFonts w:ascii="Arial Unicode MS" w:eastAsia="Arial Unicode MS" w:hAnsi="Arial Unicode MS" w:cs="Arial Unicode MS"/>
          <w:color w:val="000000" w:themeColor="text1"/>
          <w:sz w:val="22"/>
          <w:lang w:eastAsia="zh-TW" w:bidi="zh-CN"/>
        </w:rPr>
        <w:t>R&amp;D</w:t>
      </w:r>
      <w:r w:rsidRPr="00C0507B">
        <w:rPr>
          <w:rFonts w:ascii="Arial Unicode MS" w:eastAsia="Arial Unicode MS" w:hAnsi="Arial Unicode MS" w:cs="Arial Unicode MS"/>
          <w:color w:val="000000" w:themeColor="text1"/>
          <w:sz w:val="22"/>
          <w:lang w:bidi="zh-CN"/>
        </w:rPr>
        <w:t xml:space="preserve"> and technological achievements into the core of independent intellectual property rights</w:t>
      </w:r>
      <w:r w:rsidRPr="00C0507B">
        <w:rPr>
          <w:rFonts w:ascii="Arial Unicode MS" w:eastAsia="Arial Unicode MS" w:hAnsi="Arial Unicode MS" w:cs="Arial Unicode MS"/>
          <w:color w:val="000000" w:themeColor="text1"/>
          <w:sz w:val="22"/>
          <w:lang w:eastAsia="zh-TW" w:bidi="zh-CN"/>
        </w:rPr>
        <w:t>. As this basis to carry out the business activities are the economic entities of knowledge-intensive and technology-intensive</w:t>
      </w:r>
      <w:r w:rsidRPr="00C0507B">
        <w:rPr>
          <w:rFonts w:ascii="Arial Unicode MS" w:eastAsia="Arial Unicode MS" w:hAnsi="Arial Unicode MS" w:cs="Arial Unicode MS"/>
          <w:color w:val="000000" w:themeColor="text1"/>
          <w:sz w:val="22"/>
          <w:lang w:bidi="zh-CN"/>
        </w:rPr>
        <w:t>.</w:t>
      </w:r>
    </w:p>
    <w:p w14:paraId="1A858287" w14:textId="269CB624" w:rsidR="0082592F" w:rsidRPr="00C0507B" w:rsidRDefault="0082592F" w:rsidP="0082592F">
      <w:pPr>
        <w:snapToGrid w:val="0"/>
        <w:ind w:firstLine="420"/>
        <w:rPr>
          <w:rFonts w:ascii="Arial Unicode MS" w:eastAsia="Arial Unicode MS" w:hAnsi="Arial Unicode MS" w:cs="Arial Unicode MS"/>
          <w:color w:val="000000" w:themeColor="text1"/>
          <w:sz w:val="22"/>
          <w:lang w:eastAsia="zh-TW" w:bidi="zh-CN"/>
        </w:rPr>
      </w:pPr>
      <w:r w:rsidRPr="00C0507B">
        <w:rPr>
          <w:rFonts w:ascii="Arial Unicode MS" w:eastAsia="Arial Unicode MS" w:hAnsi="Arial Unicode MS" w:cs="Arial Unicode MS"/>
          <w:color w:val="000000" w:themeColor="text1"/>
          <w:sz w:val="22"/>
          <w:lang w:eastAsia="zh-TW" w:bidi="zh-CN"/>
        </w:rPr>
        <w:t>I</w:t>
      </w:r>
      <w:r w:rsidRPr="00C0507B">
        <w:rPr>
          <w:rFonts w:ascii="Arial Unicode MS" w:eastAsia="Arial Unicode MS" w:hAnsi="Arial Unicode MS" w:cs="Arial Unicode MS"/>
          <w:color w:val="000000" w:themeColor="text1"/>
          <w:sz w:val="22"/>
          <w:lang w:bidi="zh-CN"/>
        </w:rPr>
        <w:t>ndependent innovation</w:t>
      </w:r>
      <w:r w:rsidRPr="00C0507B">
        <w:rPr>
          <w:rFonts w:ascii="Arial Unicode MS" w:eastAsia="Arial Unicode MS" w:hAnsi="Arial Unicode MS" w:cs="Arial Unicode MS"/>
          <w:color w:val="000000" w:themeColor="text1"/>
          <w:sz w:val="22"/>
          <w:lang w:eastAsia="zh-TW" w:bidi="zh-CN"/>
        </w:rPr>
        <w:t xml:space="preserve"> of enterprises</w:t>
      </w:r>
      <w:r w:rsidRPr="00C0507B">
        <w:rPr>
          <w:rFonts w:ascii="Arial Unicode MS" w:eastAsia="Arial Unicode MS" w:hAnsi="Arial Unicode MS" w:cs="Arial Unicode MS"/>
          <w:color w:val="000000" w:themeColor="text1"/>
          <w:sz w:val="22"/>
          <w:lang w:bidi="zh-CN"/>
        </w:rPr>
        <w:t xml:space="preserve"> allows enterprises to provide better products </w:t>
      </w:r>
      <w:r w:rsidRPr="00C0507B">
        <w:rPr>
          <w:rFonts w:ascii="Arial Unicode MS" w:eastAsia="Arial Unicode MS" w:hAnsi="Arial Unicode MS" w:cs="Arial Unicode MS"/>
          <w:color w:val="000000" w:themeColor="text1"/>
          <w:sz w:val="22"/>
          <w:lang w:eastAsia="zh-TW" w:bidi="zh-CN"/>
        </w:rPr>
        <w:t>and</w:t>
      </w:r>
      <w:r w:rsidRPr="00C0507B">
        <w:rPr>
          <w:rFonts w:ascii="Arial Unicode MS" w:eastAsia="Arial Unicode MS" w:hAnsi="Arial Unicode MS" w:cs="Arial Unicode MS"/>
          <w:color w:val="000000" w:themeColor="text1"/>
          <w:sz w:val="22"/>
          <w:lang w:bidi="zh-CN"/>
        </w:rPr>
        <w:t xml:space="preserve"> get a good space for development</w:t>
      </w:r>
      <w:r w:rsidRPr="00C0507B">
        <w:rPr>
          <w:rFonts w:ascii="Arial Unicode MS" w:eastAsia="Arial Unicode MS" w:hAnsi="Arial Unicode MS" w:cs="Arial Unicode MS"/>
          <w:color w:val="000000" w:themeColor="text1"/>
          <w:sz w:val="22"/>
          <w:lang w:eastAsia="zh-TW" w:bidi="zh-CN"/>
        </w:rPr>
        <w:t xml:space="preserve"> in the market.</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The</w:t>
      </w:r>
      <w:r w:rsidRPr="00C0507B">
        <w:rPr>
          <w:rFonts w:ascii="Arial Unicode MS" w:eastAsia="Arial Unicode MS" w:hAnsi="Arial Unicode MS" w:cs="Arial Unicode MS"/>
          <w:color w:val="000000" w:themeColor="text1"/>
          <w:sz w:val="22"/>
          <w:lang w:bidi="zh-CN"/>
        </w:rPr>
        <w:t xml:space="preserve"> key </w:t>
      </w:r>
      <w:r w:rsidRPr="00C0507B">
        <w:rPr>
          <w:rFonts w:ascii="Arial Unicode MS" w:eastAsia="Arial Unicode MS" w:hAnsi="Arial Unicode MS" w:cs="Arial Unicode MS"/>
          <w:color w:val="000000" w:themeColor="text1"/>
          <w:sz w:val="22"/>
          <w:lang w:eastAsia="zh-TW" w:bidi="zh-CN"/>
        </w:rPr>
        <w:t>factor</w:t>
      </w:r>
      <w:r w:rsidRPr="00C0507B">
        <w:rPr>
          <w:rFonts w:ascii="Arial Unicode MS" w:eastAsia="Arial Unicode MS" w:hAnsi="Arial Unicode MS" w:cs="Arial Unicode MS"/>
          <w:color w:val="000000" w:themeColor="text1"/>
          <w:sz w:val="22"/>
          <w:lang w:bidi="zh-CN"/>
        </w:rPr>
        <w:t xml:space="preserve"> in the future prospects of high-tech enterprises is </w:t>
      </w:r>
      <w:r w:rsidRPr="00C0507B">
        <w:rPr>
          <w:rFonts w:ascii="Arial Unicode MS" w:eastAsia="Arial Unicode MS" w:hAnsi="Arial Unicode MS" w:cs="Arial Unicode MS"/>
          <w:color w:val="000000" w:themeColor="text1"/>
          <w:sz w:val="22"/>
          <w:lang w:eastAsia="zh-TW" w:bidi="zh-CN"/>
        </w:rPr>
        <w:t>the</w:t>
      </w:r>
      <w:r w:rsidRPr="00C0507B">
        <w:rPr>
          <w:rFonts w:ascii="Arial Unicode MS" w:eastAsia="Arial Unicode MS" w:hAnsi="Arial Unicode MS" w:cs="Arial Unicode MS"/>
          <w:color w:val="000000" w:themeColor="text1"/>
          <w:sz w:val="22"/>
          <w:lang w:bidi="zh-CN"/>
        </w:rPr>
        <w:t xml:space="preserve"> level of scientific research and technology, and </w:t>
      </w:r>
      <w:r w:rsidRPr="00C0507B">
        <w:rPr>
          <w:rFonts w:ascii="Arial Unicode MS" w:eastAsia="Arial Unicode MS" w:hAnsi="Arial Unicode MS" w:cs="Arial Unicode MS"/>
          <w:color w:val="000000" w:themeColor="text1"/>
          <w:sz w:val="22"/>
          <w:lang w:eastAsia="zh-TW" w:bidi="zh-CN"/>
        </w:rPr>
        <w:t>the</w:t>
      </w:r>
      <w:r w:rsidRPr="00C0507B">
        <w:rPr>
          <w:rFonts w:ascii="Arial Unicode MS" w:eastAsia="Arial Unicode MS" w:hAnsi="Arial Unicode MS" w:cs="Arial Unicode MS"/>
          <w:color w:val="000000" w:themeColor="text1"/>
          <w:sz w:val="22"/>
          <w:lang w:bidi="zh-CN"/>
        </w:rPr>
        <w:t xml:space="preserve"> financial condition and operating results only reflect the existing development capacity of enterprises. The R&amp;D investment of the enterprise can reflect the importance and determination of the enterprises to improve the core competitiveness and strengthen the independent innovation. R&amp;D activities play a pivotal </w:t>
      </w:r>
      <w:r w:rsidRPr="00C0507B">
        <w:rPr>
          <w:rFonts w:ascii="Arial Unicode MS" w:eastAsia="Arial Unicode MS" w:hAnsi="Arial Unicode MS" w:cs="Arial Unicode MS"/>
          <w:color w:val="000000" w:themeColor="text1"/>
          <w:sz w:val="22"/>
          <w:lang w:eastAsia="zh-TW" w:bidi="zh-CN"/>
        </w:rPr>
        <w:t>position</w:t>
      </w:r>
      <w:r w:rsidRPr="00C0507B">
        <w:rPr>
          <w:rFonts w:ascii="Arial Unicode MS" w:eastAsia="Arial Unicode MS" w:hAnsi="Arial Unicode MS" w:cs="Arial Unicode MS"/>
          <w:color w:val="000000" w:themeColor="text1"/>
          <w:sz w:val="22"/>
          <w:lang w:bidi="zh-CN"/>
        </w:rPr>
        <w:t xml:space="preserve"> in the process of improving the level of technological innovation in high-tech enterprises. Therefore, R&amp;D has a very important </w:t>
      </w:r>
      <w:r w:rsidRPr="00C0507B">
        <w:rPr>
          <w:rFonts w:ascii="Arial Unicode MS" w:eastAsia="Arial Unicode MS" w:hAnsi="Arial Unicode MS" w:cs="Arial Unicode MS"/>
          <w:color w:val="000000" w:themeColor="text1"/>
          <w:sz w:val="22"/>
          <w:lang w:eastAsia="zh-TW" w:bidi="zh-CN"/>
        </w:rPr>
        <w:t>utility</w:t>
      </w:r>
      <w:r w:rsidRPr="00C0507B">
        <w:rPr>
          <w:rFonts w:ascii="Arial Unicode MS" w:eastAsia="Arial Unicode MS" w:hAnsi="Arial Unicode MS" w:cs="Arial Unicode MS"/>
          <w:color w:val="000000" w:themeColor="text1"/>
          <w:sz w:val="22"/>
          <w:lang w:bidi="zh-CN"/>
        </w:rPr>
        <w:t xml:space="preserve"> in corporate activities</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R&amp;D expenditure has also become one of the important criteria for evaluating and measuring the value of high-tech companies.</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Investors and stakeholders are more pressing to understand the details of R&amp;D information and R&amp;D expenditure, so as to better assess whether a company has a strong competitive edge, as well as good growth and high value.</w:t>
      </w:r>
    </w:p>
    <w:p w14:paraId="0EED3FC0" w14:textId="2BDD79EF" w:rsidR="0082592F" w:rsidRPr="00C0507B" w:rsidRDefault="00E01B32" w:rsidP="0082592F">
      <w:pPr>
        <w:snapToGrid w:val="0"/>
        <w:ind w:firstLine="420"/>
        <w:rPr>
          <w:rFonts w:ascii="Arial Unicode MS" w:eastAsia="Arial Unicode MS" w:hAnsi="Arial Unicode MS" w:cs="Arial Unicode MS"/>
          <w:sz w:val="22"/>
          <w:shd w:val="clear" w:color="auto" w:fill="FFFFFF"/>
          <w:lang w:eastAsia="zh-TW"/>
        </w:rPr>
      </w:pPr>
      <w:r>
        <w:rPr>
          <w:rFonts w:ascii="Arial Unicode MS" w:eastAsia="Arial Unicode MS" w:hAnsi="Arial Unicode MS" w:cs="Arial Unicode MS"/>
          <w:sz w:val="22"/>
          <w:shd w:val="clear" w:color="auto" w:fill="FFFFFF"/>
          <w:lang w:eastAsia="zh-TW"/>
        </w:rPr>
        <w:t>“</w:t>
      </w:r>
      <w:r>
        <w:rPr>
          <w:rFonts w:ascii="Arial Unicode MS" w:eastAsia="Arial Unicode MS" w:hAnsi="Arial Unicode MS" w:cs="Arial Unicode MS" w:hint="eastAsia"/>
          <w:sz w:val="22"/>
          <w:shd w:val="clear" w:color="auto" w:fill="FFFFFF"/>
          <w:lang w:eastAsia="zh-TW"/>
        </w:rPr>
        <w:t>New Accounting Standards</w:t>
      </w:r>
      <w:r>
        <w:rPr>
          <w:rFonts w:ascii="Arial Unicode MS" w:eastAsia="Arial Unicode MS" w:hAnsi="Arial Unicode MS" w:cs="Arial Unicode MS"/>
          <w:sz w:val="22"/>
          <w:shd w:val="clear" w:color="auto" w:fill="FFFFFF"/>
          <w:lang w:eastAsia="zh-TW"/>
        </w:rPr>
        <w:t>”</w:t>
      </w:r>
      <w:r>
        <w:rPr>
          <w:rFonts w:ascii="Arial Unicode MS" w:eastAsia="Arial Unicode MS" w:hAnsi="Arial Unicode MS" w:cs="Arial Unicode MS" w:hint="eastAsia"/>
          <w:sz w:val="22"/>
          <w:shd w:val="clear" w:color="auto" w:fill="FFFFFF"/>
          <w:lang w:eastAsia="zh-TW"/>
        </w:rPr>
        <w:t xml:space="preserve"> </w:t>
      </w:r>
      <w:r w:rsidRPr="00E01B32">
        <w:rPr>
          <w:rFonts w:ascii="Arial Unicode MS" w:eastAsia="Arial Unicode MS" w:hAnsi="Arial Unicode MS" w:cs="Arial Unicode MS"/>
          <w:sz w:val="22"/>
          <w:shd w:val="clear" w:color="auto" w:fill="FFFFFF"/>
          <w:lang w:eastAsia="zh-TW"/>
        </w:rPr>
        <w:t>were</w:t>
      </w:r>
      <w:r w:rsidR="000D4311">
        <w:rPr>
          <w:rFonts w:ascii="Arial Unicode MS" w:eastAsia="Arial Unicode MS" w:hAnsi="Arial Unicode MS" w:cs="Arial Unicode MS"/>
          <w:sz w:val="22"/>
          <w:shd w:val="clear" w:color="auto" w:fill="FFFFFF"/>
          <w:lang w:eastAsia="zh-TW"/>
        </w:rPr>
        <w:t xml:space="preserve"> announced on February 15, 2006</w:t>
      </w:r>
      <w:r w:rsidR="009A3909">
        <w:rPr>
          <w:rFonts w:ascii="Arial Unicode MS" w:eastAsia="Arial Unicode MS" w:hAnsi="Arial Unicode MS" w:cs="Arial Unicode MS"/>
          <w:sz w:val="22"/>
          <w:shd w:val="clear" w:color="auto" w:fill="FFFFFF"/>
          <w:lang w:eastAsia="zh-TW"/>
        </w:rPr>
        <w:t>,</w:t>
      </w:r>
      <w:r w:rsidR="000D4311">
        <w:rPr>
          <w:rFonts w:ascii="Arial Unicode MS" w:eastAsia="Arial Unicode MS" w:hAnsi="Arial Unicode MS" w:cs="Arial Unicode MS"/>
          <w:sz w:val="22"/>
          <w:shd w:val="clear" w:color="auto" w:fill="FFFFFF"/>
          <w:lang w:eastAsia="zh-TW"/>
        </w:rPr>
        <w:t xml:space="preserve"> and </w:t>
      </w:r>
      <w:r w:rsidR="000D4311">
        <w:rPr>
          <w:rFonts w:ascii="Arial Unicode MS" w:eastAsia="Arial Unicode MS" w:hAnsi="Arial Unicode MS" w:cs="Arial Unicode MS" w:hint="eastAsia"/>
          <w:sz w:val="22"/>
          <w:shd w:val="clear" w:color="auto" w:fill="FFFFFF"/>
          <w:lang w:eastAsia="zh-TW"/>
        </w:rPr>
        <w:t>t</w:t>
      </w:r>
      <w:r w:rsidR="0082592F" w:rsidRPr="00C0507B">
        <w:rPr>
          <w:rFonts w:ascii="Arial Unicode MS" w:eastAsia="Arial Unicode MS" w:hAnsi="Arial Unicode MS" w:cs="Arial Unicode MS"/>
          <w:sz w:val="22"/>
          <w:shd w:val="clear" w:color="auto" w:fill="FFFFFF"/>
          <w:lang w:eastAsia="zh-TW"/>
        </w:rPr>
        <w:t xml:space="preserve">he "New Accounting Standards" began to be implemented in more than 1,400 </w:t>
      </w:r>
      <w:r w:rsidR="0082592F" w:rsidRPr="00C0507B">
        <w:rPr>
          <w:rFonts w:ascii="Arial Unicode MS" w:eastAsia="Arial Unicode MS" w:hAnsi="Arial Unicode MS" w:cs="Arial Unicode MS" w:hint="eastAsia"/>
          <w:sz w:val="22"/>
          <w:shd w:val="clear" w:color="auto" w:fill="FFFFFF"/>
          <w:lang w:eastAsia="zh-TW"/>
        </w:rPr>
        <w:t xml:space="preserve">listed </w:t>
      </w:r>
      <w:r w:rsidR="0082592F" w:rsidRPr="00C0507B">
        <w:rPr>
          <w:rFonts w:ascii="Arial Unicode MS" w:eastAsia="Arial Unicode MS" w:hAnsi="Arial Unicode MS" w:cs="Arial Unicode MS"/>
          <w:sz w:val="22"/>
          <w:shd w:val="clear" w:color="auto" w:fill="FFFFFF"/>
          <w:lang w:eastAsia="zh-TW"/>
        </w:rPr>
        <w:t>companies</w:t>
      </w:r>
      <w:r w:rsidR="0082592F" w:rsidRPr="00C0507B">
        <w:rPr>
          <w:rFonts w:ascii="Arial Unicode MS" w:eastAsia="Arial Unicode MS" w:hAnsi="Arial Unicode MS" w:cs="Arial Unicode MS" w:hint="eastAsia"/>
          <w:sz w:val="22"/>
          <w:shd w:val="clear" w:color="auto" w:fill="FFFFFF"/>
          <w:lang w:eastAsia="zh-TW"/>
        </w:rPr>
        <w:t xml:space="preserve"> in China</w:t>
      </w:r>
      <w:r w:rsidR="000D4311">
        <w:rPr>
          <w:rFonts w:ascii="Arial Unicode MS" w:eastAsia="Arial Unicode MS" w:hAnsi="Arial Unicode MS" w:cs="Arial Unicode MS"/>
          <w:sz w:val="22"/>
          <w:shd w:val="clear" w:color="auto" w:fill="FFFFFF"/>
          <w:lang w:eastAsia="zh-TW"/>
        </w:rPr>
        <w:t xml:space="preserve"> on </w:t>
      </w:r>
      <w:r w:rsidR="000D4311">
        <w:rPr>
          <w:rFonts w:ascii="Arial Unicode MS" w:eastAsia="Arial Unicode MS" w:hAnsi="Arial Unicode MS" w:cs="Arial Unicode MS" w:hint="eastAsia"/>
          <w:sz w:val="22"/>
          <w:shd w:val="clear" w:color="auto" w:fill="FFFFFF"/>
          <w:lang w:eastAsia="zh-TW"/>
        </w:rPr>
        <w:t>January 1,</w:t>
      </w:r>
      <w:r w:rsidR="000D4311">
        <w:rPr>
          <w:rFonts w:ascii="Arial Unicode MS" w:eastAsia="Arial Unicode MS" w:hAnsi="Arial Unicode MS" w:cs="Arial Unicode MS"/>
          <w:sz w:val="22"/>
          <w:shd w:val="clear" w:color="auto" w:fill="FFFFFF"/>
          <w:lang w:eastAsia="zh-TW"/>
        </w:rPr>
        <w:t xml:space="preserve"> </w:t>
      </w:r>
      <w:r w:rsidR="000D4311">
        <w:rPr>
          <w:rFonts w:ascii="Arial Unicode MS" w:eastAsia="Arial Unicode MS" w:hAnsi="Arial Unicode MS" w:cs="Arial Unicode MS" w:hint="eastAsia"/>
          <w:sz w:val="22"/>
          <w:shd w:val="clear" w:color="auto" w:fill="FFFFFF"/>
          <w:lang w:eastAsia="zh-TW"/>
        </w:rPr>
        <w:t>2007</w:t>
      </w:r>
      <w:r w:rsidR="0082592F" w:rsidRPr="00C0507B">
        <w:rPr>
          <w:rFonts w:ascii="Arial Unicode MS" w:eastAsia="Arial Unicode MS" w:hAnsi="Arial Unicode MS" w:cs="Arial Unicode MS"/>
          <w:sz w:val="22"/>
          <w:shd w:val="clear" w:color="auto" w:fill="FFFFFF"/>
          <w:lang w:eastAsia="zh-TW"/>
        </w:rPr>
        <w:t xml:space="preserve">. With regard to intangible assets, the </w:t>
      </w:r>
      <w:r w:rsidR="0082592F" w:rsidRPr="00C0507B">
        <w:rPr>
          <w:rFonts w:ascii="Arial Unicode MS" w:eastAsia="Arial Unicode MS" w:hAnsi="Arial Unicode MS" w:cs="Arial Unicode MS" w:hint="eastAsia"/>
          <w:sz w:val="22"/>
          <w:shd w:val="clear" w:color="auto" w:fill="FFFFFF"/>
          <w:lang w:eastAsia="zh-TW"/>
        </w:rPr>
        <w:t>N</w:t>
      </w:r>
      <w:r w:rsidR="0082592F" w:rsidRPr="00C0507B">
        <w:rPr>
          <w:rFonts w:ascii="Arial Unicode MS" w:eastAsia="Arial Unicode MS" w:hAnsi="Arial Unicode MS" w:cs="Arial Unicode MS"/>
          <w:sz w:val="22"/>
          <w:shd w:val="clear" w:color="auto" w:fill="FFFFFF"/>
          <w:lang w:eastAsia="zh-TW"/>
        </w:rPr>
        <w:t>ew</w:t>
      </w:r>
      <w:r w:rsidR="0082592F" w:rsidRPr="00C0507B">
        <w:rPr>
          <w:rFonts w:ascii="Arial Unicode MS" w:eastAsia="Arial Unicode MS" w:hAnsi="Arial Unicode MS" w:cs="Arial Unicode MS" w:hint="eastAsia"/>
          <w:sz w:val="22"/>
          <w:shd w:val="clear" w:color="auto" w:fill="FFFFFF"/>
          <w:lang w:eastAsia="zh-TW"/>
        </w:rPr>
        <w:t xml:space="preserve"> Accounting Standard</w:t>
      </w:r>
      <w:r w:rsidR="0082592F" w:rsidRPr="00C0507B">
        <w:rPr>
          <w:rFonts w:ascii="Arial Unicode MS" w:eastAsia="Arial Unicode MS" w:hAnsi="Arial Unicode MS" w:cs="Arial Unicode MS"/>
          <w:sz w:val="22"/>
          <w:shd w:val="clear" w:color="auto" w:fill="FFFFFF"/>
          <w:lang w:eastAsia="zh-TW"/>
        </w:rPr>
        <w:t xml:space="preserve"> and the International Financial Reporting Standards (IFRS) converge,</w:t>
      </w:r>
      <w:r w:rsidR="0082592F" w:rsidRPr="00C0507B">
        <w:rPr>
          <w:rFonts w:ascii="Arial Unicode MS" w:eastAsia="Arial Unicode MS" w:hAnsi="Arial Unicode MS" w:cs="Arial Unicode MS" w:hint="eastAsia"/>
          <w:sz w:val="22"/>
          <w:shd w:val="clear" w:color="auto" w:fill="FFFFFF"/>
          <w:lang w:eastAsia="zh-TW"/>
        </w:rPr>
        <w:t xml:space="preserve"> the first</w:t>
      </w:r>
      <w:r w:rsidR="0082592F" w:rsidRPr="00C0507B">
        <w:rPr>
          <w:rFonts w:ascii="Arial Unicode MS" w:eastAsia="Arial Unicode MS" w:hAnsi="Arial Unicode MS" w:cs="Arial Unicode MS"/>
          <w:sz w:val="22"/>
          <w:shd w:val="clear" w:color="auto" w:fill="FFFFFF"/>
          <w:lang w:eastAsia="zh-TW"/>
        </w:rPr>
        <w:t xml:space="preserve"> one is that the intangible assets are not included in goodwill.</w:t>
      </w:r>
      <w:r w:rsidR="0082592F" w:rsidRPr="00C0507B">
        <w:rPr>
          <w:rFonts w:ascii="Arial Unicode MS" w:eastAsia="Arial Unicode MS" w:hAnsi="Arial Unicode MS" w:cs="Arial Unicode MS" w:hint="eastAsia"/>
          <w:sz w:val="22"/>
          <w:shd w:val="clear" w:color="auto" w:fill="FFFFFF"/>
          <w:lang w:eastAsia="zh-TW"/>
        </w:rPr>
        <w:t xml:space="preserve"> The</w:t>
      </w:r>
      <w:r w:rsidR="0082592F" w:rsidRPr="00C0507B">
        <w:rPr>
          <w:rFonts w:ascii="Arial Unicode MS" w:eastAsia="Arial Unicode MS" w:hAnsi="Arial Unicode MS" w:cs="Arial Unicode MS"/>
          <w:sz w:val="22"/>
          <w:shd w:val="clear" w:color="auto" w:fill="FFFFFF"/>
          <w:lang w:eastAsia="zh-TW"/>
        </w:rPr>
        <w:t xml:space="preserve"> </w:t>
      </w:r>
      <w:r w:rsidR="0082592F" w:rsidRPr="00C0507B">
        <w:rPr>
          <w:rFonts w:ascii="Arial Unicode MS" w:eastAsia="Arial Unicode MS" w:hAnsi="Arial Unicode MS" w:cs="Arial Unicode MS" w:hint="eastAsia"/>
          <w:sz w:val="22"/>
          <w:shd w:val="clear" w:color="auto" w:fill="FFFFFF"/>
          <w:lang w:eastAsia="zh-TW"/>
        </w:rPr>
        <w:t>s</w:t>
      </w:r>
      <w:r w:rsidR="0082592F" w:rsidRPr="00C0507B">
        <w:rPr>
          <w:rFonts w:ascii="Arial Unicode MS" w:eastAsia="Arial Unicode MS" w:hAnsi="Arial Unicode MS" w:cs="Arial Unicode MS"/>
          <w:sz w:val="22"/>
          <w:shd w:val="clear" w:color="auto" w:fill="FFFFFF"/>
          <w:lang w:eastAsia="zh-TW"/>
        </w:rPr>
        <w:t xml:space="preserve">econd, </w:t>
      </w:r>
      <w:r w:rsidR="0082592F" w:rsidRPr="00C0507B">
        <w:rPr>
          <w:rFonts w:ascii="Arial Unicode MS" w:eastAsia="Arial Unicode MS" w:hAnsi="Arial Unicode MS" w:cs="Arial Unicode MS" w:hint="eastAsia"/>
          <w:sz w:val="22"/>
          <w:shd w:val="clear" w:color="auto" w:fill="FFFFFF"/>
          <w:lang w:eastAsia="zh-TW"/>
        </w:rPr>
        <w:t>the</w:t>
      </w:r>
      <w:r w:rsidR="0082592F" w:rsidRPr="00C0507B">
        <w:rPr>
          <w:rFonts w:ascii="Arial Unicode MS" w:eastAsia="Arial Unicode MS" w:hAnsi="Arial Unicode MS" w:cs="Arial Unicode MS"/>
          <w:sz w:val="22"/>
          <w:shd w:val="clear" w:color="auto" w:fill="FFFFFF"/>
          <w:lang w:eastAsia="zh-TW"/>
        </w:rPr>
        <w:t xml:space="preserve"> R&amp;D expenditures</w:t>
      </w:r>
      <w:r w:rsidR="0082592F" w:rsidRPr="00C0507B">
        <w:rPr>
          <w:rFonts w:ascii="Arial Unicode MS" w:eastAsia="Arial Unicode MS" w:hAnsi="Arial Unicode MS" w:cs="Arial Unicode MS" w:hint="eastAsia"/>
          <w:sz w:val="22"/>
          <w:shd w:val="clear" w:color="auto" w:fill="FFFFFF"/>
          <w:lang w:eastAsia="zh-TW"/>
        </w:rPr>
        <w:t xml:space="preserve"> of the intangible assets</w:t>
      </w:r>
      <w:r w:rsidR="0082592F" w:rsidRPr="00C0507B">
        <w:rPr>
          <w:rFonts w:ascii="Arial Unicode MS" w:eastAsia="Arial Unicode MS" w:hAnsi="Arial Unicode MS" w:cs="Arial Unicode MS"/>
          <w:sz w:val="22"/>
          <w:shd w:val="clear" w:color="auto" w:fill="FFFFFF"/>
          <w:lang w:eastAsia="zh-TW"/>
        </w:rPr>
        <w:t xml:space="preserve"> are included in the management costs, </w:t>
      </w:r>
      <w:r w:rsidR="0082592F" w:rsidRPr="00C0507B">
        <w:rPr>
          <w:rFonts w:ascii="Arial Unicode MS" w:eastAsia="Arial Unicode MS" w:hAnsi="Arial Unicode MS" w:cs="Arial Unicode MS" w:hint="eastAsia"/>
          <w:sz w:val="22"/>
          <w:shd w:val="clear" w:color="auto" w:fill="FFFFFF"/>
          <w:lang w:eastAsia="zh-TW"/>
        </w:rPr>
        <w:t>however,</w:t>
      </w:r>
      <w:r w:rsidR="0082592F" w:rsidRPr="00C0507B">
        <w:rPr>
          <w:rFonts w:ascii="Arial Unicode MS" w:eastAsia="Arial Unicode MS" w:hAnsi="Arial Unicode MS" w:cs="Arial Unicode MS"/>
          <w:sz w:val="22"/>
          <w:shd w:val="clear" w:color="auto" w:fill="FFFFFF"/>
          <w:lang w:eastAsia="zh-TW"/>
        </w:rPr>
        <w:t xml:space="preserve"> the</w:t>
      </w:r>
      <w:r w:rsidR="0082592F" w:rsidRPr="00C0507B">
        <w:rPr>
          <w:rFonts w:ascii="Arial Unicode MS" w:eastAsia="Arial Unicode MS" w:hAnsi="Arial Unicode MS" w:cs="Arial Unicode MS" w:hint="eastAsia"/>
          <w:sz w:val="22"/>
          <w:shd w:val="clear" w:color="auto" w:fill="FFFFFF"/>
          <w:lang w:eastAsia="zh-TW"/>
        </w:rPr>
        <w:t xml:space="preserve"> </w:t>
      </w:r>
      <w:r w:rsidR="0082592F" w:rsidRPr="00C0507B">
        <w:rPr>
          <w:rFonts w:ascii="Arial Unicode MS" w:eastAsia="Arial Unicode MS" w:hAnsi="Arial Unicode MS" w:cs="Arial Unicode MS"/>
          <w:sz w:val="22"/>
          <w:shd w:val="clear" w:color="auto" w:fill="FFFFFF"/>
          <w:lang w:eastAsia="zh-TW"/>
        </w:rPr>
        <w:t>R&amp;D</w:t>
      </w:r>
      <w:r>
        <w:rPr>
          <w:rFonts w:ascii="Arial Unicode MS" w:eastAsia="Arial Unicode MS" w:hAnsi="Arial Unicode MS" w:cs="Arial Unicode MS" w:hint="eastAsia"/>
          <w:sz w:val="22"/>
          <w:shd w:val="clear" w:color="auto" w:fill="FFFFFF"/>
          <w:lang w:eastAsia="zh-TW"/>
        </w:rPr>
        <w:t xml:space="preserve"> </w:t>
      </w:r>
      <w:r w:rsidR="00C305B1">
        <w:rPr>
          <w:rFonts w:ascii="Arial Unicode MS" w:eastAsia="Arial Unicode MS" w:hAnsi="Arial Unicode MS" w:cs="Arial Unicode MS"/>
          <w:sz w:val="22"/>
          <w:shd w:val="clear" w:color="auto" w:fill="FFFFFF"/>
          <w:lang w:eastAsia="zh-TW"/>
        </w:rPr>
        <w:t>is</w:t>
      </w:r>
      <w:r>
        <w:rPr>
          <w:rFonts w:ascii="Arial Unicode MS" w:eastAsia="Arial Unicode MS" w:hAnsi="Arial Unicode MS" w:cs="Arial Unicode MS" w:hint="eastAsia"/>
          <w:sz w:val="22"/>
          <w:shd w:val="clear" w:color="auto" w:fill="FFFFFF"/>
          <w:lang w:eastAsia="zh-TW"/>
        </w:rPr>
        <w:t xml:space="preserve"> divided into</w:t>
      </w:r>
      <w:r w:rsidR="0082592F" w:rsidRPr="00C0507B">
        <w:rPr>
          <w:rFonts w:ascii="Arial Unicode MS" w:eastAsia="Arial Unicode MS" w:hAnsi="Arial Unicode MS" w:cs="Arial Unicode MS" w:hint="eastAsia"/>
          <w:sz w:val="22"/>
          <w:shd w:val="clear" w:color="auto" w:fill="FFFFFF"/>
          <w:lang w:eastAsia="zh-TW"/>
        </w:rPr>
        <w:t xml:space="preserve"> R&amp;D capitalized expenditure and R&amp;D expensed expenditure. The e</w:t>
      </w:r>
      <w:r w:rsidR="0082592F" w:rsidRPr="00C0507B">
        <w:rPr>
          <w:rFonts w:ascii="Arial Unicode MS" w:eastAsia="Arial Unicode MS" w:hAnsi="Arial Unicode MS" w:cs="Arial Unicode MS"/>
          <w:sz w:val="22"/>
          <w:shd w:val="clear" w:color="auto" w:fill="FFFFFF"/>
          <w:lang w:eastAsia="zh-TW"/>
        </w:rPr>
        <w:t>xpenditure shall be capitalized and recognized as intangible assets when it is proved that the given five conditions exist</w:t>
      </w:r>
      <w:r w:rsidR="0082592F" w:rsidRPr="00C0507B">
        <w:rPr>
          <w:rFonts w:ascii="Arial Unicode MS" w:eastAsia="Arial Unicode MS" w:hAnsi="Arial Unicode MS" w:cs="Arial Unicode MS" w:hint="eastAsia"/>
          <w:sz w:val="22"/>
          <w:shd w:val="clear" w:color="auto" w:fill="FFFFFF"/>
          <w:lang w:eastAsia="zh-TW"/>
        </w:rPr>
        <w:t>,</w:t>
      </w:r>
      <w:r w:rsidR="0049265C">
        <w:rPr>
          <w:rFonts w:ascii="Arial Unicode MS" w:eastAsia="Arial Unicode MS" w:hAnsi="Arial Unicode MS" w:cs="Arial Unicode MS"/>
          <w:sz w:val="22"/>
          <w:shd w:val="clear" w:color="auto" w:fill="FFFFFF"/>
          <w:lang w:eastAsia="zh-TW"/>
        </w:rPr>
        <w:t xml:space="preserve"> </w:t>
      </w:r>
      <w:r w:rsidR="0082592F" w:rsidRPr="00C0507B">
        <w:rPr>
          <w:rFonts w:ascii="Arial Unicode MS" w:eastAsia="Arial Unicode MS" w:hAnsi="Arial Unicode MS" w:cs="Arial Unicode MS" w:hint="eastAsia"/>
          <w:sz w:val="22"/>
          <w:shd w:val="clear" w:color="auto" w:fill="FFFFFF"/>
          <w:lang w:eastAsia="zh-TW"/>
        </w:rPr>
        <w:t>which</w:t>
      </w:r>
      <w:r w:rsidR="0082592F" w:rsidRPr="00C0507B">
        <w:rPr>
          <w:rFonts w:ascii="Arial Unicode MS" w:eastAsia="Arial Unicode MS" w:hAnsi="Arial Unicode MS" w:cs="Arial Unicode MS"/>
          <w:sz w:val="22"/>
          <w:shd w:val="clear" w:color="auto" w:fill="FFFFFF"/>
          <w:lang w:eastAsia="zh-TW"/>
        </w:rPr>
        <w:t xml:space="preserve"> are:</w:t>
      </w:r>
    </w:p>
    <w:p w14:paraId="3EB35FE6" w14:textId="77777777" w:rsidR="0082592F" w:rsidRPr="00C0507B" w:rsidRDefault="0082592F" w:rsidP="0082592F">
      <w:pPr>
        <w:snapToGrid w:val="0"/>
        <w:ind w:firstLine="420"/>
        <w:rPr>
          <w:rFonts w:ascii="Arial Unicode MS" w:eastAsia="Arial Unicode MS" w:hAnsi="Arial Unicode MS" w:cs="Arial Unicode MS"/>
          <w:sz w:val="22"/>
          <w:shd w:val="clear" w:color="auto" w:fill="FFFFFF"/>
          <w:lang w:eastAsia="zh-TW"/>
        </w:rPr>
      </w:pPr>
      <w:r w:rsidRPr="00C0507B">
        <w:rPr>
          <w:rFonts w:ascii="Arial Unicode MS" w:eastAsia="Arial Unicode MS" w:hAnsi="Arial Unicode MS" w:cs="Arial Unicode MS"/>
          <w:sz w:val="22"/>
          <w:shd w:val="clear" w:color="auto" w:fill="FFFFFF"/>
          <w:lang w:eastAsia="zh-TW"/>
        </w:rPr>
        <w:t xml:space="preserve">1. </w:t>
      </w:r>
      <w:r w:rsidRPr="00C0507B">
        <w:rPr>
          <w:rFonts w:ascii="Arial Unicode MS" w:eastAsia="Arial Unicode MS" w:hAnsi="Arial Unicode MS" w:cs="Arial Unicode MS" w:hint="eastAsia"/>
          <w:sz w:val="22"/>
          <w:shd w:val="clear" w:color="auto" w:fill="FFFFFF"/>
          <w:lang w:eastAsia="zh-TW"/>
        </w:rPr>
        <w:t>I</w:t>
      </w:r>
      <w:r w:rsidRPr="00C0507B">
        <w:rPr>
          <w:rFonts w:ascii="Arial Unicode MS" w:eastAsia="Arial Unicode MS" w:hAnsi="Arial Unicode MS" w:cs="Arial Unicode MS"/>
          <w:sz w:val="22"/>
          <w:shd w:val="clear" w:color="auto" w:fill="FFFFFF"/>
          <w:lang w:eastAsia="zh-TW"/>
        </w:rPr>
        <w:t>t is possible to complete the intangible asset so that it can be used or sold.</w:t>
      </w:r>
    </w:p>
    <w:p w14:paraId="0272C869" w14:textId="77777777" w:rsidR="0082592F" w:rsidRPr="00C0507B" w:rsidRDefault="0082592F" w:rsidP="0082592F">
      <w:pPr>
        <w:snapToGrid w:val="0"/>
        <w:ind w:firstLine="420"/>
        <w:rPr>
          <w:rFonts w:ascii="Arial Unicode MS" w:eastAsia="Arial Unicode MS" w:hAnsi="Arial Unicode MS" w:cs="Arial Unicode MS"/>
          <w:sz w:val="22"/>
          <w:shd w:val="clear" w:color="auto" w:fill="FFFFFF"/>
          <w:lang w:eastAsia="zh-TW"/>
        </w:rPr>
      </w:pPr>
      <w:r w:rsidRPr="00C0507B">
        <w:rPr>
          <w:rFonts w:ascii="Arial Unicode MS" w:eastAsia="Arial Unicode MS" w:hAnsi="Arial Unicode MS" w:cs="Arial Unicode MS"/>
          <w:sz w:val="22"/>
          <w:shd w:val="clear" w:color="auto" w:fill="FFFFFF"/>
          <w:lang w:eastAsia="zh-TW"/>
        </w:rPr>
        <w:t>2. Have the intention to complete and use or sell the intangible asset.</w:t>
      </w:r>
    </w:p>
    <w:p w14:paraId="087F0D0F" w14:textId="5AF87FB5" w:rsidR="0082592F" w:rsidRPr="00C0507B" w:rsidRDefault="0082592F" w:rsidP="0082592F">
      <w:pPr>
        <w:snapToGrid w:val="0"/>
        <w:ind w:firstLine="420"/>
        <w:rPr>
          <w:rFonts w:ascii="Arial Unicode MS" w:eastAsia="Arial Unicode MS" w:hAnsi="Arial Unicode MS" w:cs="Arial Unicode MS"/>
          <w:sz w:val="22"/>
          <w:shd w:val="clear" w:color="auto" w:fill="FFFFFF"/>
          <w:lang w:eastAsia="zh-TW"/>
        </w:rPr>
      </w:pPr>
      <w:r w:rsidRPr="00C0507B">
        <w:rPr>
          <w:rFonts w:ascii="Arial Unicode MS" w:eastAsia="Arial Unicode MS" w:hAnsi="Arial Unicode MS" w:cs="Arial Unicode MS"/>
          <w:sz w:val="22"/>
          <w:shd w:val="clear" w:color="auto" w:fill="FFFFFF"/>
          <w:lang w:eastAsia="zh-TW"/>
        </w:rPr>
        <w:t>3. The way in which intangible assets generate future economic benefits,</w:t>
      </w:r>
      <w:r w:rsidRPr="00C0507B">
        <w:rPr>
          <w:rFonts w:ascii="Arial Unicode MS" w:eastAsia="Arial Unicode MS" w:hAnsi="Arial Unicode MS" w:cs="Arial Unicode MS" w:hint="eastAsia"/>
          <w:sz w:val="22"/>
          <w:shd w:val="clear" w:color="auto" w:fill="FFFFFF"/>
          <w:lang w:eastAsia="zh-TW"/>
        </w:rPr>
        <w:t xml:space="preserve"> includes the product which use</w:t>
      </w:r>
      <w:r w:rsidR="00C305B1">
        <w:rPr>
          <w:rFonts w:ascii="Arial Unicode MS" w:eastAsia="Arial Unicode MS" w:hAnsi="Arial Unicode MS" w:cs="Arial Unicode MS"/>
          <w:sz w:val="22"/>
          <w:shd w:val="clear" w:color="auto" w:fill="FFFFFF"/>
          <w:lang w:eastAsia="zh-TW"/>
        </w:rPr>
        <w:t>s</w:t>
      </w:r>
      <w:r w:rsidRPr="00C0507B">
        <w:rPr>
          <w:rFonts w:ascii="Arial Unicode MS" w:eastAsia="Arial Unicode MS" w:hAnsi="Arial Unicode MS" w:cs="Arial Unicode MS" w:hint="eastAsia"/>
          <w:sz w:val="22"/>
          <w:shd w:val="clear" w:color="auto" w:fill="FFFFFF"/>
          <w:lang w:eastAsia="zh-TW"/>
        </w:rPr>
        <w:t xml:space="preserve"> the intangible assets has the markets, or the intangible assets has its own market, and</w:t>
      </w:r>
      <w:r w:rsidRPr="00C0507B">
        <w:rPr>
          <w:rFonts w:ascii="Arial Unicode MS" w:eastAsia="Arial Unicode MS" w:hAnsi="Arial Unicode MS" w:cs="Arial Unicode MS"/>
          <w:sz w:val="22"/>
          <w:shd w:val="clear" w:color="auto" w:fill="FFFFFF"/>
          <w:lang w:eastAsia="zh-TW"/>
        </w:rPr>
        <w:t xml:space="preserve"> intangible assets will be used internally, should prove its usefulness.</w:t>
      </w:r>
    </w:p>
    <w:p w14:paraId="0D24B2AD" w14:textId="77777777" w:rsidR="0082592F" w:rsidRPr="00C0507B" w:rsidRDefault="0082592F" w:rsidP="0082592F">
      <w:pPr>
        <w:snapToGrid w:val="0"/>
        <w:ind w:firstLine="420"/>
        <w:rPr>
          <w:rFonts w:ascii="Arial Unicode MS" w:eastAsia="Arial Unicode MS" w:hAnsi="Arial Unicode MS" w:cs="Arial Unicode MS"/>
          <w:sz w:val="22"/>
          <w:shd w:val="clear" w:color="auto" w:fill="FFFFFF"/>
          <w:lang w:eastAsia="zh-TW"/>
        </w:rPr>
      </w:pPr>
      <w:r w:rsidRPr="00C0507B">
        <w:rPr>
          <w:rFonts w:ascii="Arial Unicode MS" w:eastAsia="Arial Unicode MS" w:hAnsi="Arial Unicode MS" w:cs="Arial Unicode MS"/>
          <w:sz w:val="22"/>
          <w:shd w:val="clear" w:color="auto" w:fill="FFFFFF"/>
          <w:lang w:eastAsia="zh-TW"/>
        </w:rPr>
        <w:t>4. Have sufficient technical, financial and other resources to support the completion of the development of the intangible assets and the ability to use or sell the intangible assets.</w:t>
      </w:r>
    </w:p>
    <w:p w14:paraId="53E7401F" w14:textId="79F3C684" w:rsidR="0082592F" w:rsidRPr="00C0507B" w:rsidRDefault="0082592F" w:rsidP="0082592F">
      <w:pPr>
        <w:snapToGrid w:val="0"/>
        <w:ind w:firstLine="420"/>
        <w:rPr>
          <w:rFonts w:ascii="Arial Unicode MS" w:eastAsia="Arial Unicode MS" w:hAnsi="Arial Unicode MS" w:cs="Arial Unicode MS"/>
          <w:sz w:val="22"/>
          <w:lang w:eastAsia="zh-TW" w:bidi="zh-CN"/>
        </w:rPr>
      </w:pPr>
      <w:r w:rsidRPr="00C0507B">
        <w:rPr>
          <w:rFonts w:ascii="Arial Unicode MS" w:eastAsia="Arial Unicode MS" w:hAnsi="Arial Unicode MS" w:cs="Arial Unicode MS"/>
          <w:sz w:val="22"/>
          <w:shd w:val="clear" w:color="auto" w:fill="FFFFFF"/>
          <w:lang w:eastAsia="zh-TW"/>
        </w:rPr>
        <w:t xml:space="preserve">5. Expenditure </w:t>
      </w:r>
      <w:r w:rsidRPr="00C0507B">
        <w:rPr>
          <w:rFonts w:ascii="Arial Unicode MS" w:eastAsia="Arial Unicode MS" w:hAnsi="Arial Unicode MS" w:cs="Arial Unicode MS" w:hint="eastAsia"/>
          <w:sz w:val="22"/>
          <w:shd w:val="clear" w:color="auto" w:fill="FFFFFF"/>
          <w:lang w:eastAsia="zh-TW"/>
        </w:rPr>
        <w:t xml:space="preserve">which is </w:t>
      </w:r>
      <w:r w:rsidRPr="00C0507B">
        <w:rPr>
          <w:rFonts w:ascii="Arial Unicode MS" w:eastAsia="Arial Unicode MS" w:hAnsi="Arial Unicode MS" w:cs="Arial Unicode MS"/>
          <w:sz w:val="22"/>
          <w:shd w:val="clear" w:color="auto" w:fill="FFFFFF"/>
          <w:lang w:eastAsia="zh-TW"/>
        </w:rPr>
        <w:t>attributable to the stage of intangible assets</w:t>
      </w:r>
      <w:r w:rsidR="00CE50DC">
        <w:rPr>
          <w:rFonts w:ascii="Arial Unicode MS" w:eastAsia="Arial Unicode MS" w:hAnsi="Arial Unicode MS" w:cs="Arial Unicode MS" w:hint="eastAsia"/>
          <w:sz w:val="22"/>
          <w:shd w:val="clear" w:color="auto" w:fill="FFFFFF"/>
          <w:lang w:eastAsia="zh-TW"/>
        </w:rPr>
        <w:t xml:space="preserve"> can be quickly measured</w:t>
      </w:r>
      <w:r w:rsidR="00CC4D24">
        <w:rPr>
          <w:rFonts w:ascii="Arial Unicode MS" w:eastAsia="Arial Unicode MS" w:hAnsi="Arial Unicode MS" w:cs="Arial Unicode MS" w:hint="eastAsia"/>
          <w:sz w:val="22"/>
          <w:shd w:val="clear" w:color="auto" w:fill="FFFFFF"/>
          <w:lang w:eastAsia="zh-TW"/>
        </w:rPr>
        <w:t>, however, f</w:t>
      </w:r>
      <w:r w:rsidR="00CC4D24" w:rsidRPr="00CC4D24">
        <w:rPr>
          <w:rFonts w:ascii="Arial Unicode MS" w:eastAsia="Arial Unicode MS" w:hAnsi="Arial Unicode MS" w:cs="Arial Unicode MS"/>
          <w:sz w:val="22"/>
          <w:shd w:val="clear" w:color="auto" w:fill="FFFFFF"/>
          <w:lang w:eastAsia="zh-TW"/>
        </w:rPr>
        <w:t xml:space="preserve">or </w:t>
      </w:r>
      <w:r w:rsidR="00CC4D24">
        <w:rPr>
          <w:rFonts w:ascii="Arial Unicode MS" w:eastAsia="Arial Unicode MS" w:hAnsi="Arial Unicode MS" w:cs="Arial Unicode MS" w:hint="eastAsia"/>
          <w:sz w:val="22"/>
          <w:shd w:val="clear" w:color="auto" w:fill="FFFFFF"/>
          <w:lang w:eastAsia="zh-TW"/>
        </w:rPr>
        <w:t>the R&amp;D</w:t>
      </w:r>
      <w:r w:rsidR="00CC4D24" w:rsidRPr="00CC4D24">
        <w:rPr>
          <w:rFonts w:ascii="Arial Unicode MS" w:eastAsia="Arial Unicode MS" w:hAnsi="Arial Unicode MS" w:cs="Arial Unicode MS"/>
          <w:sz w:val="22"/>
          <w:shd w:val="clear" w:color="auto" w:fill="FFFFFF"/>
          <w:lang w:eastAsia="zh-TW"/>
        </w:rPr>
        <w:t xml:space="preserve"> expenditures that cannot be disti</w:t>
      </w:r>
      <w:r w:rsidR="00CC4D24">
        <w:rPr>
          <w:rFonts w:ascii="Arial Unicode MS" w:eastAsia="Arial Unicode MS" w:hAnsi="Arial Unicode MS" w:cs="Arial Unicode MS"/>
          <w:sz w:val="22"/>
          <w:shd w:val="clear" w:color="auto" w:fill="FFFFFF"/>
          <w:lang w:eastAsia="zh-TW"/>
        </w:rPr>
        <w:t>nguished from the research</w:t>
      </w:r>
      <w:r w:rsidR="00CC4D24" w:rsidRPr="00CC4D24">
        <w:rPr>
          <w:rFonts w:ascii="Arial Unicode MS" w:eastAsia="Arial Unicode MS" w:hAnsi="Arial Unicode MS" w:cs="Arial Unicode MS"/>
          <w:sz w:val="22"/>
          <w:shd w:val="clear" w:color="auto" w:fill="FFFFFF"/>
          <w:lang w:eastAsia="zh-TW"/>
        </w:rPr>
        <w:t xml:space="preserve"> and the development phase, they are fully expensed and included in the current profit and loss</w:t>
      </w:r>
      <w:r w:rsidR="00CC4D24">
        <w:rPr>
          <w:rFonts w:ascii="Arial Unicode MS" w:eastAsia="Arial Unicode MS" w:hAnsi="Arial Unicode MS" w:cs="Arial Unicode MS" w:hint="eastAsia"/>
          <w:sz w:val="22"/>
          <w:shd w:val="clear" w:color="auto" w:fill="FFFFFF"/>
          <w:lang w:eastAsia="zh-TW"/>
        </w:rPr>
        <w:t>.</w:t>
      </w:r>
    </w:p>
    <w:p w14:paraId="6993D96D" w14:textId="68318651" w:rsidR="0082592F" w:rsidRPr="00C0507B" w:rsidRDefault="0082592F" w:rsidP="0082592F">
      <w:pPr>
        <w:snapToGrid w:val="0"/>
        <w:ind w:firstLine="420"/>
        <w:rPr>
          <w:rFonts w:ascii="Arial Unicode MS" w:eastAsia="Arial Unicode MS" w:hAnsi="Arial Unicode MS" w:cs="Arial Unicode MS"/>
          <w:color w:val="000000" w:themeColor="text1"/>
          <w:sz w:val="22"/>
          <w:lang w:bidi="zh-CN"/>
        </w:rPr>
      </w:pPr>
      <w:r w:rsidRPr="00C0507B">
        <w:rPr>
          <w:rFonts w:ascii="Arial Unicode MS" w:eastAsia="Arial Unicode MS" w:hAnsi="Arial Unicode MS" w:cs="Arial Unicode MS"/>
          <w:color w:val="000000" w:themeColor="text1"/>
          <w:sz w:val="22"/>
          <w:lang w:bidi="zh-CN"/>
        </w:rPr>
        <w:t>This paper attempts to explore the relationship between R&amp;D expenditure and corporate value through empirical</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research</w:t>
      </w:r>
      <w:r w:rsidRPr="00C0507B">
        <w:rPr>
          <w:rFonts w:ascii="Arial Unicode MS" w:eastAsia="Arial Unicode MS" w:hAnsi="Arial Unicode MS" w:cs="Arial Unicode MS"/>
          <w:color w:val="000000" w:themeColor="text1"/>
          <w:sz w:val="22"/>
          <w:lang w:eastAsia="zh-TW" w:bidi="zh-CN"/>
        </w:rPr>
        <w:t>,</w:t>
      </w:r>
      <w:r w:rsidRPr="00C0507B">
        <w:rPr>
          <w:rFonts w:ascii="Arial Unicode MS" w:eastAsia="Arial Unicode MS" w:hAnsi="Arial Unicode MS" w:cs="Arial Unicode MS"/>
          <w:color w:val="000000" w:themeColor="text1"/>
          <w:sz w:val="22"/>
          <w:lang w:bidi="zh-CN"/>
        </w:rPr>
        <w:t xml:space="preserve"> to assess the </w:t>
      </w:r>
      <w:r w:rsidRPr="00C0507B">
        <w:rPr>
          <w:rFonts w:ascii="Arial Unicode MS" w:eastAsia="Arial Unicode MS" w:hAnsi="Arial Unicode MS" w:cs="Arial Unicode MS"/>
          <w:color w:val="000000" w:themeColor="text1"/>
          <w:sz w:val="22"/>
          <w:lang w:eastAsia="zh-TW" w:bidi="zh-CN"/>
        </w:rPr>
        <w:t>corporate value</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f</w:t>
      </w:r>
      <w:r w:rsidRPr="00C0507B">
        <w:rPr>
          <w:rFonts w:ascii="Arial Unicode MS" w:eastAsia="Arial Unicode MS" w:hAnsi="Arial Unicode MS" w:cs="Arial Unicode MS"/>
          <w:color w:val="000000" w:themeColor="text1"/>
          <w:sz w:val="22"/>
          <w:lang w:bidi="zh-CN"/>
        </w:rPr>
        <w:t>or investors and stakeholders.</w:t>
      </w:r>
    </w:p>
    <w:p w14:paraId="680920AF" w14:textId="77777777" w:rsidR="0082592F" w:rsidRPr="00C0507B" w:rsidRDefault="0082592F" w:rsidP="0082592F">
      <w:pPr>
        <w:snapToGrid w:val="0"/>
        <w:spacing w:beforeLines="50" w:before="156" w:afterLines="50" w:after="156"/>
        <w:jc w:val="center"/>
        <w:rPr>
          <w:rFonts w:ascii="Arial Unicode MS" w:eastAsia="Arial Unicode MS" w:hAnsi="Arial Unicode MS" w:cs="Arial Unicode MS"/>
          <w:b/>
          <w:bCs/>
          <w:color w:val="000000" w:themeColor="text1"/>
          <w:sz w:val="32"/>
          <w:szCs w:val="32"/>
          <w:lang w:eastAsia="zh-TW" w:bidi="zh-CN"/>
        </w:rPr>
      </w:pPr>
      <w:r w:rsidRPr="00C0507B">
        <w:rPr>
          <w:rFonts w:ascii="Arial Unicode MS" w:eastAsia="Arial Unicode MS" w:hAnsi="Arial Unicode MS" w:cs="Arial Unicode MS"/>
          <w:b/>
          <w:bCs/>
          <w:color w:val="000000" w:themeColor="text1"/>
          <w:sz w:val="32"/>
          <w:szCs w:val="32"/>
          <w:lang w:eastAsia="zh-TW" w:bidi="zh-CN"/>
        </w:rPr>
        <w:t xml:space="preserve">II. </w:t>
      </w:r>
      <w:r w:rsidRPr="00C0507B">
        <w:rPr>
          <w:rFonts w:ascii="Arial Unicode MS" w:eastAsia="Arial Unicode MS" w:hAnsi="Arial Unicode MS" w:cs="Arial Unicode MS"/>
          <w:b/>
          <w:bCs/>
          <w:color w:val="000000" w:themeColor="text1"/>
          <w:sz w:val="32"/>
          <w:szCs w:val="32"/>
          <w:lang w:bidi="zh-CN"/>
        </w:rPr>
        <w:t xml:space="preserve">Literature </w:t>
      </w:r>
      <w:r w:rsidRPr="00C0507B">
        <w:rPr>
          <w:rFonts w:ascii="Arial Unicode MS" w:eastAsia="Arial Unicode MS" w:hAnsi="Arial Unicode MS" w:cs="Arial Unicode MS"/>
          <w:b/>
          <w:bCs/>
          <w:color w:val="000000" w:themeColor="text1"/>
          <w:sz w:val="32"/>
          <w:szCs w:val="32"/>
          <w:lang w:eastAsia="zh-TW" w:bidi="zh-CN"/>
        </w:rPr>
        <w:t>Review</w:t>
      </w:r>
    </w:p>
    <w:p w14:paraId="4137BD9B" w14:textId="6052C7D0" w:rsidR="0082592F" w:rsidRPr="00C0507B" w:rsidRDefault="0082592F" w:rsidP="0082592F">
      <w:pPr>
        <w:snapToGrid w:val="0"/>
        <w:ind w:firstLine="420"/>
        <w:rPr>
          <w:rFonts w:ascii="Arial Unicode MS" w:eastAsia="Arial Unicode MS" w:hAnsi="Arial Unicode MS" w:cs="Arial Unicode MS"/>
          <w:color w:val="000000" w:themeColor="text1"/>
          <w:sz w:val="22"/>
          <w:lang w:eastAsia="zh-TW" w:bidi="zh-CN"/>
        </w:rPr>
      </w:pPr>
      <w:r w:rsidRPr="00C0507B">
        <w:rPr>
          <w:rFonts w:ascii="Arial Unicode MS" w:eastAsia="Arial Unicode MS" w:hAnsi="Arial Unicode MS" w:cs="Arial Unicode MS"/>
          <w:color w:val="000000" w:themeColor="text1"/>
          <w:sz w:val="22"/>
          <w:lang w:bidi="zh-CN"/>
        </w:rPr>
        <w:t xml:space="preserve">With the </w:t>
      </w:r>
      <w:r w:rsidR="00157607">
        <w:rPr>
          <w:rFonts w:ascii="Arial Unicode MS" w:eastAsia="Arial Unicode MS" w:hAnsi="Arial Unicode MS" w:cs="Arial Unicode MS"/>
          <w:color w:val="000000" w:themeColor="text1"/>
          <w:sz w:val="22"/>
          <w:lang w:bidi="zh-CN"/>
        </w:rPr>
        <w:t>c</w:t>
      </w:r>
      <w:r w:rsidRPr="00C0507B">
        <w:rPr>
          <w:rFonts w:ascii="Arial Unicode MS" w:eastAsia="Arial Unicode MS" w:hAnsi="Arial Unicode MS" w:cs="Arial Unicode MS"/>
          <w:color w:val="000000" w:themeColor="text1"/>
          <w:sz w:val="22"/>
          <w:lang w:bidi="zh-CN"/>
        </w:rPr>
        <w:t>onstantly accelerating economic globalization and the rapid development of</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high technology</w:t>
      </w:r>
      <w:r w:rsidRPr="00C0507B">
        <w:rPr>
          <w:rFonts w:ascii="Arial Unicode MS" w:eastAsia="Arial Unicode MS" w:hAnsi="Arial Unicode MS" w:cs="Arial Unicode MS"/>
          <w:color w:val="000000" w:themeColor="text1"/>
          <w:sz w:val="22"/>
          <w:lang w:eastAsia="zh-TW" w:bidi="zh-CN"/>
        </w:rPr>
        <w:t>, t</w:t>
      </w:r>
      <w:r w:rsidRPr="00C0507B">
        <w:rPr>
          <w:rFonts w:ascii="Arial Unicode MS" w:eastAsia="Arial Unicode MS" w:hAnsi="Arial Unicode MS" w:cs="Arial Unicode MS"/>
          <w:color w:val="000000" w:themeColor="text1"/>
          <w:sz w:val="22"/>
          <w:lang w:bidi="zh-CN"/>
        </w:rPr>
        <w:t>o maintain their core</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competitiveness, they must improve their technological innovation capability</w:t>
      </w:r>
      <w:r w:rsidRPr="00C0507B">
        <w:rPr>
          <w:rFonts w:ascii="Arial Unicode MS" w:eastAsia="Arial Unicode MS" w:hAnsi="Arial Unicode MS" w:cs="Arial Unicode MS"/>
          <w:color w:val="000000" w:themeColor="text1"/>
          <w:sz w:val="22"/>
          <w:lang w:eastAsia="zh-TW" w:bidi="zh-CN"/>
        </w:rPr>
        <w:t>.</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T</w:t>
      </w:r>
      <w:r w:rsidRPr="00C0507B">
        <w:rPr>
          <w:rFonts w:ascii="Arial Unicode MS" w:eastAsia="Arial Unicode MS" w:hAnsi="Arial Unicode MS" w:cs="Arial Unicode MS"/>
          <w:color w:val="000000" w:themeColor="text1"/>
          <w:sz w:val="22"/>
          <w:lang w:bidi="zh-CN"/>
        </w:rPr>
        <w:t>echnological innovation can be successfully</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achieved largely dependent on the progress of enterprise R&amp;D activities.</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The impact of R&amp;D activities expenditure on corporate value also attracts the interest of many scholars</w:t>
      </w:r>
      <w:r w:rsidR="009A3909">
        <w:rPr>
          <w:rFonts w:ascii="Arial Unicode MS" w:eastAsia="Arial Unicode MS" w:hAnsi="Arial Unicode MS" w:cs="Arial Unicode MS"/>
          <w:color w:val="000000" w:themeColor="text1"/>
          <w:sz w:val="22"/>
          <w:lang w:bidi="zh-CN"/>
        </w:rPr>
        <w:t xml:space="preserve"> </w:t>
      </w:r>
      <w:r w:rsidR="009215AE">
        <w:rPr>
          <w:rFonts w:ascii="Arial Unicode MS" w:eastAsia="Arial Unicode MS" w:hAnsi="Arial Unicode MS" w:cs="Arial Unicode MS" w:hint="eastAsia"/>
          <w:color w:val="000000" w:themeColor="text1"/>
          <w:sz w:val="22"/>
          <w:lang w:eastAsia="zh-TW" w:bidi="zh-CN"/>
        </w:rPr>
        <w:t>(</w:t>
      </w:r>
      <w:r w:rsidR="009215AE" w:rsidRPr="000D4311">
        <w:rPr>
          <w:rFonts w:ascii="Arial Unicode MS" w:eastAsia="Arial Unicode MS" w:hAnsi="Arial Unicode MS" w:cs="Arial Unicode MS"/>
          <w:color w:val="000000" w:themeColor="text1"/>
          <w:sz w:val="22"/>
          <w:lang w:bidi="zh-CN"/>
        </w:rPr>
        <w:t xml:space="preserve">Toivanen et al., 2002; Eberhart et </w:t>
      </w:r>
      <w:r w:rsidR="009215AE">
        <w:rPr>
          <w:rFonts w:ascii="Arial Unicode MS" w:eastAsia="Arial Unicode MS" w:hAnsi="Arial Unicode MS" w:cs="Arial Unicode MS"/>
          <w:color w:val="000000" w:themeColor="text1"/>
          <w:sz w:val="22"/>
          <w:lang w:bidi="zh-CN"/>
        </w:rPr>
        <w:t>al, 2004; Anagnostopoulou, 2008)</w:t>
      </w:r>
      <w:r w:rsidR="00337C33">
        <w:rPr>
          <w:rFonts w:ascii="Arial Unicode MS" w:eastAsia="Arial Unicode MS" w:hAnsi="Arial Unicode MS" w:cs="Arial Unicode MS"/>
          <w:color w:val="000000" w:themeColor="text1"/>
          <w:sz w:val="22"/>
          <w:lang w:eastAsia="zh-TW" w:bidi="zh-CN"/>
        </w:rPr>
        <w:t>.</w:t>
      </w:r>
      <w:r w:rsidR="00337C33">
        <w:rPr>
          <w:rFonts w:ascii="Arial Unicode MS" w:eastAsia="Arial Unicode MS" w:hAnsi="Arial Unicode MS" w:cs="Arial Unicode MS" w:hint="eastAsia"/>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eastAsia="zh-TW" w:bidi="zh-CN"/>
        </w:rPr>
        <w:t xml:space="preserve">This paper describes the impact of R&amp;D expenditure, capital expenditure, expense expenditure on corporate value to </w:t>
      </w:r>
      <w:r w:rsidRPr="00C0507B">
        <w:rPr>
          <w:rFonts w:ascii="Arial Unicode MS" w:eastAsia="Arial Unicode MS" w:hAnsi="Arial Unicode MS" w:cs="Arial Unicode MS"/>
          <w:color w:val="000000" w:themeColor="text1"/>
          <w:sz w:val="22"/>
          <w:lang w:bidi="zh-CN"/>
        </w:rPr>
        <w:t>conduct a review and summarize</w:t>
      </w:r>
      <w:r w:rsidR="00337C33">
        <w:rPr>
          <w:rFonts w:ascii="Arial Unicode MS" w:eastAsia="Arial Unicode MS" w:hAnsi="Arial Unicode MS" w:cs="Arial Unicode MS"/>
          <w:color w:val="000000" w:themeColor="text1"/>
          <w:sz w:val="22"/>
          <w:lang w:eastAsia="zh-TW" w:bidi="zh-CN"/>
        </w:rPr>
        <w:t xml:space="preserve"> a conclusion and suggestion.</w:t>
      </w:r>
    </w:p>
    <w:p w14:paraId="1271A998" w14:textId="2142B5C4" w:rsidR="0082592F" w:rsidRPr="00C0507B" w:rsidRDefault="0082592F" w:rsidP="0082592F">
      <w:pPr>
        <w:snapToGrid w:val="0"/>
        <w:ind w:firstLine="42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lang w:bidi="zh-CN"/>
        </w:rPr>
        <w:t xml:space="preserve">With the </w:t>
      </w:r>
      <w:r w:rsidRPr="00C0507B">
        <w:rPr>
          <w:rFonts w:ascii="Arial Unicode MS" w:eastAsia="Arial Unicode MS" w:hAnsi="Arial Unicode MS" w:cs="Arial Unicode MS"/>
          <w:color w:val="000000" w:themeColor="text1"/>
          <w:sz w:val="22"/>
          <w:lang w:eastAsia="zh-TW" w:bidi="zh-CN"/>
        </w:rPr>
        <w:t xml:space="preserve">increasing </w:t>
      </w:r>
      <w:r w:rsidRPr="00C0507B">
        <w:rPr>
          <w:rFonts w:ascii="Arial Unicode MS" w:eastAsia="Arial Unicode MS" w:hAnsi="Arial Unicode MS" w:cs="Arial Unicode MS"/>
          <w:color w:val="000000" w:themeColor="text1"/>
          <w:sz w:val="22"/>
          <w:lang w:bidi="zh-CN"/>
        </w:rPr>
        <w:t>amount and proportion of</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R&amp;D expenditures,</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research</w:t>
      </w:r>
      <w:r w:rsidRPr="00C0507B">
        <w:rPr>
          <w:rFonts w:ascii="Arial Unicode MS" w:eastAsia="Arial Unicode MS" w:hAnsi="Arial Unicode MS" w:cs="Arial Unicode MS"/>
          <w:color w:val="000000" w:themeColor="text1"/>
          <w:sz w:val="22"/>
          <w:lang w:eastAsia="zh-TW" w:bidi="zh-CN"/>
        </w:rPr>
        <w:t>es</w:t>
      </w:r>
      <w:r w:rsidRPr="00C0507B">
        <w:rPr>
          <w:rFonts w:ascii="Arial Unicode MS" w:eastAsia="Arial Unicode MS" w:hAnsi="Arial Unicode MS" w:cs="Arial Unicode MS"/>
          <w:color w:val="000000" w:themeColor="text1"/>
          <w:sz w:val="22"/>
          <w:lang w:bidi="zh-CN"/>
        </w:rPr>
        <w:t xml:space="preserve"> on</w:t>
      </w:r>
      <w:r w:rsidRPr="00C0507B">
        <w:rPr>
          <w:rFonts w:ascii="Arial Unicode MS" w:eastAsia="Arial Unicode MS" w:hAnsi="Arial Unicode MS" w:cs="Arial Unicode MS"/>
          <w:color w:val="000000" w:themeColor="text1"/>
          <w:sz w:val="22"/>
          <w:lang w:eastAsia="zh-TW" w:bidi="zh-CN"/>
        </w:rPr>
        <w:t xml:space="preserve"> </w:t>
      </w:r>
      <w:r w:rsidR="00C305B1">
        <w:rPr>
          <w:rFonts w:ascii="Arial Unicode MS" w:eastAsia="Arial Unicode MS" w:hAnsi="Arial Unicode MS" w:cs="Arial Unicode MS"/>
          <w:color w:val="000000" w:themeColor="text1"/>
          <w:sz w:val="22"/>
          <w:lang w:eastAsia="zh-TW" w:bidi="zh-CN"/>
        </w:rPr>
        <w:t xml:space="preserve">the </w:t>
      </w:r>
      <w:r w:rsidRPr="00C0507B">
        <w:rPr>
          <w:rFonts w:ascii="Arial Unicode MS" w:eastAsia="Arial Unicode MS" w:hAnsi="Arial Unicode MS" w:cs="Arial Unicode MS"/>
          <w:color w:val="000000" w:themeColor="text1"/>
          <w:sz w:val="22"/>
          <w:lang w:eastAsia="zh-TW" w:bidi="zh-CN"/>
        </w:rPr>
        <w:t xml:space="preserve">relationship of </w:t>
      </w:r>
      <w:r w:rsidRPr="00C0507B">
        <w:rPr>
          <w:rFonts w:ascii="Arial Unicode MS" w:eastAsia="Arial Unicode MS" w:hAnsi="Arial Unicode MS" w:cs="Arial Unicode MS"/>
          <w:color w:val="000000" w:themeColor="text1"/>
          <w:sz w:val="22"/>
          <w:lang w:bidi="zh-CN"/>
        </w:rPr>
        <w:t xml:space="preserve">R&amp;D </w:t>
      </w:r>
      <w:r w:rsidRPr="00C0507B">
        <w:rPr>
          <w:rFonts w:ascii="Arial Unicode MS" w:eastAsia="Arial Unicode MS" w:hAnsi="Arial Unicode MS" w:cs="Arial Unicode MS"/>
          <w:color w:val="000000" w:themeColor="text1"/>
          <w:sz w:val="22"/>
          <w:lang w:eastAsia="zh-TW" w:bidi="zh-CN"/>
        </w:rPr>
        <w:t>expenditure</w:t>
      </w:r>
      <w:r w:rsidRPr="00C0507B">
        <w:rPr>
          <w:rFonts w:ascii="Arial Unicode MS" w:eastAsia="Arial Unicode MS" w:hAnsi="Arial Unicode MS" w:cs="Arial Unicode MS"/>
          <w:color w:val="000000" w:themeColor="text1"/>
          <w:sz w:val="22"/>
          <w:lang w:bidi="zh-CN"/>
        </w:rPr>
        <w:t xml:space="preserve"> and </w:t>
      </w:r>
      <w:r w:rsidRPr="00C0507B">
        <w:rPr>
          <w:rFonts w:ascii="Arial Unicode MS" w:eastAsia="Arial Unicode MS" w:hAnsi="Arial Unicode MS" w:cs="Arial Unicode MS"/>
          <w:color w:val="000000" w:themeColor="text1"/>
          <w:sz w:val="22"/>
          <w:lang w:eastAsia="zh-TW" w:bidi="zh-CN"/>
        </w:rPr>
        <w:t>corporate value</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are</w:t>
      </w:r>
      <w:r w:rsidRPr="00C0507B">
        <w:rPr>
          <w:rFonts w:ascii="Arial Unicode MS" w:eastAsia="Arial Unicode MS" w:hAnsi="Arial Unicode MS" w:cs="Arial Unicode MS"/>
          <w:color w:val="000000" w:themeColor="text1"/>
          <w:sz w:val="22"/>
          <w:lang w:bidi="zh-CN"/>
        </w:rPr>
        <w:t xml:space="preserve"> more abundant and</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comprehensive,</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scholars ha</w:t>
      </w:r>
      <w:r w:rsidRPr="00C0507B">
        <w:rPr>
          <w:rFonts w:ascii="Arial Unicode MS" w:eastAsia="Arial Unicode MS" w:hAnsi="Arial Unicode MS" w:cs="Arial Unicode MS"/>
          <w:color w:val="000000" w:themeColor="text1"/>
          <w:sz w:val="22"/>
          <w:lang w:eastAsia="zh-TW" w:bidi="zh-CN"/>
        </w:rPr>
        <w:t>d</w:t>
      </w:r>
      <w:r w:rsidR="009A3909">
        <w:rPr>
          <w:rFonts w:ascii="Arial Unicode MS" w:eastAsia="Arial Unicode MS" w:hAnsi="Arial Unicode MS" w:cs="Arial Unicode MS"/>
          <w:color w:val="000000" w:themeColor="text1"/>
          <w:sz w:val="22"/>
          <w:lang w:bidi="zh-CN"/>
        </w:rPr>
        <w:t xml:space="preserve"> carried out</w:t>
      </w:r>
      <w:r w:rsidRPr="00C0507B">
        <w:rPr>
          <w:rFonts w:ascii="Arial Unicode MS" w:eastAsia="Arial Unicode MS" w:hAnsi="Arial Unicode MS" w:cs="Arial Unicode MS"/>
          <w:color w:val="000000" w:themeColor="text1"/>
          <w:sz w:val="22"/>
          <w:lang w:bidi="zh-CN"/>
        </w:rPr>
        <w:t xml:space="preserve"> systematic and in-depth stud</w:t>
      </w:r>
      <w:r w:rsidRPr="00C0507B">
        <w:rPr>
          <w:rFonts w:ascii="Arial Unicode MS" w:eastAsia="Arial Unicode MS" w:hAnsi="Arial Unicode MS" w:cs="Arial Unicode MS"/>
          <w:color w:val="000000" w:themeColor="text1"/>
          <w:sz w:val="22"/>
          <w:lang w:eastAsia="zh-TW" w:bidi="zh-CN"/>
        </w:rPr>
        <w:t>ies</w:t>
      </w:r>
      <w:r w:rsidR="00B32CD1">
        <w:rPr>
          <w:rFonts w:ascii="Arial Unicode MS" w:eastAsia="Arial Unicode MS" w:hAnsi="Arial Unicode MS" w:cs="Arial Unicode MS"/>
          <w:color w:val="000000" w:themeColor="text1"/>
          <w:sz w:val="22"/>
          <w:lang w:eastAsia="zh-TW" w:bidi="zh-CN"/>
        </w:rPr>
        <w:t xml:space="preserve"> </w:t>
      </w:r>
      <w:r w:rsidR="00337C33">
        <w:rPr>
          <w:rFonts w:ascii="Arial Unicode MS" w:eastAsia="Arial Unicode MS" w:hAnsi="Arial Unicode MS" w:cs="Arial Unicode MS" w:hint="eastAsia"/>
          <w:color w:val="000000" w:themeColor="text1"/>
          <w:sz w:val="22"/>
          <w:lang w:eastAsia="zh-TW" w:bidi="zh-CN"/>
        </w:rPr>
        <w:t>(</w:t>
      </w:r>
      <w:r w:rsidR="00337C33" w:rsidRPr="00C0507B">
        <w:rPr>
          <w:rFonts w:ascii="Arial Unicode MS" w:eastAsia="Arial Unicode MS" w:hAnsi="Arial Unicode MS" w:cs="Arial Unicode MS"/>
          <w:color w:val="000000" w:themeColor="text1"/>
          <w:sz w:val="22"/>
          <w:lang w:bidi="zh-CN"/>
        </w:rPr>
        <w:t>Aboody and Lev,</w:t>
      </w:r>
      <w:r w:rsidR="00337C33" w:rsidRPr="00C0507B">
        <w:rPr>
          <w:rFonts w:ascii="Arial Unicode MS" w:eastAsia="Arial Unicode MS" w:hAnsi="Arial Unicode MS" w:cs="Arial Unicode MS"/>
          <w:color w:val="000000" w:themeColor="text1"/>
          <w:sz w:val="22"/>
          <w:lang w:eastAsia="zh-TW" w:bidi="zh-CN"/>
        </w:rPr>
        <w:t xml:space="preserve"> </w:t>
      </w:r>
      <w:r w:rsidR="00337C33" w:rsidRPr="00C0507B">
        <w:rPr>
          <w:rFonts w:ascii="Arial Unicode MS" w:eastAsia="Arial Unicode MS" w:hAnsi="Arial Unicode MS" w:cs="Arial Unicode MS"/>
          <w:color w:val="000000" w:themeColor="text1"/>
          <w:sz w:val="22"/>
          <w:lang w:bidi="zh-CN"/>
        </w:rPr>
        <w:t>1998; Hu and Jefferson,</w:t>
      </w:r>
      <w:r w:rsidR="00337C33" w:rsidRPr="00C0507B">
        <w:rPr>
          <w:rFonts w:ascii="Arial Unicode MS" w:eastAsia="Arial Unicode MS" w:hAnsi="Arial Unicode MS" w:cs="Arial Unicode MS"/>
          <w:color w:val="000000" w:themeColor="text1"/>
          <w:sz w:val="22"/>
          <w:lang w:eastAsia="zh-TW" w:bidi="zh-CN"/>
        </w:rPr>
        <w:t xml:space="preserve"> </w:t>
      </w:r>
      <w:r w:rsidR="00337C33" w:rsidRPr="00C0507B">
        <w:rPr>
          <w:rFonts w:ascii="Arial Unicode MS" w:eastAsia="Arial Unicode MS" w:hAnsi="Arial Unicode MS" w:cs="Arial Unicode MS"/>
          <w:color w:val="000000" w:themeColor="text1"/>
          <w:sz w:val="22"/>
          <w:lang w:bidi="zh-CN"/>
        </w:rPr>
        <w:t xml:space="preserve">2004; </w:t>
      </w:r>
      <w:r w:rsidR="00337C33" w:rsidRPr="00C0507B">
        <w:rPr>
          <w:rFonts w:ascii="Arial Unicode MS" w:eastAsia="Arial Unicode MS" w:hAnsi="Arial Unicode MS" w:cs="Arial Unicode MS"/>
          <w:color w:val="000000" w:themeColor="text1"/>
          <w:sz w:val="22"/>
          <w:lang w:eastAsia="zh-TW" w:bidi="zh-CN"/>
        </w:rPr>
        <w:t>Lee</w:t>
      </w:r>
      <w:r w:rsidR="00337C33" w:rsidRPr="00C0507B">
        <w:rPr>
          <w:rFonts w:ascii="Arial Unicode MS" w:eastAsia="Arial Unicode MS" w:hAnsi="Arial Unicode MS" w:cs="Arial Unicode MS"/>
          <w:color w:val="000000" w:themeColor="text1"/>
          <w:sz w:val="22"/>
          <w:lang w:bidi="zh-CN"/>
        </w:rPr>
        <w:t xml:space="preserve"> and Kim,</w:t>
      </w:r>
      <w:r w:rsidR="00337C33" w:rsidRPr="00C0507B">
        <w:rPr>
          <w:rFonts w:ascii="Arial Unicode MS" w:eastAsia="Arial Unicode MS" w:hAnsi="Arial Unicode MS" w:cs="Arial Unicode MS"/>
          <w:color w:val="000000" w:themeColor="text1"/>
          <w:sz w:val="22"/>
          <w:lang w:eastAsia="zh-TW" w:bidi="zh-CN"/>
        </w:rPr>
        <w:t xml:space="preserve"> </w:t>
      </w:r>
      <w:r w:rsidR="00337C33" w:rsidRPr="00C0507B">
        <w:rPr>
          <w:rFonts w:ascii="Arial Unicode MS" w:eastAsia="Arial Unicode MS" w:hAnsi="Arial Unicode MS" w:cs="Arial Unicode MS"/>
          <w:color w:val="000000" w:themeColor="text1"/>
          <w:sz w:val="22"/>
          <w:lang w:bidi="zh-CN"/>
        </w:rPr>
        <w:t>2013)</w:t>
      </w:r>
      <w:r w:rsidR="00337C33">
        <w:rPr>
          <w:rFonts w:ascii="Arial Unicode MS" w:eastAsia="Arial Unicode MS" w:hAnsi="Arial Unicode MS" w:cs="Arial Unicode MS" w:hint="eastAsia"/>
          <w:color w:val="000000" w:themeColor="text1"/>
          <w:sz w:val="22"/>
          <w:lang w:eastAsia="zh-TW" w:bidi="zh-CN"/>
        </w:rPr>
        <w:t>.</w:t>
      </w:r>
      <w:r w:rsidR="000D4311">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These</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findings provide</w:t>
      </w:r>
      <w:r w:rsidR="000D4311">
        <w:rPr>
          <w:rFonts w:ascii="Arial Unicode MS" w:eastAsia="Arial Unicode MS" w:hAnsi="Arial Unicode MS" w:cs="Arial Unicode MS"/>
          <w:color w:val="000000" w:themeColor="text1"/>
          <w:sz w:val="22"/>
          <w:lang w:bidi="zh-CN"/>
        </w:rPr>
        <w:t>d</w:t>
      </w:r>
      <w:r w:rsidRPr="00C0507B">
        <w:rPr>
          <w:rFonts w:ascii="Arial Unicode MS" w:eastAsia="Arial Unicode MS" w:hAnsi="Arial Unicode MS" w:cs="Arial Unicode MS"/>
          <w:color w:val="000000" w:themeColor="text1"/>
          <w:sz w:val="22"/>
          <w:lang w:bidi="zh-CN"/>
        </w:rPr>
        <w:t xml:space="preserve"> empirical evidence </w:t>
      </w:r>
      <w:r w:rsidRPr="00C0507B">
        <w:rPr>
          <w:rFonts w:ascii="Arial Unicode MS" w:eastAsia="Arial Unicode MS" w:hAnsi="Arial Unicode MS" w:cs="Arial Unicode MS"/>
          <w:color w:val="000000" w:themeColor="text1"/>
          <w:sz w:val="22"/>
          <w:lang w:eastAsia="zh-TW" w:bidi="zh-CN"/>
        </w:rPr>
        <w:t xml:space="preserve">and </w:t>
      </w:r>
      <w:r w:rsidRPr="00C0507B">
        <w:rPr>
          <w:rFonts w:ascii="Arial Unicode MS" w:eastAsia="Arial Unicode MS" w:hAnsi="Arial Unicode MS" w:cs="Arial Unicode MS"/>
          <w:color w:val="000000" w:themeColor="text1"/>
          <w:sz w:val="22"/>
          <w:lang w:bidi="zh-CN"/>
        </w:rPr>
        <w:t>valuable advice to the management and investors of the enterprise.</w:t>
      </w:r>
      <w:r w:rsidR="00337C33" w:rsidRPr="00337C33">
        <w:rPr>
          <w:rFonts w:ascii="Arial Unicode MS" w:eastAsia="Arial Unicode MS" w:hAnsi="Arial Unicode MS" w:cs="Arial Unicode MS"/>
          <w:color w:val="000000" w:themeColor="text1"/>
          <w:sz w:val="22"/>
          <w:lang w:eastAsia="zh-TW" w:bidi="zh-CN"/>
        </w:rPr>
        <w:t xml:space="preserve"> </w:t>
      </w:r>
      <w:r w:rsidR="009A3909">
        <w:rPr>
          <w:rFonts w:ascii="Arial Unicode MS" w:eastAsia="Arial Unicode MS" w:hAnsi="Arial Unicode MS" w:cs="Arial Unicode MS"/>
          <w:color w:val="000000" w:themeColor="text1"/>
          <w:sz w:val="22"/>
          <w:lang w:eastAsia="zh-TW" w:bidi="zh-CN"/>
        </w:rPr>
        <w:t>Works of literature</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confirm</w:t>
      </w:r>
      <w:r w:rsidRPr="00C0507B">
        <w:rPr>
          <w:rFonts w:ascii="Arial Unicode MS" w:eastAsia="Arial Unicode MS" w:hAnsi="Arial Unicode MS" w:cs="Arial Unicode MS"/>
          <w:color w:val="000000" w:themeColor="text1"/>
          <w:sz w:val="22"/>
          <w:lang w:eastAsia="zh-TW" w:bidi="zh-CN"/>
        </w:rPr>
        <w:t>ed</w:t>
      </w:r>
      <w:r w:rsidRPr="00C0507B">
        <w:rPr>
          <w:rFonts w:ascii="Arial Unicode MS" w:eastAsia="Arial Unicode MS" w:hAnsi="Arial Unicode MS" w:cs="Arial Unicode MS"/>
          <w:color w:val="000000" w:themeColor="text1"/>
          <w:sz w:val="22"/>
          <w:lang w:bidi="zh-CN"/>
        </w:rPr>
        <w:t xml:space="preserve"> the positive </w:t>
      </w:r>
      <w:r w:rsidR="000D4311">
        <w:rPr>
          <w:rFonts w:ascii="Arial Unicode MS" w:eastAsia="Arial Unicode MS" w:hAnsi="Arial Unicode MS" w:cs="Arial Unicode MS"/>
          <w:color w:val="000000" w:themeColor="text1"/>
          <w:sz w:val="22"/>
          <w:lang w:bidi="zh-CN"/>
        </w:rPr>
        <w:t>effect</w:t>
      </w:r>
      <w:r w:rsidRPr="00C0507B">
        <w:rPr>
          <w:rFonts w:ascii="Arial Unicode MS" w:eastAsia="Arial Unicode MS" w:hAnsi="Arial Unicode MS" w:cs="Arial Unicode MS"/>
          <w:color w:val="000000" w:themeColor="text1"/>
          <w:sz w:val="22"/>
          <w:lang w:bidi="zh-CN"/>
        </w:rPr>
        <w:t xml:space="preserve"> of R&amp;D expenditure on corporate value</w:t>
      </w:r>
      <w:r w:rsidR="000D4311">
        <w:rPr>
          <w:rFonts w:ascii="Arial Unicode MS" w:eastAsia="Arial Unicode MS" w:hAnsi="Arial Unicode MS" w:cs="Arial Unicode MS"/>
          <w:color w:val="000000" w:themeColor="text1"/>
          <w:sz w:val="22"/>
          <w:lang w:bidi="zh-CN"/>
        </w:rPr>
        <w:t xml:space="preserve"> </w:t>
      </w:r>
      <w:r w:rsidR="009215AE">
        <w:rPr>
          <w:rFonts w:ascii="Arial Unicode MS" w:eastAsia="Arial Unicode MS" w:hAnsi="Arial Unicode MS" w:cs="Arial Unicode MS"/>
          <w:color w:val="000000" w:themeColor="text1"/>
          <w:sz w:val="22"/>
          <w:lang w:eastAsia="zh-TW" w:bidi="zh-CN"/>
        </w:rPr>
        <w:t>(</w:t>
      </w:r>
      <w:r w:rsidR="000D4311">
        <w:rPr>
          <w:rFonts w:ascii="Arial Unicode MS" w:eastAsia="Arial Unicode MS" w:hAnsi="Arial Unicode MS" w:cs="Arial Unicode MS"/>
          <w:color w:val="000000" w:themeColor="text1"/>
          <w:sz w:val="22"/>
          <w:lang w:eastAsia="zh-TW" w:bidi="zh-CN"/>
        </w:rPr>
        <w:t>Duqi and Torluccio, 2010</w:t>
      </w:r>
      <w:r w:rsidR="000D4311" w:rsidRPr="00C0507B">
        <w:rPr>
          <w:rFonts w:ascii="Arial Unicode MS" w:eastAsia="Arial Unicode MS" w:hAnsi="Arial Unicode MS" w:cs="Arial Unicode MS"/>
          <w:color w:val="000000" w:themeColor="text1"/>
          <w:sz w:val="22"/>
          <w:lang w:eastAsia="zh-TW" w:bidi="zh-CN"/>
        </w:rPr>
        <w:t xml:space="preserve">; </w:t>
      </w:r>
      <w:r w:rsidR="000D4311" w:rsidRPr="000D4311">
        <w:rPr>
          <w:rFonts w:ascii="Arial Unicode MS" w:eastAsia="Arial Unicode MS" w:hAnsi="Arial Unicode MS" w:cs="Arial Unicode MS"/>
          <w:color w:val="000000" w:themeColor="text1"/>
          <w:sz w:val="22"/>
          <w:lang w:bidi="zh-CN"/>
        </w:rPr>
        <w:t>Dave et al., 2013</w:t>
      </w:r>
      <w:r w:rsidR="000D4311">
        <w:rPr>
          <w:rFonts w:ascii="Arial Unicode MS" w:eastAsia="Arial Unicode MS" w:hAnsi="Arial Unicode MS" w:cs="Arial Unicode MS"/>
          <w:color w:val="000000" w:themeColor="text1"/>
          <w:sz w:val="22"/>
          <w:lang w:bidi="zh-CN"/>
        </w:rPr>
        <w:t xml:space="preserve">; </w:t>
      </w:r>
      <w:r w:rsidR="000D4311" w:rsidRPr="00C0507B">
        <w:rPr>
          <w:rFonts w:ascii="Arial Unicode MS" w:eastAsia="Arial Unicode MS" w:hAnsi="Arial Unicode MS" w:cs="Arial Unicode MS"/>
          <w:color w:val="000000" w:themeColor="text1"/>
          <w:sz w:val="22"/>
          <w:lang w:eastAsia="zh-TW" w:bidi="zh-CN"/>
        </w:rPr>
        <w:t>Yang, 2013</w:t>
      </w:r>
      <w:r w:rsidR="000D4311">
        <w:rPr>
          <w:rFonts w:ascii="Arial Unicode MS" w:eastAsia="Arial Unicode MS" w:hAnsi="Arial Unicode MS" w:cs="Arial Unicode MS"/>
          <w:color w:val="000000" w:themeColor="text1"/>
          <w:sz w:val="22"/>
          <w:lang w:bidi="zh-CN"/>
        </w:rPr>
        <w:t xml:space="preserve">; </w:t>
      </w:r>
      <w:r w:rsidR="000D4311" w:rsidRPr="00C0507B">
        <w:rPr>
          <w:rFonts w:ascii="Arial Unicode MS" w:eastAsia="Arial Unicode MS" w:hAnsi="Arial Unicode MS" w:cs="Arial Unicode MS"/>
          <w:color w:val="000000" w:themeColor="text1"/>
          <w:sz w:val="22"/>
          <w:lang w:bidi="zh-CN"/>
        </w:rPr>
        <w:t>Ju</w:t>
      </w:r>
      <w:r w:rsidR="000D4311" w:rsidRPr="00C0507B">
        <w:rPr>
          <w:rFonts w:ascii="Arial Unicode MS" w:eastAsia="Arial Unicode MS" w:hAnsi="Arial Unicode MS" w:cs="Arial Unicode MS"/>
          <w:color w:val="000000" w:themeColor="text1"/>
          <w:sz w:val="22"/>
          <w:lang w:eastAsia="zh-TW" w:bidi="zh-CN"/>
        </w:rPr>
        <w:t xml:space="preserve"> et al.</w:t>
      </w:r>
      <w:r w:rsidR="000D4311" w:rsidRPr="00C0507B">
        <w:rPr>
          <w:rFonts w:ascii="Arial Unicode MS" w:eastAsia="Arial Unicode MS" w:hAnsi="Arial Unicode MS" w:cs="Arial Unicode MS"/>
          <w:color w:val="000000" w:themeColor="text1"/>
          <w:sz w:val="22"/>
          <w:lang w:bidi="zh-CN"/>
        </w:rPr>
        <w:t>, 2013</w:t>
      </w:r>
      <w:r w:rsidR="009215AE">
        <w:rPr>
          <w:rFonts w:ascii="Arial Unicode MS" w:eastAsia="Arial Unicode MS" w:hAnsi="Arial Unicode MS" w:cs="Arial Unicode MS"/>
          <w:color w:val="000000" w:themeColor="text1"/>
          <w:sz w:val="22"/>
          <w:lang w:bidi="zh-CN"/>
        </w:rPr>
        <w:t>)</w:t>
      </w:r>
      <w:r w:rsidR="000D4311">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eastAsia="zh-TW" w:bidi="zh-CN"/>
        </w:rPr>
        <w:t xml:space="preserve">Researchers are absolutely endless after </w:t>
      </w:r>
      <w:r w:rsidRPr="00C0507B">
        <w:rPr>
          <w:rFonts w:ascii="Arial Unicode MS" w:eastAsia="Arial Unicode MS" w:hAnsi="Arial Unicode MS" w:cs="Arial Unicode MS"/>
          <w:color w:val="000000" w:themeColor="text1"/>
          <w:sz w:val="22"/>
        </w:rPr>
        <w:t>the implementation of the new guidelines</w:t>
      </w:r>
      <w:r w:rsidRPr="00C0507B">
        <w:rPr>
          <w:rFonts w:ascii="Arial Unicode MS" w:eastAsia="Arial Unicode MS" w:hAnsi="Arial Unicode MS" w:cs="Arial Unicode MS"/>
          <w:color w:val="000000" w:themeColor="text1"/>
          <w:sz w:val="22"/>
          <w:lang w:eastAsia="zh-TW"/>
        </w:rPr>
        <w:t>, b</w:t>
      </w:r>
      <w:r w:rsidRPr="00C0507B">
        <w:rPr>
          <w:rFonts w:ascii="Arial Unicode MS" w:eastAsia="Arial Unicode MS" w:hAnsi="Arial Unicode MS" w:cs="Arial Unicode MS"/>
          <w:color w:val="000000" w:themeColor="text1"/>
          <w:sz w:val="22"/>
        </w:rPr>
        <w:t xml:space="preserve">ut </w:t>
      </w:r>
      <w:r w:rsidRPr="00C0507B">
        <w:rPr>
          <w:rFonts w:ascii="Arial Unicode MS" w:eastAsia="Arial Unicode MS" w:hAnsi="Arial Unicode MS" w:cs="Arial Unicode MS"/>
          <w:color w:val="000000" w:themeColor="text1"/>
          <w:sz w:val="22"/>
          <w:lang w:eastAsia="zh-TW"/>
        </w:rPr>
        <w:t>f</w:t>
      </w:r>
      <w:r w:rsidRPr="00C0507B">
        <w:rPr>
          <w:rFonts w:ascii="Arial Unicode MS" w:eastAsia="Arial Unicode MS" w:hAnsi="Arial Unicode MS" w:cs="Arial Unicode MS"/>
          <w:color w:val="000000" w:themeColor="text1"/>
          <w:sz w:val="22"/>
        </w:rPr>
        <w:t xml:space="preserve">ew </w:t>
      </w:r>
      <w:r w:rsidRPr="00C0507B">
        <w:rPr>
          <w:rFonts w:ascii="Arial Unicode MS" w:eastAsia="Arial Unicode MS" w:hAnsi="Arial Unicode MS" w:cs="Arial Unicode MS"/>
          <w:color w:val="000000" w:themeColor="text1"/>
          <w:sz w:val="22"/>
          <w:lang w:eastAsia="zh-TW"/>
        </w:rPr>
        <w:t>scholars</w:t>
      </w:r>
      <w:r w:rsidRPr="00C0507B">
        <w:rPr>
          <w:rFonts w:ascii="Arial Unicode MS" w:eastAsia="Arial Unicode MS" w:hAnsi="Arial Unicode MS" w:cs="Arial Unicode MS"/>
          <w:color w:val="000000" w:themeColor="text1"/>
          <w:sz w:val="22"/>
        </w:rPr>
        <w:t xml:space="preserve"> specifically </w:t>
      </w:r>
      <w:r w:rsidRPr="00C0507B">
        <w:rPr>
          <w:rFonts w:ascii="Arial Unicode MS" w:eastAsia="Arial Unicode MS" w:hAnsi="Arial Unicode MS" w:cs="Arial Unicode MS"/>
          <w:color w:val="000000" w:themeColor="text1"/>
          <w:sz w:val="22"/>
          <w:lang w:eastAsia="zh-TW"/>
        </w:rPr>
        <w:t xml:space="preserve">carry out the research </w:t>
      </w:r>
      <w:r w:rsidRPr="00C0507B">
        <w:rPr>
          <w:rFonts w:ascii="Arial Unicode MS" w:eastAsia="Arial Unicode MS" w:hAnsi="Arial Unicode MS" w:cs="Arial Unicode MS"/>
          <w:color w:val="000000" w:themeColor="text1"/>
          <w:sz w:val="22"/>
        </w:rPr>
        <w:t xml:space="preserve">for R&amp;D activities </w:t>
      </w:r>
      <w:r w:rsidRPr="00C0507B">
        <w:rPr>
          <w:rFonts w:ascii="Arial Unicode MS" w:eastAsia="Arial Unicode MS" w:hAnsi="Arial Unicode MS" w:cs="Arial Unicode MS"/>
          <w:color w:val="000000" w:themeColor="text1"/>
          <w:sz w:val="22"/>
          <w:lang w:eastAsia="zh-TW"/>
        </w:rPr>
        <w:t>and corporate value of</w:t>
      </w:r>
      <w:r w:rsidRPr="00C0507B">
        <w:rPr>
          <w:rFonts w:ascii="Arial Unicode MS" w:eastAsia="Arial Unicode MS" w:hAnsi="Arial Unicode MS" w:cs="Arial Unicode MS"/>
          <w:color w:val="000000" w:themeColor="text1"/>
          <w:sz w:val="22"/>
        </w:rPr>
        <w:t xml:space="preserve"> high-tech enterprises</w:t>
      </w:r>
      <w:r w:rsidR="009215AE">
        <w:rPr>
          <w:rFonts w:ascii="Arial Unicode MS" w:eastAsia="Arial Unicode MS" w:hAnsi="Arial Unicode MS" w:cs="Arial Unicode MS"/>
          <w:color w:val="000000" w:themeColor="text1"/>
          <w:sz w:val="22"/>
        </w:rPr>
        <w:t xml:space="preserve"> </w:t>
      </w:r>
      <w:r w:rsidR="009215AE">
        <w:rPr>
          <w:rFonts w:ascii="Arial Unicode MS" w:eastAsia="Arial Unicode MS" w:hAnsi="Arial Unicode MS" w:cs="Arial Unicode MS"/>
          <w:color w:val="000000" w:themeColor="text1"/>
          <w:sz w:val="22"/>
          <w:lang w:bidi="zh-CN"/>
        </w:rPr>
        <w:t>(</w:t>
      </w:r>
      <w:r w:rsidR="009215AE" w:rsidRPr="00C0507B">
        <w:rPr>
          <w:rFonts w:ascii="Arial Unicode MS" w:eastAsia="Arial Unicode MS" w:hAnsi="Arial Unicode MS" w:cs="Arial Unicode MS"/>
          <w:color w:val="000000" w:themeColor="text1"/>
          <w:sz w:val="22"/>
          <w:lang w:eastAsia="zh-TW" w:bidi="zh-CN"/>
        </w:rPr>
        <w:t xml:space="preserve">Tang et al., 2013; </w:t>
      </w:r>
      <w:r w:rsidR="009215AE" w:rsidRPr="00C0507B">
        <w:rPr>
          <w:rFonts w:ascii="Arial Unicode MS" w:eastAsia="Arial Unicode MS" w:hAnsi="Arial Unicode MS" w:cs="Arial Unicode MS"/>
          <w:color w:val="000000" w:themeColor="text1"/>
          <w:sz w:val="22"/>
          <w:lang w:bidi="zh-CN"/>
        </w:rPr>
        <w:t xml:space="preserve">Huang and Wu, 2014; </w:t>
      </w:r>
      <w:r w:rsidR="009215AE" w:rsidRPr="00C0507B">
        <w:rPr>
          <w:rFonts w:ascii="Arial Unicode MS" w:eastAsia="Arial Unicode MS" w:hAnsi="Arial Unicode MS" w:cs="Arial Unicode MS"/>
          <w:color w:val="000000" w:themeColor="text1"/>
          <w:sz w:val="22"/>
          <w:lang w:eastAsia="zh-TW" w:bidi="zh-CN"/>
        </w:rPr>
        <w:t xml:space="preserve">Guo </w:t>
      </w:r>
      <w:r w:rsidR="009215AE" w:rsidRPr="00C0507B">
        <w:rPr>
          <w:rFonts w:ascii="Arial Unicode MS" w:eastAsia="Arial Unicode MS" w:hAnsi="Arial Unicode MS" w:cs="Arial Unicode MS"/>
          <w:color w:val="000000" w:themeColor="text1"/>
          <w:sz w:val="22"/>
          <w:lang w:bidi="zh-CN"/>
        </w:rPr>
        <w:t>and Wang, 2014)</w:t>
      </w:r>
      <w:r w:rsidRPr="00C0507B">
        <w:rPr>
          <w:rFonts w:ascii="Arial Unicode MS" w:eastAsia="Arial Unicode MS" w:hAnsi="Arial Unicode MS" w:cs="Arial Unicode MS"/>
          <w:color w:val="000000" w:themeColor="text1"/>
          <w:sz w:val="22"/>
        </w:rPr>
        <w:t>.</w:t>
      </w:r>
    </w:p>
    <w:p w14:paraId="2D83EE3B" w14:textId="775C10E5" w:rsidR="0082592F" w:rsidRPr="00C0507B" w:rsidRDefault="0082592F" w:rsidP="0082592F">
      <w:pPr>
        <w:snapToGrid w:val="0"/>
        <w:ind w:firstLine="420"/>
        <w:rPr>
          <w:rFonts w:ascii="Arial Unicode MS" w:eastAsia="Arial Unicode MS" w:hAnsi="Arial Unicode MS" w:cs="Arial Unicode MS"/>
          <w:color w:val="000000" w:themeColor="text1"/>
          <w:sz w:val="22"/>
          <w:lang w:bidi="zh-CN"/>
        </w:rPr>
      </w:pPr>
      <w:r w:rsidRPr="00C0507B">
        <w:rPr>
          <w:rFonts w:ascii="Arial Unicode MS" w:eastAsia="Arial Unicode MS" w:hAnsi="Arial Unicode MS" w:cs="Arial Unicode MS"/>
          <w:color w:val="000000" w:themeColor="text1"/>
          <w:sz w:val="22"/>
          <w:lang w:eastAsia="zh-TW" w:bidi="zh-CN"/>
        </w:rPr>
        <w:t>T</w:t>
      </w:r>
      <w:r w:rsidRPr="00C0507B">
        <w:rPr>
          <w:rFonts w:ascii="Arial Unicode MS" w:eastAsia="Arial Unicode MS" w:hAnsi="Arial Unicode MS" w:cs="Arial Unicode MS"/>
          <w:color w:val="000000" w:themeColor="text1"/>
          <w:sz w:val="22"/>
          <w:lang w:bidi="zh-CN"/>
        </w:rPr>
        <w:t xml:space="preserve">he impact of R&amp;D </w:t>
      </w:r>
      <w:r w:rsidRPr="00C0507B">
        <w:rPr>
          <w:rFonts w:ascii="Arial Unicode MS" w:eastAsia="Arial Unicode MS" w:hAnsi="Arial Unicode MS" w:cs="Arial Unicode MS"/>
          <w:color w:val="000000" w:themeColor="text1"/>
          <w:sz w:val="22"/>
          <w:lang w:eastAsia="zh-TW" w:bidi="zh-CN"/>
        </w:rPr>
        <w:t>capitalized and expensed expenditure</w:t>
      </w:r>
      <w:r w:rsidRPr="00C0507B">
        <w:rPr>
          <w:rFonts w:ascii="Arial Unicode MS" w:eastAsia="Arial Unicode MS" w:hAnsi="Arial Unicode MS" w:cs="Arial Unicode MS"/>
          <w:color w:val="000000" w:themeColor="text1"/>
          <w:sz w:val="22"/>
          <w:lang w:bidi="zh-CN"/>
        </w:rPr>
        <w:t xml:space="preserve"> on corporate value has been controversial</w:t>
      </w:r>
      <w:r w:rsidR="00337C33">
        <w:rPr>
          <w:rFonts w:ascii="Arial Unicode MS" w:eastAsia="Arial Unicode MS" w:hAnsi="Arial Unicode MS" w:cs="Arial Unicode MS"/>
          <w:color w:val="000000" w:themeColor="text1"/>
          <w:sz w:val="22"/>
          <w:lang w:eastAsia="zh-TW" w:bidi="zh-CN"/>
        </w:rPr>
        <w:t>. Callimaci</w:t>
      </w:r>
      <w:r w:rsidR="00337C33">
        <w:rPr>
          <w:rFonts w:ascii="Arial Unicode MS" w:eastAsia="Arial Unicode MS" w:hAnsi="Arial Unicode MS" w:cs="Arial Unicode MS" w:hint="eastAsia"/>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eastAsia="zh-TW" w:bidi="zh-CN"/>
        </w:rPr>
        <w:t>and Landry</w:t>
      </w:r>
      <w:r w:rsidR="000D4311">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(200</w:t>
      </w:r>
      <w:r w:rsidRPr="00C0507B">
        <w:rPr>
          <w:rFonts w:ascii="Arial Unicode MS" w:eastAsia="Arial Unicode MS" w:hAnsi="Arial Unicode MS" w:cs="Arial Unicode MS"/>
          <w:color w:val="000000" w:themeColor="text1"/>
          <w:sz w:val="22"/>
          <w:lang w:eastAsia="zh-TW" w:bidi="zh-CN"/>
        </w:rPr>
        <w:t>4</w:t>
      </w:r>
      <w:r w:rsidR="007B5E15">
        <w:rPr>
          <w:rFonts w:ascii="Arial Unicode MS" w:eastAsia="Arial Unicode MS" w:hAnsi="Arial Unicode MS" w:cs="Arial Unicode MS"/>
          <w:color w:val="000000" w:themeColor="text1"/>
          <w:sz w:val="22"/>
          <w:lang w:bidi="zh-CN"/>
        </w:rPr>
        <w:t>)</w:t>
      </w:r>
      <w:r w:rsidR="000D4311">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bidi="zh-CN"/>
        </w:rPr>
        <w:t xml:space="preserve">found that R&amp;D </w:t>
      </w:r>
      <w:r w:rsidRPr="00C0507B">
        <w:rPr>
          <w:rFonts w:ascii="Arial Unicode MS" w:eastAsia="Arial Unicode MS" w:hAnsi="Arial Unicode MS" w:cs="Arial Unicode MS"/>
          <w:color w:val="000000" w:themeColor="text1"/>
          <w:sz w:val="22"/>
          <w:lang w:eastAsia="zh-TW" w:bidi="zh-CN"/>
        </w:rPr>
        <w:t>expensed expenditure</w:t>
      </w:r>
      <w:r w:rsidRPr="00C0507B">
        <w:rPr>
          <w:rFonts w:ascii="Arial Unicode MS" w:eastAsia="Arial Unicode MS" w:hAnsi="Arial Unicode MS" w:cs="Arial Unicode MS"/>
          <w:color w:val="000000" w:themeColor="text1"/>
          <w:sz w:val="22"/>
          <w:lang w:bidi="zh-CN"/>
        </w:rPr>
        <w:t xml:space="preserve"> would affect investors' assessment of corporate profitability and value judgments, leading to erroneous expectations of share and net asset returns.</w:t>
      </w:r>
      <w:r w:rsidRPr="00C0507B">
        <w:rPr>
          <w:rFonts w:ascii="Arial Unicode MS" w:eastAsia="Arial Unicode MS" w:hAnsi="Arial Unicode MS" w:cs="Arial Unicode MS"/>
          <w:color w:val="000000" w:themeColor="text1"/>
          <w:sz w:val="22"/>
          <w:lang w:eastAsia="zh-TW" w:bidi="zh-CN"/>
        </w:rPr>
        <w:t xml:space="preserve"> </w:t>
      </w:r>
      <w:r w:rsidR="000D4311">
        <w:rPr>
          <w:rFonts w:ascii="Arial Unicode MS" w:eastAsia="Arial Unicode MS" w:hAnsi="Arial Unicode MS" w:cs="Arial Unicode MS"/>
          <w:color w:val="000000" w:themeColor="text1"/>
          <w:sz w:val="22"/>
          <w:lang w:bidi="zh-CN"/>
        </w:rPr>
        <w:t>Researche</w:t>
      </w:r>
      <w:r w:rsidRPr="00C0507B">
        <w:rPr>
          <w:rFonts w:ascii="Arial Unicode MS" w:eastAsia="Arial Unicode MS" w:hAnsi="Arial Unicode MS" w:cs="Arial Unicode MS"/>
          <w:color w:val="000000" w:themeColor="text1"/>
          <w:sz w:val="22"/>
          <w:lang w:bidi="zh-CN"/>
        </w:rPr>
        <w:t xml:space="preserve">s </w:t>
      </w:r>
      <w:r w:rsidRPr="00C0507B">
        <w:rPr>
          <w:rFonts w:ascii="Arial Unicode MS" w:eastAsia="Arial Unicode MS" w:hAnsi="Arial Unicode MS" w:cs="Arial Unicode MS"/>
          <w:color w:val="000000" w:themeColor="text1"/>
          <w:sz w:val="22"/>
          <w:lang w:eastAsia="zh-TW" w:bidi="zh-CN"/>
        </w:rPr>
        <w:t>propos</w:t>
      </w:r>
      <w:r w:rsidRPr="00C0507B">
        <w:rPr>
          <w:rFonts w:ascii="Arial Unicode MS" w:eastAsia="Arial Unicode MS" w:hAnsi="Arial Unicode MS" w:cs="Arial Unicode MS"/>
          <w:color w:val="000000" w:themeColor="text1"/>
          <w:sz w:val="22"/>
          <w:lang w:bidi="zh-CN"/>
        </w:rPr>
        <w:t>e</w:t>
      </w:r>
      <w:r w:rsidRPr="00C0507B">
        <w:rPr>
          <w:rFonts w:ascii="Arial Unicode MS" w:eastAsia="Arial Unicode MS" w:hAnsi="Arial Unicode MS" w:cs="Arial Unicode MS"/>
          <w:color w:val="000000" w:themeColor="text1"/>
          <w:sz w:val="22"/>
          <w:lang w:eastAsia="zh-TW" w:bidi="zh-CN"/>
        </w:rPr>
        <w:t>d</w:t>
      </w:r>
      <w:r w:rsidRPr="00C0507B">
        <w:rPr>
          <w:rFonts w:ascii="Arial Unicode MS" w:eastAsia="Arial Unicode MS" w:hAnsi="Arial Unicode MS" w:cs="Arial Unicode MS"/>
          <w:color w:val="000000" w:themeColor="text1"/>
          <w:sz w:val="22"/>
          <w:lang w:bidi="zh-CN"/>
        </w:rPr>
        <w:t xml:space="preserve"> that the R&amp;D</w:t>
      </w:r>
      <w:r w:rsidRPr="00C0507B">
        <w:rPr>
          <w:rFonts w:ascii="Arial Unicode MS" w:eastAsia="Arial Unicode MS" w:hAnsi="Arial Unicode MS" w:cs="Arial Unicode MS"/>
          <w:color w:val="000000" w:themeColor="text1"/>
          <w:sz w:val="22"/>
          <w:lang w:eastAsia="zh-TW" w:bidi="zh-CN"/>
        </w:rPr>
        <w:t xml:space="preserve"> capitalized</w:t>
      </w:r>
      <w:r w:rsidRPr="00C0507B">
        <w:rPr>
          <w:rFonts w:ascii="Arial Unicode MS" w:eastAsia="Arial Unicode MS" w:hAnsi="Arial Unicode MS" w:cs="Arial Unicode MS"/>
          <w:color w:val="000000" w:themeColor="text1"/>
          <w:sz w:val="22"/>
          <w:lang w:bidi="zh-CN"/>
        </w:rPr>
        <w:t xml:space="preserve"> expenditure </w:t>
      </w:r>
      <w:r w:rsidRPr="00C0507B">
        <w:rPr>
          <w:rFonts w:ascii="Arial Unicode MS" w:eastAsia="Arial Unicode MS" w:hAnsi="Arial Unicode MS" w:cs="Arial Unicode MS"/>
          <w:color w:val="000000" w:themeColor="text1"/>
          <w:sz w:val="22"/>
          <w:lang w:eastAsia="zh-TW" w:bidi="zh-CN"/>
        </w:rPr>
        <w:t>ha</w:t>
      </w:r>
      <w:r w:rsidRPr="00C0507B">
        <w:rPr>
          <w:rFonts w:ascii="Arial Unicode MS" w:eastAsia="Arial Unicode MS" w:hAnsi="Arial Unicode MS" w:cs="Arial Unicode MS"/>
          <w:color w:val="000000" w:themeColor="text1"/>
          <w:sz w:val="22"/>
          <w:lang w:bidi="zh-CN"/>
        </w:rPr>
        <w:t>s stronger</w:t>
      </w:r>
      <w:r w:rsidRPr="00C0507B">
        <w:rPr>
          <w:rFonts w:ascii="Arial Unicode MS" w:eastAsia="Arial Unicode MS" w:hAnsi="Arial Unicode MS" w:cs="Arial Unicode MS"/>
          <w:color w:val="000000" w:themeColor="text1"/>
          <w:sz w:val="22"/>
          <w:lang w:eastAsia="zh-TW" w:bidi="zh-CN"/>
        </w:rPr>
        <w:t xml:space="preserve"> positive correlation with corporate value</w:t>
      </w:r>
      <w:r w:rsidRPr="00C0507B">
        <w:rPr>
          <w:rFonts w:ascii="Arial Unicode MS" w:eastAsia="Arial Unicode MS" w:hAnsi="Arial Unicode MS" w:cs="Arial Unicode MS"/>
          <w:color w:val="000000" w:themeColor="text1"/>
          <w:sz w:val="22"/>
          <w:lang w:bidi="zh-CN"/>
        </w:rPr>
        <w:t xml:space="preserve"> than R&amp;D </w:t>
      </w:r>
      <w:r w:rsidRPr="00C0507B">
        <w:rPr>
          <w:rFonts w:ascii="Arial Unicode MS" w:eastAsia="Arial Unicode MS" w:hAnsi="Arial Unicode MS" w:cs="Arial Unicode MS"/>
          <w:color w:val="000000" w:themeColor="text1"/>
          <w:sz w:val="22"/>
          <w:lang w:eastAsia="zh-TW" w:bidi="zh-CN"/>
        </w:rPr>
        <w:t>expensed</w:t>
      </w:r>
      <w:r w:rsidRPr="00C0507B">
        <w:rPr>
          <w:rFonts w:ascii="Arial Unicode MS" w:eastAsia="Arial Unicode MS" w:hAnsi="Arial Unicode MS" w:cs="Arial Unicode MS"/>
          <w:color w:val="000000" w:themeColor="text1"/>
          <w:sz w:val="22"/>
          <w:lang w:bidi="zh-CN"/>
        </w:rPr>
        <w:t xml:space="preserve"> expenditure</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w:t>
      </w:r>
      <w:r w:rsidR="00337C33" w:rsidRPr="00C0507B">
        <w:rPr>
          <w:rFonts w:ascii="Arial Unicode MS" w:eastAsia="Arial Unicode MS" w:hAnsi="Arial Unicode MS" w:cs="Arial Unicode MS"/>
          <w:color w:val="000000" w:themeColor="text1"/>
          <w:sz w:val="22"/>
          <w:lang w:bidi="zh-CN"/>
        </w:rPr>
        <w:t xml:space="preserve">Lev </w:t>
      </w:r>
      <w:r w:rsidR="00337C33" w:rsidRPr="00C0507B">
        <w:rPr>
          <w:rFonts w:ascii="Arial Unicode MS" w:eastAsia="Arial Unicode MS" w:hAnsi="Arial Unicode MS" w:cs="Arial Unicode MS"/>
          <w:color w:val="000000" w:themeColor="text1"/>
          <w:sz w:val="22"/>
          <w:lang w:eastAsia="zh-TW" w:bidi="zh-CN"/>
        </w:rPr>
        <w:t>et al.</w:t>
      </w:r>
      <w:r w:rsidR="00337C33" w:rsidRPr="00C0507B">
        <w:rPr>
          <w:rFonts w:ascii="Arial Unicode MS" w:eastAsia="Arial Unicode MS" w:hAnsi="Arial Unicode MS" w:cs="Arial Unicode MS"/>
          <w:color w:val="000000" w:themeColor="text1"/>
          <w:sz w:val="22"/>
          <w:lang w:bidi="zh-CN"/>
        </w:rPr>
        <w:t xml:space="preserve">, 2005; </w:t>
      </w:r>
      <w:r w:rsidR="00337C33" w:rsidRPr="00C0507B">
        <w:rPr>
          <w:rFonts w:ascii="Arial Unicode MS" w:eastAsia="Arial Unicode MS" w:hAnsi="Arial Unicode MS" w:cs="Arial Unicode MS"/>
          <w:color w:val="000000" w:themeColor="text1"/>
          <w:sz w:val="22"/>
          <w:lang w:eastAsia="zh-TW" w:bidi="zh-CN"/>
        </w:rPr>
        <w:t xml:space="preserve">Ahmed and Falk, 2006; </w:t>
      </w:r>
      <w:r w:rsidR="00337C33" w:rsidRPr="00C0507B">
        <w:rPr>
          <w:rFonts w:ascii="Arial Unicode MS" w:eastAsia="Arial Unicode MS" w:hAnsi="Arial Unicode MS" w:cs="Arial Unicode MS"/>
          <w:color w:val="000000" w:themeColor="text1"/>
          <w:sz w:val="22"/>
          <w:lang w:bidi="zh-CN"/>
        </w:rPr>
        <w:t>Zhao</w:t>
      </w:r>
      <w:r w:rsidR="00337C33" w:rsidRPr="00C0507B">
        <w:rPr>
          <w:rFonts w:ascii="Arial Unicode MS" w:eastAsia="Arial Unicode MS" w:hAnsi="Arial Unicode MS" w:cs="Arial Unicode MS"/>
          <w:color w:val="000000" w:themeColor="text1"/>
          <w:sz w:val="22"/>
          <w:lang w:eastAsia="zh-TW" w:bidi="zh-CN"/>
        </w:rPr>
        <w:t xml:space="preserve"> and Liang</w:t>
      </w:r>
      <w:r w:rsidR="00337C33" w:rsidRPr="00C0507B">
        <w:rPr>
          <w:rFonts w:ascii="Arial Unicode MS" w:eastAsia="Arial Unicode MS" w:hAnsi="Arial Unicode MS" w:cs="Arial Unicode MS"/>
          <w:color w:val="000000" w:themeColor="text1"/>
          <w:sz w:val="22"/>
          <w:lang w:bidi="zh-CN"/>
        </w:rPr>
        <w:t>, 2009)</w:t>
      </w:r>
      <w:r w:rsidRPr="00C0507B">
        <w:rPr>
          <w:rFonts w:ascii="Arial Unicode MS" w:eastAsia="Arial Unicode MS" w:hAnsi="Arial Unicode MS" w:cs="Arial Unicode MS"/>
          <w:color w:val="000000" w:themeColor="text1"/>
          <w:sz w:val="22"/>
          <w:lang w:eastAsia="zh-TW" w:bidi="zh-CN"/>
        </w:rPr>
        <w:t>, but s</w:t>
      </w:r>
      <w:r w:rsidRPr="00C0507B">
        <w:rPr>
          <w:rFonts w:ascii="Arial Unicode MS" w:eastAsia="Arial Unicode MS" w:hAnsi="Arial Unicode MS" w:cs="Arial Unicode MS"/>
          <w:color w:val="000000" w:themeColor="text1"/>
          <w:sz w:val="22"/>
          <w:lang w:bidi="zh-CN"/>
        </w:rPr>
        <w:t xml:space="preserve">ome </w:t>
      </w:r>
      <w:r w:rsidR="000D4311">
        <w:rPr>
          <w:rFonts w:ascii="Arial Unicode MS" w:eastAsia="Arial Unicode MS" w:hAnsi="Arial Unicode MS" w:cs="Arial Unicode MS"/>
          <w:color w:val="000000" w:themeColor="text1"/>
          <w:sz w:val="22"/>
          <w:lang w:bidi="zh-CN"/>
        </w:rPr>
        <w:t>researche</w:t>
      </w:r>
      <w:r w:rsidRPr="00C0507B">
        <w:rPr>
          <w:rFonts w:ascii="Arial Unicode MS" w:eastAsia="Arial Unicode MS" w:hAnsi="Arial Unicode MS" w:cs="Arial Unicode MS"/>
          <w:color w:val="000000" w:themeColor="text1"/>
          <w:sz w:val="22"/>
          <w:lang w:bidi="zh-CN"/>
        </w:rPr>
        <w:t xml:space="preserve">s </w:t>
      </w:r>
      <w:r w:rsidRPr="00C0507B">
        <w:rPr>
          <w:rFonts w:ascii="Arial Unicode MS" w:eastAsia="Arial Unicode MS" w:hAnsi="Arial Unicode MS" w:cs="Arial Unicode MS"/>
          <w:color w:val="000000" w:themeColor="text1"/>
          <w:sz w:val="22"/>
          <w:lang w:eastAsia="zh-TW" w:bidi="zh-CN"/>
        </w:rPr>
        <w:t>pointed out</w:t>
      </w:r>
      <w:r w:rsidRPr="00C0507B">
        <w:rPr>
          <w:rFonts w:ascii="Arial Unicode MS" w:eastAsia="Arial Unicode MS" w:hAnsi="Arial Unicode MS" w:cs="Arial Unicode MS"/>
          <w:color w:val="000000" w:themeColor="text1"/>
          <w:sz w:val="22"/>
          <w:lang w:bidi="zh-CN"/>
        </w:rPr>
        <w:t xml:space="preserve"> that the R&amp;D capitaliz</w:t>
      </w:r>
      <w:r w:rsidRPr="00C0507B">
        <w:rPr>
          <w:rFonts w:ascii="Arial Unicode MS" w:eastAsia="Arial Unicode MS" w:hAnsi="Arial Unicode MS" w:cs="Arial Unicode MS"/>
          <w:color w:val="000000" w:themeColor="text1"/>
          <w:sz w:val="22"/>
          <w:lang w:eastAsia="zh-TW" w:bidi="zh-CN"/>
        </w:rPr>
        <w:t>ed</w:t>
      </w:r>
      <w:r w:rsidRPr="00C0507B">
        <w:rPr>
          <w:rFonts w:ascii="Arial Unicode MS" w:eastAsia="Arial Unicode MS" w:hAnsi="Arial Unicode MS" w:cs="Arial Unicode MS"/>
          <w:color w:val="000000" w:themeColor="text1"/>
          <w:sz w:val="22"/>
          <w:lang w:bidi="zh-CN"/>
        </w:rPr>
        <w:t xml:space="preserve"> expenditure is negatively correlated with the </w:t>
      </w:r>
      <w:r w:rsidRPr="00C0507B">
        <w:rPr>
          <w:rFonts w:ascii="Arial Unicode MS" w:eastAsia="Arial Unicode MS" w:hAnsi="Arial Unicode MS" w:cs="Arial Unicode MS"/>
          <w:color w:val="000000" w:themeColor="text1"/>
          <w:sz w:val="22"/>
          <w:lang w:eastAsia="zh-TW" w:bidi="zh-CN"/>
        </w:rPr>
        <w:t>corporate</w:t>
      </w:r>
      <w:r w:rsidRPr="00C0507B">
        <w:rPr>
          <w:rFonts w:ascii="Arial Unicode MS" w:eastAsia="Arial Unicode MS" w:hAnsi="Arial Unicode MS" w:cs="Arial Unicode MS"/>
          <w:color w:val="000000" w:themeColor="text1"/>
          <w:sz w:val="22"/>
          <w:lang w:bidi="zh-CN"/>
        </w:rPr>
        <w:t xml:space="preserve"> value</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(Cazavan</w:t>
      </w:r>
      <w:r w:rsidRPr="00C0507B">
        <w:rPr>
          <w:rFonts w:ascii="Arial Unicode MS" w:eastAsia="Arial Unicode MS" w:hAnsi="Arial Unicode MS" w:cs="Arial Unicode MS"/>
          <w:color w:val="000000" w:themeColor="text1"/>
          <w:sz w:val="22"/>
          <w:lang w:eastAsia="zh-TW" w:bidi="zh-CN"/>
        </w:rPr>
        <w:t>-Jeny</w:t>
      </w:r>
      <w:r w:rsidRPr="00C0507B">
        <w:rPr>
          <w:rFonts w:ascii="Arial Unicode MS" w:eastAsia="Arial Unicode MS" w:hAnsi="Arial Unicode MS" w:cs="Arial Unicode MS"/>
          <w:color w:val="000000" w:themeColor="text1"/>
          <w:sz w:val="22"/>
          <w:lang w:bidi="zh-CN"/>
        </w:rPr>
        <w:t xml:space="preserve"> and Jean</w:t>
      </w:r>
      <w:r w:rsidRPr="00C0507B">
        <w:rPr>
          <w:rFonts w:ascii="Arial Unicode MS" w:eastAsia="Arial Unicode MS" w:hAnsi="Arial Unicode MS" w:cs="Arial Unicode MS"/>
          <w:color w:val="000000" w:themeColor="text1"/>
          <w:sz w:val="22"/>
          <w:lang w:eastAsia="zh-TW" w:bidi="zh-CN"/>
        </w:rPr>
        <w:t>jean</w:t>
      </w:r>
      <w:r w:rsidRPr="00C0507B">
        <w:rPr>
          <w:rFonts w:ascii="Arial Unicode MS" w:eastAsia="Arial Unicode MS" w:hAnsi="Arial Unicode MS" w:cs="Arial Unicode MS"/>
          <w:color w:val="000000" w:themeColor="text1"/>
          <w:sz w:val="22"/>
          <w:lang w:bidi="zh-CN"/>
        </w:rPr>
        <w:t>, 2006; Oswahi, 2008).</w:t>
      </w:r>
    </w:p>
    <w:p w14:paraId="3957283F" w14:textId="601392BA" w:rsidR="0082592F" w:rsidRPr="00C0507B" w:rsidRDefault="0082592F" w:rsidP="0082592F">
      <w:pPr>
        <w:snapToGrid w:val="0"/>
        <w:ind w:firstLine="420"/>
        <w:rPr>
          <w:rFonts w:ascii="Arial Unicode MS" w:eastAsia="Arial Unicode MS" w:hAnsi="Arial Unicode MS" w:cs="Arial Unicode MS"/>
          <w:color w:val="000000" w:themeColor="text1"/>
          <w:sz w:val="22"/>
          <w:lang w:eastAsia="zh-TW" w:bidi="zh-CN"/>
        </w:rPr>
      </w:pPr>
      <w:r w:rsidRPr="00C0507B">
        <w:rPr>
          <w:rFonts w:ascii="Arial Unicode MS" w:eastAsia="Arial Unicode MS" w:hAnsi="Arial Unicode MS" w:cs="Arial Unicode MS"/>
          <w:color w:val="000000" w:themeColor="text1"/>
          <w:sz w:val="22"/>
          <w:lang w:bidi="zh-CN"/>
        </w:rPr>
        <w:t>Based on the above literature, this paper attempts to discuss the impact of R&amp;D expenditure</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 xml:space="preserve">capitalized expenditure and expense expenditure on the </w:t>
      </w:r>
      <w:r w:rsidRPr="00C0507B">
        <w:rPr>
          <w:rFonts w:ascii="Arial Unicode MS" w:eastAsia="Arial Unicode MS" w:hAnsi="Arial Unicode MS" w:cs="Arial Unicode MS"/>
          <w:color w:val="000000" w:themeColor="text1"/>
          <w:sz w:val="22"/>
          <w:lang w:eastAsia="zh-TW" w:bidi="zh-CN"/>
        </w:rPr>
        <w:t xml:space="preserve">corporate </w:t>
      </w:r>
      <w:r w:rsidRPr="00C0507B">
        <w:rPr>
          <w:rFonts w:ascii="Arial Unicode MS" w:eastAsia="Arial Unicode MS" w:hAnsi="Arial Unicode MS" w:cs="Arial Unicode MS"/>
          <w:color w:val="000000" w:themeColor="text1"/>
          <w:sz w:val="22"/>
          <w:lang w:bidi="zh-CN"/>
        </w:rPr>
        <w:t>value through the collection, collation and statistical analysis of the relevant data of high-tech enterprises in 201</w:t>
      </w:r>
      <w:r w:rsidRPr="00C0507B">
        <w:rPr>
          <w:rFonts w:ascii="Arial Unicode MS" w:eastAsia="Arial Unicode MS" w:hAnsi="Arial Unicode MS" w:cs="Arial Unicode MS"/>
          <w:color w:val="000000" w:themeColor="text1"/>
          <w:sz w:val="22"/>
          <w:lang w:eastAsia="zh-TW" w:bidi="zh-CN"/>
        </w:rPr>
        <w:t>4</w:t>
      </w:r>
      <w:r w:rsidRPr="00C0507B">
        <w:rPr>
          <w:rFonts w:ascii="Arial Unicode MS" w:eastAsia="Arial Unicode MS" w:hAnsi="Arial Unicode MS" w:cs="Arial Unicode MS"/>
          <w:color w:val="000000" w:themeColor="text1"/>
          <w:sz w:val="22"/>
          <w:lang w:bidi="zh-CN"/>
        </w:rPr>
        <w:t>-201</w:t>
      </w:r>
      <w:r w:rsidRPr="00C0507B">
        <w:rPr>
          <w:rFonts w:ascii="Arial Unicode MS" w:eastAsia="Arial Unicode MS" w:hAnsi="Arial Unicode MS" w:cs="Arial Unicode MS"/>
          <w:color w:val="000000" w:themeColor="text1"/>
          <w:sz w:val="22"/>
          <w:lang w:eastAsia="zh-TW" w:bidi="zh-CN"/>
        </w:rPr>
        <w:t>6</w:t>
      </w:r>
      <w:r w:rsidR="00337C33">
        <w:rPr>
          <w:rFonts w:ascii="Arial Unicode MS" w:eastAsia="Arial Unicode MS" w:hAnsi="Arial Unicode MS" w:cs="Arial Unicode MS" w:hint="eastAsia"/>
          <w:color w:val="000000" w:themeColor="text1"/>
          <w:sz w:val="22"/>
          <w:lang w:eastAsia="zh-TW" w:bidi="zh-CN"/>
        </w:rPr>
        <w:t xml:space="preserve"> for China.</w:t>
      </w:r>
    </w:p>
    <w:p w14:paraId="5FAFD86B" w14:textId="77777777" w:rsidR="0082592F" w:rsidRPr="00C0507B" w:rsidRDefault="0082592F" w:rsidP="0082592F">
      <w:pPr>
        <w:snapToGrid w:val="0"/>
        <w:spacing w:beforeLines="50" w:before="156"/>
        <w:jc w:val="center"/>
        <w:rPr>
          <w:rFonts w:ascii="Arial Unicode MS" w:eastAsia="Arial Unicode MS" w:hAnsi="Arial Unicode MS" w:cs="Arial Unicode MS"/>
          <w:b/>
          <w:bCs/>
          <w:color w:val="000000" w:themeColor="text1"/>
          <w:sz w:val="32"/>
          <w:szCs w:val="32"/>
          <w:lang w:eastAsia="zh-TW" w:bidi="zh-CN"/>
        </w:rPr>
      </w:pPr>
      <w:r w:rsidRPr="00C0507B">
        <w:rPr>
          <w:rFonts w:ascii="Arial Unicode MS" w:eastAsia="Arial Unicode MS" w:hAnsi="Arial Unicode MS" w:cs="Arial Unicode MS"/>
          <w:b/>
          <w:bCs/>
          <w:color w:val="000000" w:themeColor="text1"/>
          <w:sz w:val="32"/>
          <w:szCs w:val="32"/>
          <w:lang w:eastAsia="zh-TW" w:bidi="zh-CN"/>
        </w:rPr>
        <w:t>III. Methodology</w:t>
      </w:r>
    </w:p>
    <w:p w14:paraId="780E7169" w14:textId="1A723976" w:rsidR="0082592F" w:rsidRDefault="0082592F" w:rsidP="0082592F">
      <w:pPr>
        <w:snapToGrid w:val="0"/>
        <w:spacing w:beforeLines="50" w:before="156"/>
        <w:ind w:firstLine="420"/>
        <w:rPr>
          <w:rFonts w:ascii="Arial Unicode MS" w:eastAsia="Arial Unicode MS" w:hAnsi="Arial Unicode MS" w:cs="Arial Unicode MS"/>
          <w:color w:val="000000" w:themeColor="text1"/>
          <w:sz w:val="22"/>
          <w:lang w:eastAsia="zh-TW" w:bidi="zh-CN"/>
        </w:rPr>
      </w:pPr>
      <w:r w:rsidRPr="00C0507B">
        <w:rPr>
          <w:rFonts w:ascii="Arial Unicode MS" w:eastAsia="Arial Unicode MS" w:hAnsi="Arial Unicode MS" w:cs="Arial Unicode MS"/>
          <w:color w:val="000000" w:themeColor="text1"/>
          <w:sz w:val="22"/>
          <w:lang w:bidi="zh-CN"/>
        </w:rPr>
        <w:t xml:space="preserve">The </w:t>
      </w:r>
      <w:r w:rsidRPr="00C0507B">
        <w:rPr>
          <w:rFonts w:ascii="Arial Unicode MS" w:eastAsia="Arial Unicode MS" w:hAnsi="Arial Unicode MS" w:cs="Arial Unicode MS"/>
          <w:color w:val="000000" w:themeColor="text1"/>
          <w:sz w:val="22"/>
          <w:lang w:eastAsia="zh-TW" w:bidi="zh-CN"/>
        </w:rPr>
        <w:t>data</w:t>
      </w:r>
      <w:r w:rsidRPr="00C0507B">
        <w:rPr>
          <w:rFonts w:ascii="Arial Unicode MS" w:eastAsia="Arial Unicode MS" w:hAnsi="Arial Unicode MS" w:cs="Arial Unicode MS"/>
          <w:color w:val="000000" w:themeColor="text1"/>
          <w:sz w:val="22"/>
          <w:lang w:bidi="zh-CN"/>
        </w:rPr>
        <w:t xml:space="preserve"> in this paper is from the financial statements and notes of the enterprises of </w:t>
      </w:r>
      <w:r w:rsidRPr="00C0507B">
        <w:rPr>
          <w:rFonts w:ascii="Arial Unicode MS" w:eastAsia="Arial Unicode MS" w:hAnsi="Arial Unicode MS" w:cs="Arial Unicode MS"/>
          <w:color w:val="000000" w:themeColor="text1"/>
          <w:sz w:val="22"/>
          <w:lang w:eastAsia="zh-TW" w:bidi="zh-CN"/>
        </w:rPr>
        <w:t xml:space="preserve">Torch High Technology Industry Development Center and </w:t>
      </w:r>
      <w:r w:rsidRPr="00C0507B">
        <w:rPr>
          <w:rFonts w:ascii="Arial Unicode MS" w:eastAsia="Arial Unicode MS" w:hAnsi="Arial Unicode MS" w:cs="Arial Unicode MS"/>
          <w:color w:val="000000" w:themeColor="text1"/>
          <w:sz w:val="22"/>
          <w:lang w:bidi="zh-CN"/>
        </w:rPr>
        <w:t>Ministry of Science and Technology of China. The samples are selected on the basis of the state-approved high-tech enterprise evaluation standards</w:t>
      </w:r>
      <w:r w:rsidRPr="00C0507B">
        <w:rPr>
          <w:rFonts w:ascii="Arial Unicode MS" w:eastAsia="Arial Unicode MS" w:hAnsi="Arial Unicode MS" w:cs="Arial Unicode MS"/>
          <w:color w:val="000000" w:themeColor="text1"/>
          <w:sz w:val="22"/>
          <w:lang w:eastAsia="zh-TW" w:bidi="zh-CN"/>
        </w:rPr>
        <w:t xml:space="preserve">, excluding the financial class and </w:t>
      </w:r>
      <w:r w:rsidRPr="00C0507B">
        <w:rPr>
          <w:rFonts w:ascii="Arial Unicode MS" w:eastAsia="Arial Unicode MS" w:hAnsi="Arial Unicode MS" w:cs="Arial Unicode MS"/>
          <w:color w:val="000000" w:themeColor="text1"/>
          <w:sz w:val="22"/>
          <w:lang w:bidi="zh-CN"/>
        </w:rPr>
        <w:t>ST listed companies (</w:t>
      </w:r>
      <w:r w:rsidRPr="00C0507B">
        <w:rPr>
          <w:rFonts w:ascii="Arial Unicode MS" w:eastAsia="Arial Unicode MS" w:hAnsi="Arial Unicode MS" w:cs="Arial Unicode MS"/>
          <w:color w:val="000000" w:themeColor="text1"/>
          <w:sz w:val="22"/>
          <w:lang w:eastAsia="zh-TW" w:bidi="zh-CN"/>
        </w:rPr>
        <w:t>Tang et al.,</w:t>
      </w:r>
      <w:r w:rsidRPr="00C0507B">
        <w:rPr>
          <w:rFonts w:ascii="Arial Unicode MS" w:eastAsia="Arial Unicode MS" w:hAnsi="Arial Unicode MS" w:cs="Arial Unicode MS"/>
          <w:color w:val="000000" w:themeColor="text1"/>
          <w:sz w:val="22"/>
          <w:lang w:bidi="zh-CN"/>
        </w:rPr>
        <w:t xml:space="preserve"> 2013), and in accordance with the "</w:t>
      </w:r>
      <w:r w:rsidRPr="00C0507B">
        <w:rPr>
          <w:rFonts w:ascii="Arial Unicode MS" w:eastAsia="Arial Unicode MS" w:hAnsi="Arial Unicode MS" w:cs="Arial Unicode MS"/>
          <w:bCs/>
          <w:color w:val="000000" w:themeColor="text1"/>
          <w:sz w:val="22"/>
          <w:lang w:bidi="zh-CN"/>
        </w:rPr>
        <w:t>the Guidelines for the Administration of the Recognition of Hi-tech Enterprises</w:t>
      </w:r>
      <w:r w:rsidRPr="00C0507B">
        <w:rPr>
          <w:rFonts w:ascii="Arial Unicode MS" w:eastAsia="Arial Unicode MS" w:hAnsi="Arial Unicode MS" w:cs="Arial Unicode MS"/>
          <w:color w:val="000000" w:themeColor="text1"/>
          <w:sz w:val="22"/>
          <w:lang w:bidi="zh-CN"/>
        </w:rPr>
        <w:t xml:space="preserve">", select A-share listed companies </w:t>
      </w:r>
      <w:r w:rsidRPr="00C0507B">
        <w:rPr>
          <w:rFonts w:ascii="Arial Unicode MS" w:eastAsia="Arial Unicode MS" w:hAnsi="Arial Unicode MS" w:cs="Arial Unicode MS"/>
          <w:color w:val="000000" w:themeColor="text1"/>
          <w:sz w:val="22"/>
          <w:lang w:eastAsia="zh-TW" w:bidi="zh-CN"/>
        </w:rPr>
        <w:t xml:space="preserve">of important high-tech enterprises which </w:t>
      </w:r>
      <w:r w:rsidRPr="00C0507B">
        <w:rPr>
          <w:rFonts w:ascii="Arial Unicode MS" w:eastAsia="Arial Unicode MS" w:hAnsi="Arial Unicode MS" w:cs="Arial Unicode MS"/>
          <w:color w:val="000000" w:themeColor="text1"/>
          <w:sz w:val="22"/>
          <w:lang w:bidi="zh-CN"/>
        </w:rPr>
        <w:t>ha</w:t>
      </w:r>
      <w:r w:rsidRPr="00C0507B">
        <w:rPr>
          <w:rFonts w:ascii="Arial Unicode MS" w:eastAsia="Arial Unicode MS" w:hAnsi="Arial Unicode MS" w:cs="Arial Unicode MS"/>
          <w:color w:val="000000" w:themeColor="text1"/>
          <w:sz w:val="22"/>
          <w:lang w:eastAsia="zh-TW" w:bidi="zh-CN"/>
        </w:rPr>
        <w:t>d</w:t>
      </w:r>
      <w:r w:rsidRPr="00C0507B">
        <w:rPr>
          <w:rFonts w:ascii="Arial Unicode MS" w:eastAsia="Arial Unicode MS" w:hAnsi="Arial Unicode MS" w:cs="Arial Unicode MS"/>
          <w:color w:val="000000" w:themeColor="text1"/>
          <w:sz w:val="22"/>
          <w:lang w:bidi="zh-CN"/>
        </w:rPr>
        <w:t xml:space="preserve"> been identified as </w:t>
      </w:r>
      <w:r w:rsidRPr="00C0507B">
        <w:rPr>
          <w:rFonts w:ascii="Arial Unicode MS" w:eastAsia="Arial Unicode MS" w:hAnsi="Arial Unicode MS" w:cs="Arial Unicode MS"/>
          <w:color w:val="000000" w:themeColor="text1"/>
          <w:sz w:val="22"/>
          <w:lang w:eastAsia="zh-TW" w:bidi="zh-CN"/>
        </w:rPr>
        <w:t>Torch High Technology Industry Development Center from</w:t>
      </w:r>
      <w:r w:rsidRPr="00C0507B">
        <w:rPr>
          <w:rFonts w:ascii="Arial Unicode MS" w:eastAsia="Arial Unicode MS" w:hAnsi="Arial Unicode MS" w:cs="Arial Unicode MS"/>
          <w:color w:val="000000" w:themeColor="text1"/>
          <w:sz w:val="22"/>
          <w:lang w:bidi="zh-CN"/>
        </w:rPr>
        <w:t xml:space="preserve"> 201</w:t>
      </w:r>
      <w:r w:rsidRPr="00C0507B">
        <w:rPr>
          <w:rFonts w:ascii="Arial Unicode MS" w:eastAsia="Arial Unicode MS" w:hAnsi="Arial Unicode MS" w:cs="Arial Unicode MS"/>
          <w:color w:val="000000" w:themeColor="text1"/>
          <w:sz w:val="22"/>
          <w:lang w:eastAsia="zh-TW" w:bidi="zh-CN"/>
        </w:rPr>
        <w:t>4</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to</w:t>
      </w:r>
      <w:r w:rsidRPr="00C0507B">
        <w:rPr>
          <w:rFonts w:ascii="Arial Unicode MS" w:eastAsia="Arial Unicode MS" w:hAnsi="Arial Unicode MS" w:cs="Arial Unicode MS"/>
          <w:color w:val="000000" w:themeColor="text1"/>
          <w:sz w:val="22"/>
          <w:lang w:bidi="zh-CN"/>
        </w:rPr>
        <w:t xml:space="preserve"> 201</w:t>
      </w:r>
      <w:r w:rsidRPr="00C0507B">
        <w:rPr>
          <w:rFonts w:ascii="Arial Unicode MS" w:eastAsia="Arial Unicode MS" w:hAnsi="Arial Unicode MS" w:cs="Arial Unicode MS"/>
          <w:color w:val="000000" w:themeColor="text1"/>
          <w:sz w:val="22"/>
          <w:lang w:eastAsia="zh-TW" w:bidi="zh-CN"/>
        </w:rPr>
        <w:t>6</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as the</w:t>
      </w:r>
      <w:r w:rsidRPr="00C0507B">
        <w:rPr>
          <w:rFonts w:ascii="Arial Unicode MS" w:eastAsia="Arial Unicode MS" w:hAnsi="Arial Unicode MS" w:cs="Arial Unicode MS"/>
          <w:color w:val="000000" w:themeColor="text1"/>
          <w:sz w:val="22"/>
          <w:lang w:bidi="zh-CN"/>
        </w:rPr>
        <w:t xml:space="preserve"> sample</w:t>
      </w:r>
      <w:r w:rsidRPr="00C0507B">
        <w:rPr>
          <w:rFonts w:ascii="Arial Unicode MS" w:eastAsia="Arial Unicode MS" w:hAnsi="Arial Unicode MS" w:cs="Arial Unicode MS"/>
          <w:color w:val="000000" w:themeColor="text1"/>
          <w:sz w:val="22"/>
          <w:lang w:eastAsia="zh-TW" w:bidi="zh-CN"/>
        </w:rPr>
        <w:t>.</w:t>
      </w:r>
      <w:r w:rsidRPr="00C0507B">
        <w:rPr>
          <w:rFonts w:ascii="Arial Unicode MS" w:eastAsia="Arial Unicode MS" w:hAnsi="Arial Unicode MS" w:cs="Arial Unicode MS"/>
          <w:sz w:val="22"/>
        </w:rPr>
        <w:t xml:space="preserve"> </w:t>
      </w:r>
      <w:r w:rsidRPr="00C0507B">
        <w:rPr>
          <w:rFonts w:ascii="Arial Unicode MS" w:eastAsia="Arial Unicode MS" w:hAnsi="Arial Unicode MS" w:cs="Arial Unicode MS"/>
          <w:color w:val="000000" w:themeColor="text1"/>
          <w:sz w:val="22"/>
          <w:lang w:bidi="zh-CN"/>
        </w:rPr>
        <w:t xml:space="preserve">In order to ensure the validity of the data, the selected samples are all listed </w:t>
      </w:r>
      <w:r w:rsidRPr="00C0507B">
        <w:rPr>
          <w:rFonts w:ascii="Arial Unicode MS" w:eastAsia="Arial Unicode MS" w:hAnsi="Arial Unicode MS" w:cs="Arial Unicode MS"/>
          <w:color w:val="000000" w:themeColor="text1"/>
          <w:sz w:val="22"/>
          <w:lang w:eastAsia="zh-TW" w:bidi="zh-CN"/>
        </w:rPr>
        <w:t xml:space="preserve">A-share high-tech enterprises </w:t>
      </w:r>
      <w:r w:rsidRPr="00C0507B">
        <w:rPr>
          <w:rFonts w:ascii="Arial Unicode MS" w:eastAsia="Arial Unicode MS" w:hAnsi="Arial Unicode MS" w:cs="Arial Unicode MS"/>
          <w:color w:val="000000" w:themeColor="text1"/>
          <w:sz w:val="22"/>
          <w:lang w:bidi="zh-CN"/>
        </w:rPr>
        <w:t>in 201</w:t>
      </w:r>
      <w:r w:rsidRPr="00C0507B">
        <w:rPr>
          <w:rFonts w:ascii="Arial Unicode MS" w:eastAsia="Arial Unicode MS" w:hAnsi="Arial Unicode MS" w:cs="Arial Unicode MS"/>
          <w:color w:val="000000" w:themeColor="text1"/>
          <w:sz w:val="22"/>
          <w:lang w:eastAsia="zh-TW" w:bidi="zh-CN"/>
        </w:rPr>
        <w:t>4</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 xml:space="preserve">and the financial information must be complete </w:t>
      </w:r>
      <w:r w:rsidRPr="00C0507B">
        <w:rPr>
          <w:rFonts w:ascii="Arial Unicode MS" w:eastAsia="Arial Unicode MS" w:hAnsi="Arial Unicode MS" w:cs="Arial Unicode MS"/>
          <w:color w:val="000000" w:themeColor="text1"/>
          <w:sz w:val="22"/>
          <w:lang w:bidi="zh-CN"/>
        </w:rPr>
        <w:t xml:space="preserve">for </w:t>
      </w:r>
      <w:r w:rsidRPr="00C0507B">
        <w:rPr>
          <w:rFonts w:ascii="Arial Unicode MS" w:eastAsia="Arial Unicode MS" w:hAnsi="Arial Unicode MS" w:cs="Arial Unicode MS"/>
          <w:color w:val="000000" w:themeColor="text1"/>
          <w:sz w:val="22"/>
          <w:lang w:eastAsia="zh-TW" w:bidi="zh-CN"/>
        </w:rPr>
        <w:t xml:space="preserve">2014 to 2016 </w:t>
      </w:r>
      <w:r w:rsidR="00C305B1">
        <w:rPr>
          <w:rFonts w:ascii="Arial Unicode MS" w:eastAsia="Arial Unicode MS" w:hAnsi="Arial Unicode MS" w:cs="Arial Unicode MS"/>
          <w:color w:val="000000" w:themeColor="text1"/>
          <w:sz w:val="22"/>
          <w:lang w:eastAsia="zh-TW" w:bidi="zh-CN"/>
        </w:rPr>
        <w:t xml:space="preserve">for </w:t>
      </w:r>
      <w:r w:rsidRPr="00C0507B">
        <w:rPr>
          <w:rFonts w:ascii="Arial Unicode MS" w:eastAsia="Arial Unicode MS" w:hAnsi="Arial Unicode MS" w:cs="Arial Unicode MS"/>
          <w:color w:val="000000" w:themeColor="text1"/>
          <w:sz w:val="22"/>
          <w:lang w:bidi="zh-CN"/>
        </w:rPr>
        <w:t xml:space="preserve">three consecutive years, any missing samples are removed, a total </w:t>
      </w:r>
      <w:r w:rsidRPr="00C0507B">
        <w:rPr>
          <w:rFonts w:ascii="Arial Unicode MS" w:eastAsia="Arial Unicode MS" w:hAnsi="Arial Unicode MS" w:cs="Arial Unicode MS"/>
          <w:color w:val="000000" w:themeColor="text1"/>
          <w:sz w:val="22"/>
          <w:lang w:eastAsia="zh-TW" w:bidi="zh-CN"/>
        </w:rPr>
        <w:t xml:space="preserve">collection </w:t>
      </w:r>
      <w:r w:rsidRPr="00C0507B">
        <w:rPr>
          <w:rFonts w:ascii="Arial Unicode MS" w:eastAsia="Arial Unicode MS" w:hAnsi="Arial Unicode MS" w:cs="Arial Unicode MS"/>
          <w:color w:val="000000" w:themeColor="text1"/>
          <w:sz w:val="22"/>
          <w:lang w:bidi="zh-CN"/>
        </w:rPr>
        <w:t xml:space="preserve">of </w:t>
      </w:r>
      <w:r w:rsidRPr="00C0507B">
        <w:rPr>
          <w:rFonts w:ascii="Arial Unicode MS" w:eastAsia="Arial Unicode MS" w:hAnsi="Arial Unicode MS" w:cs="Arial Unicode MS"/>
          <w:color w:val="000000" w:themeColor="text1"/>
          <w:sz w:val="22"/>
          <w:lang w:eastAsia="zh-TW" w:bidi="zh-CN"/>
        </w:rPr>
        <w:t>600</w:t>
      </w:r>
      <w:r w:rsidRPr="00C0507B">
        <w:rPr>
          <w:rFonts w:ascii="Arial Unicode MS" w:eastAsia="Arial Unicode MS" w:hAnsi="Arial Unicode MS" w:cs="Arial Unicode MS"/>
          <w:color w:val="000000" w:themeColor="text1"/>
          <w:sz w:val="22"/>
          <w:lang w:bidi="zh-CN"/>
        </w:rPr>
        <w:t xml:space="preserve"> companies </w:t>
      </w:r>
      <w:r w:rsidRPr="00C0507B">
        <w:rPr>
          <w:rFonts w:ascii="Arial Unicode MS" w:eastAsia="Arial Unicode MS" w:hAnsi="Arial Unicode MS" w:cs="Arial Unicode MS"/>
          <w:color w:val="000000" w:themeColor="text1"/>
          <w:sz w:val="22"/>
          <w:lang w:eastAsia="zh-TW" w:bidi="zh-CN"/>
        </w:rPr>
        <w:t xml:space="preserve">and </w:t>
      </w:r>
      <w:r w:rsidRPr="00C0507B">
        <w:rPr>
          <w:rFonts w:ascii="Arial Unicode MS" w:eastAsia="Arial Unicode MS" w:hAnsi="Arial Unicode MS" w:cs="Arial Unicode MS"/>
          <w:color w:val="000000" w:themeColor="text1"/>
          <w:sz w:val="22"/>
          <w:lang w:bidi="zh-CN"/>
        </w:rPr>
        <w:t>1</w:t>
      </w:r>
      <w:r w:rsidRPr="00C0507B">
        <w:rPr>
          <w:rFonts w:ascii="Arial Unicode MS" w:eastAsia="Arial Unicode MS" w:hAnsi="Arial Unicode MS" w:cs="Arial Unicode MS"/>
          <w:color w:val="000000" w:themeColor="text1"/>
          <w:sz w:val="22"/>
          <w:lang w:eastAsia="zh-TW" w:bidi="zh-CN"/>
        </w:rPr>
        <w:t>800</w:t>
      </w:r>
      <w:r w:rsidRPr="00C0507B">
        <w:rPr>
          <w:rFonts w:ascii="Arial Unicode MS" w:eastAsia="Arial Unicode MS" w:hAnsi="Arial Unicode MS" w:cs="Arial Unicode MS"/>
          <w:color w:val="000000" w:themeColor="text1"/>
          <w:sz w:val="22"/>
          <w:lang w:bidi="zh-CN"/>
        </w:rPr>
        <w:t xml:space="preserve"> observations.</w:t>
      </w:r>
      <w:r w:rsidRPr="00C0507B">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bidi="zh-CN"/>
        </w:rPr>
        <w:t xml:space="preserve">This paper constructs the basic model of multiple linear regression analysis to test and analyze the relationship between R&amp;D expenditure and </w:t>
      </w:r>
      <w:r w:rsidRPr="00C0507B">
        <w:rPr>
          <w:rFonts w:ascii="Arial Unicode MS" w:eastAsia="Arial Unicode MS" w:hAnsi="Arial Unicode MS" w:cs="Arial Unicode MS"/>
          <w:color w:val="000000" w:themeColor="text1"/>
          <w:sz w:val="22"/>
          <w:lang w:eastAsia="zh-TW" w:bidi="zh-CN"/>
        </w:rPr>
        <w:t>corporate</w:t>
      </w:r>
      <w:r w:rsidRPr="00C0507B">
        <w:rPr>
          <w:rFonts w:ascii="Arial Unicode MS" w:eastAsia="Arial Unicode MS" w:hAnsi="Arial Unicode MS" w:cs="Arial Unicode MS"/>
          <w:color w:val="000000" w:themeColor="text1"/>
          <w:sz w:val="22"/>
          <w:lang w:bidi="zh-CN"/>
        </w:rPr>
        <w:t xml:space="preserve"> value. The definition of variable</w:t>
      </w:r>
      <w:r w:rsidR="009A3909">
        <w:rPr>
          <w:rFonts w:ascii="Arial Unicode MS" w:eastAsia="Arial Unicode MS" w:hAnsi="Arial Unicode MS" w:cs="Arial Unicode MS"/>
          <w:color w:val="000000" w:themeColor="text1"/>
          <w:sz w:val="22"/>
          <w:lang w:bidi="zh-CN"/>
        </w:rPr>
        <w:t>s</w:t>
      </w:r>
      <w:r w:rsidRPr="00C0507B">
        <w:rPr>
          <w:rFonts w:ascii="Arial Unicode MS" w:eastAsia="Arial Unicode MS" w:hAnsi="Arial Unicode MS" w:cs="Arial Unicode MS"/>
          <w:color w:val="000000" w:themeColor="text1"/>
          <w:sz w:val="22"/>
          <w:lang w:bidi="zh-CN"/>
        </w:rPr>
        <w:t xml:space="preserve"> </w:t>
      </w:r>
      <w:r w:rsidRPr="00C0507B">
        <w:rPr>
          <w:rFonts w:ascii="Arial Unicode MS" w:eastAsia="Arial Unicode MS" w:hAnsi="Arial Unicode MS" w:cs="Arial Unicode MS"/>
          <w:color w:val="000000" w:themeColor="text1"/>
          <w:sz w:val="22"/>
          <w:lang w:eastAsia="zh-TW" w:bidi="zh-CN"/>
        </w:rPr>
        <w:t>is</w:t>
      </w:r>
      <w:r w:rsidRPr="00C0507B">
        <w:rPr>
          <w:rFonts w:ascii="Arial Unicode MS" w:eastAsia="Arial Unicode MS" w:hAnsi="Arial Unicode MS" w:cs="Arial Unicode MS"/>
          <w:color w:val="000000" w:themeColor="text1"/>
          <w:sz w:val="22"/>
          <w:lang w:bidi="zh-CN"/>
        </w:rPr>
        <w:t xml:space="preserve"> shown in Table 1</w:t>
      </w:r>
      <w:r w:rsidRPr="00C0507B">
        <w:rPr>
          <w:rFonts w:ascii="Arial Unicode MS" w:eastAsia="Arial Unicode MS" w:hAnsi="Arial Unicode MS" w:cs="Arial Unicode MS"/>
          <w:color w:val="000000" w:themeColor="text1"/>
          <w:sz w:val="22"/>
          <w:lang w:eastAsia="zh-TW" w:bidi="zh-CN"/>
        </w:rPr>
        <w:t>.</w:t>
      </w:r>
    </w:p>
    <w:p w14:paraId="2D4A2923" w14:textId="77777777" w:rsidR="001114E7" w:rsidRDefault="001114E7" w:rsidP="001114E7">
      <w:pPr>
        <w:snapToGrid w:val="0"/>
        <w:ind w:firstLine="420"/>
        <w:rPr>
          <w:rFonts w:ascii="Arial Unicode MS" w:eastAsia="Arial Unicode MS" w:hAnsi="Arial Unicode MS" w:cs="Arial Unicode MS"/>
          <w:color w:val="000000" w:themeColor="text1"/>
          <w:sz w:val="22"/>
          <w:lang w:eastAsia="zh-TW" w:bidi="zh-CN"/>
        </w:rPr>
      </w:pPr>
    </w:p>
    <w:p w14:paraId="1118EDF9" w14:textId="77777777" w:rsidR="001114E7" w:rsidRDefault="001114E7" w:rsidP="001114E7">
      <w:pPr>
        <w:snapToGrid w:val="0"/>
        <w:ind w:firstLine="420"/>
        <w:rPr>
          <w:rFonts w:ascii="Arial Unicode MS" w:eastAsia="Arial Unicode MS" w:hAnsi="Arial Unicode MS" w:cs="Arial Unicode MS"/>
          <w:color w:val="000000" w:themeColor="text1"/>
          <w:sz w:val="22"/>
          <w:lang w:eastAsia="zh-TW" w:bidi="zh-CN"/>
        </w:rPr>
      </w:pPr>
    </w:p>
    <w:p w14:paraId="18A302AA" w14:textId="0F616E1D" w:rsidR="0082592F" w:rsidRDefault="0082592F" w:rsidP="001114E7">
      <w:pPr>
        <w:snapToGrid w:val="0"/>
        <w:rPr>
          <w:rFonts w:ascii="Arial Unicode MS" w:eastAsia="Arial Unicode MS" w:hAnsi="Arial Unicode MS" w:cs="Arial Unicode MS"/>
          <w:i/>
          <w:iCs/>
          <w:color w:val="000000" w:themeColor="text1"/>
          <w:sz w:val="22"/>
          <w:lang w:eastAsia="zh-TW" w:bidi="zh-CN"/>
        </w:rPr>
      </w:pPr>
    </w:p>
    <w:p w14:paraId="7F7F4C0C" w14:textId="77777777" w:rsidR="001114E7" w:rsidRDefault="001114E7" w:rsidP="001114E7">
      <w:pPr>
        <w:snapToGrid w:val="0"/>
        <w:rPr>
          <w:rFonts w:ascii="Arial Unicode MS" w:eastAsia="Arial Unicode MS" w:hAnsi="Arial Unicode MS" w:cs="Arial Unicode MS"/>
          <w:i/>
          <w:iCs/>
          <w:color w:val="000000" w:themeColor="text1"/>
          <w:sz w:val="22"/>
          <w:lang w:eastAsia="zh-TW" w:bidi="zh-CN"/>
        </w:rPr>
      </w:pPr>
    </w:p>
    <w:p w14:paraId="226857C4" w14:textId="5C19DB4D" w:rsidR="0082592F" w:rsidRDefault="0082592F" w:rsidP="009215AE">
      <w:pPr>
        <w:adjustRightInd w:val="0"/>
        <w:snapToGrid w:val="0"/>
        <w:rPr>
          <w:rFonts w:ascii="Arial Unicode MS" w:eastAsia="Arial Unicode MS" w:hAnsi="Arial Unicode MS" w:cs="Arial Unicode MS"/>
          <w:bCs/>
          <w:color w:val="000000" w:themeColor="text1"/>
          <w:sz w:val="22"/>
          <w:lang w:eastAsia="zh-TW" w:bidi="zh-CN"/>
        </w:rPr>
      </w:pPr>
    </w:p>
    <w:p w14:paraId="17CB1A16" w14:textId="77777777" w:rsidR="00C75623" w:rsidRDefault="00C75623" w:rsidP="009215AE">
      <w:pPr>
        <w:adjustRightInd w:val="0"/>
        <w:snapToGrid w:val="0"/>
        <w:rPr>
          <w:rFonts w:ascii="Arial Unicode MS" w:eastAsia="Arial Unicode MS" w:hAnsi="Arial Unicode MS" w:cs="Arial Unicode MS"/>
          <w:bCs/>
          <w:color w:val="000000" w:themeColor="text1"/>
          <w:sz w:val="22"/>
          <w:lang w:eastAsia="zh-TW" w:bidi="zh-CN"/>
        </w:rPr>
      </w:pPr>
    </w:p>
    <w:p w14:paraId="3CFC5B82" w14:textId="77777777" w:rsidR="00107477" w:rsidRDefault="00107477" w:rsidP="009215AE">
      <w:pPr>
        <w:adjustRightInd w:val="0"/>
        <w:snapToGrid w:val="0"/>
        <w:rPr>
          <w:rFonts w:ascii="Arial Unicode MS" w:eastAsia="Arial Unicode MS" w:hAnsi="Arial Unicode MS" w:cs="Arial Unicode MS"/>
          <w:bCs/>
          <w:color w:val="000000" w:themeColor="text1"/>
          <w:sz w:val="22"/>
          <w:lang w:eastAsia="zh-TW" w:bidi="zh-CN"/>
        </w:rPr>
      </w:pPr>
    </w:p>
    <w:p w14:paraId="384F6F9B" w14:textId="77777777" w:rsidR="00107477" w:rsidRPr="00C0507B" w:rsidRDefault="00107477" w:rsidP="009215AE">
      <w:pPr>
        <w:adjustRightInd w:val="0"/>
        <w:snapToGrid w:val="0"/>
        <w:rPr>
          <w:rFonts w:ascii="Arial Unicode MS" w:eastAsia="Arial Unicode MS" w:hAnsi="Arial Unicode MS" w:cs="Arial Unicode MS"/>
          <w:bCs/>
          <w:color w:val="000000" w:themeColor="text1"/>
          <w:sz w:val="22"/>
          <w:lang w:eastAsia="zh-TW" w:bidi="zh-CN"/>
        </w:rPr>
      </w:pPr>
    </w:p>
    <w:tbl>
      <w:tblPr>
        <w:tblpPr w:leftFromText="180" w:rightFromText="180" w:vertAnchor="text" w:horzAnchor="page" w:tblpXSpec="center" w:tblpY="203"/>
        <w:tblW w:w="9356" w:type="dxa"/>
        <w:tblLayout w:type="fixed"/>
        <w:tblLook w:val="0000" w:firstRow="0" w:lastRow="0" w:firstColumn="0" w:lastColumn="0" w:noHBand="0" w:noVBand="0"/>
      </w:tblPr>
      <w:tblGrid>
        <w:gridCol w:w="1560"/>
        <w:gridCol w:w="7796"/>
      </w:tblGrid>
      <w:tr w:rsidR="009215AE" w:rsidRPr="00C0507B" w14:paraId="3C065756" w14:textId="77777777" w:rsidTr="00E333F8">
        <w:trPr>
          <w:trHeight w:val="274"/>
        </w:trPr>
        <w:tc>
          <w:tcPr>
            <w:tcW w:w="9356" w:type="dxa"/>
            <w:gridSpan w:val="2"/>
            <w:tcBorders>
              <w:bottom w:val="single" w:sz="4" w:space="0" w:color="000000"/>
            </w:tcBorders>
          </w:tcPr>
          <w:p w14:paraId="05D79F49" w14:textId="2AC17E5F" w:rsidR="009215AE" w:rsidRPr="00C0507B" w:rsidRDefault="009215AE" w:rsidP="009215AE">
            <w:pPr>
              <w:snapToGrid w:val="0"/>
              <w:jc w:val="center"/>
              <w:rPr>
                <w:rFonts w:ascii="Arial Unicode MS" w:eastAsia="Arial Unicode MS" w:hAnsi="Arial Unicode MS" w:cs="Arial Unicode MS"/>
                <w:color w:val="000000" w:themeColor="text1"/>
                <w:kern w:val="0"/>
                <w:sz w:val="22"/>
                <w:lang w:bidi="zh-CN"/>
              </w:rPr>
            </w:pPr>
            <w:r w:rsidRPr="00C0507B">
              <w:rPr>
                <w:rFonts w:ascii="Arial Unicode MS" w:eastAsia="Arial Unicode MS" w:hAnsi="Arial Unicode MS" w:cs="Arial Unicode MS"/>
                <w:bCs/>
                <w:color w:val="000000" w:themeColor="text1"/>
                <w:sz w:val="22"/>
                <w:lang w:eastAsia="zh-TW" w:bidi="zh-CN"/>
              </w:rPr>
              <w:t>Table 1</w:t>
            </w:r>
            <w:r>
              <w:rPr>
                <w:rFonts w:ascii="Arial Unicode MS" w:eastAsia="Arial Unicode MS" w:hAnsi="Arial Unicode MS" w:cs="Arial Unicode MS"/>
                <w:bCs/>
                <w:color w:val="000000" w:themeColor="text1"/>
                <w:sz w:val="22"/>
                <w:lang w:eastAsia="zh-TW" w:bidi="zh-CN"/>
              </w:rPr>
              <w:t xml:space="preserve">   </w:t>
            </w:r>
            <w:r w:rsidRPr="00C0507B">
              <w:rPr>
                <w:rFonts w:ascii="Arial Unicode MS" w:eastAsia="Arial Unicode MS" w:hAnsi="Arial Unicode MS" w:cs="Arial Unicode MS"/>
                <w:bCs/>
                <w:color w:val="000000" w:themeColor="text1"/>
                <w:sz w:val="22"/>
                <w:lang w:eastAsia="zh-TW" w:bidi="zh-CN"/>
              </w:rPr>
              <w:t>Definition of Variables</w:t>
            </w:r>
          </w:p>
        </w:tc>
      </w:tr>
      <w:tr w:rsidR="009215AE" w:rsidRPr="00C0507B" w14:paraId="465DFAF3" w14:textId="77777777" w:rsidTr="00E333F8">
        <w:trPr>
          <w:trHeight w:val="274"/>
        </w:trPr>
        <w:tc>
          <w:tcPr>
            <w:tcW w:w="1560" w:type="dxa"/>
            <w:tcBorders>
              <w:top w:val="single" w:sz="4" w:space="0" w:color="000000"/>
              <w:bottom w:val="single" w:sz="4" w:space="0" w:color="000000"/>
            </w:tcBorders>
          </w:tcPr>
          <w:p w14:paraId="6886E13E" w14:textId="3CDBDCC4" w:rsidR="009215AE" w:rsidRPr="00C0507B" w:rsidRDefault="009215AE" w:rsidP="009215AE">
            <w:pPr>
              <w:snapToGrid w:val="0"/>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eastAsia="zh-TW" w:bidi="zh-CN"/>
              </w:rPr>
              <w:t>Variable</w:t>
            </w:r>
            <w:r w:rsidRPr="00C0507B">
              <w:rPr>
                <w:rFonts w:ascii="Arial Unicode MS" w:eastAsia="Arial Unicode MS" w:hAnsi="Arial Unicode MS" w:cs="Arial Unicode MS"/>
                <w:color w:val="000000" w:themeColor="text1"/>
                <w:kern w:val="0"/>
                <w:sz w:val="22"/>
                <w:lang w:bidi="zh-CN"/>
              </w:rPr>
              <w:t xml:space="preserve"> </w:t>
            </w:r>
            <w:r w:rsidRPr="00C0507B">
              <w:rPr>
                <w:rFonts w:ascii="Arial Unicode MS" w:eastAsia="Arial Unicode MS" w:hAnsi="Arial Unicode MS" w:cs="Arial Unicode MS"/>
                <w:color w:val="000000" w:themeColor="text1"/>
                <w:kern w:val="0"/>
                <w:sz w:val="22"/>
                <w:lang w:eastAsia="zh-TW" w:bidi="zh-CN"/>
              </w:rPr>
              <w:t>Type</w:t>
            </w:r>
          </w:p>
        </w:tc>
        <w:tc>
          <w:tcPr>
            <w:tcW w:w="7796" w:type="dxa"/>
            <w:tcBorders>
              <w:top w:val="single" w:sz="4" w:space="0" w:color="000000"/>
              <w:bottom w:val="single" w:sz="4" w:space="0" w:color="000000"/>
            </w:tcBorders>
            <w:vAlign w:val="center"/>
          </w:tcPr>
          <w:p w14:paraId="197C087A" w14:textId="59B10F29" w:rsidR="009215AE" w:rsidRPr="00C0507B" w:rsidRDefault="009215AE" w:rsidP="009215AE">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eastAsia="zh-TW" w:bidi="zh-CN"/>
              </w:rPr>
              <w:t>D</w:t>
            </w:r>
            <w:r w:rsidRPr="00C0507B">
              <w:rPr>
                <w:rFonts w:ascii="Arial Unicode MS" w:eastAsia="Arial Unicode MS" w:hAnsi="Arial Unicode MS" w:cs="Arial Unicode MS"/>
                <w:color w:val="000000" w:themeColor="text1"/>
                <w:kern w:val="0"/>
                <w:sz w:val="22"/>
                <w:lang w:bidi="zh-CN"/>
              </w:rPr>
              <w:t>escription</w:t>
            </w:r>
          </w:p>
        </w:tc>
      </w:tr>
      <w:tr w:rsidR="001114E7" w:rsidRPr="00C0507B" w14:paraId="47C4D381" w14:textId="77777777" w:rsidTr="00E333F8">
        <w:trPr>
          <w:trHeight w:val="2045"/>
        </w:trPr>
        <w:tc>
          <w:tcPr>
            <w:tcW w:w="1560" w:type="dxa"/>
            <w:tcBorders>
              <w:top w:val="single" w:sz="4" w:space="0" w:color="000000"/>
              <w:bottom w:val="single" w:sz="4" w:space="0" w:color="000000"/>
            </w:tcBorders>
            <w:vAlign w:val="center"/>
          </w:tcPr>
          <w:p w14:paraId="5A515156" w14:textId="77777777" w:rsidR="001114E7" w:rsidRPr="00C0507B" w:rsidRDefault="001114E7" w:rsidP="001114E7">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eastAsia="zh-TW" w:bidi="zh-CN"/>
              </w:rPr>
              <w:t>Dependent Variable</w:t>
            </w:r>
          </w:p>
        </w:tc>
        <w:tc>
          <w:tcPr>
            <w:tcW w:w="7796" w:type="dxa"/>
            <w:tcBorders>
              <w:top w:val="single" w:sz="4" w:space="0" w:color="000000"/>
              <w:bottom w:val="single" w:sz="4" w:space="0" w:color="000000"/>
            </w:tcBorders>
          </w:tcPr>
          <w:p w14:paraId="29A3FC34" w14:textId="7B8B6261" w:rsidR="001114E7" w:rsidRPr="00C0507B" w:rsidRDefault="001114E7" w:rsidP="001114E7">
            <w:pPr>
              <w:snapToGrid w:val="0"/>
              <w:rPr>
                <w:rFonts w:ascii="Arial Unicode MS" w:eastAsia="Arial Unicode MS" w:hAnsi="Arial Unicode MS" w:cs="Arial Unicode MS"/>
                <w:color w:val="000000" w:themeColor="text1"/>
                <w:kern w:val="0"/>
                <w:sz w:val="22"/>
                <w:lang w:eastAsia="zh-TW" w:bidi="zh-CN"/>
              </w:rPr>
            </w:pPr>
            <w:r w:rsidRPr="001114E7">
              <w:rPr>
                <w:rFonts w:ascii="Arial Unicode MS" w:eastAsia="Arial Unicode MS" w:hAnsi="Arial Unicode MS" w:cs="Arial Unicode MS"/>
                <w:color w:val="000000" w:themeColor="text1"/>
                <w:kern w:val="0"/>
                <w:sz w:val="22"/>
                <w:lang w:bidi="zh-CN"/>
              </w:rPr>
              <w:t>Tobin's Q ratio is a ratio devised by</w:t>
            </w:r>
            <w:r w:rsidRPr="001114E7">
              <w:rPr>
                <w:rFonts w:ascii="Arial Unicode MS" w:eastAsia="Arial Unicode MS" w:hAnsi="Arial Unicode MS" w:cs="Arial Unicode MS" w:hint="eastAsia"/>
                <w:color w:val="000000" w:themeColor="text1"/>
                <w:kern w:val="0"/>
                <w:sz w:val="22"/>
                <w:lang w:eastAsia="zh-TW" w:bidi="zh-CN"/>
              </w:rPr>
              <w:t xml:space="preserve"> </w:t>
            </w:r>
            <w:r w:rsidRPr="001114E7">
              <w:rPr>
                <w:rFonts w:ascii="Arial Unicode MS" w:eastAsia="Arial Unicode MS" w:hAnsi="Arial Unicode MS" w:cs="Arial Unicode MS"/>
                <w:color w:val="000000" w:themeColor="text1"/>
                <w:kern w:val="0"/>
                <w:sz w:val="22"/>
                <w:lang w:eastAsia="zh-TW" w:bidi="zh-CN"/>
              </w:rPr>
              <w:t>Tobin(1969)</w:t>
            </w:r>
            <w:r w:rsidRPr="001114E7">
              <w:rPr>
                <w:rFonts w:ascii="Arial Unicode MS" w:eastAsia="Arial Unicode MS" w:hAnsi="Arial Unicode MS" w:cs="Arial Unicode MS"/>
                <w:color w:val="000000" w:themeColor="text1"/>
                <w:kern w:val="0"/>
                <w:sz w:val="22"/>
                <w:lang w:bidi="zh-CN"/>
              </w:rPr>
              <w:t>, hypothesized that the combined</w:t>
            </w:r>
            <w:r w:rsidRPr="001114E7">
              <w:rPr>
                <w:rFonts w:ascii="Arial Unicode MS" w:eastAsia="Arial Unicode MS" w:hAnsi="Arial Unicode MS" w:cs="Arial Unicode MS" w:hint="eastAsia"/>
                <w:color w:val="000000" w:themeColor="text1"/>
                <w:kern w:val="0"/>
                <w:sz w:val="22"/>
                <w:lang w:eastAsia="zh-TW" w:bidi="zh-CN"/>
              </w:rPr>
              <w:t xml:space="preserve"> </w:t>
            </w:r>
            <w:hyperlink r:id="rId8" w:history="1">
              <w:r w:rsidRPr="001114E7">
                <w:rPr>
                  <w:rStyle w:val="aa"/>
                  <w:rFonts w:ascii="Arial Unicode MS" w:eastAsia="Arial Unicode MS" w:hAnsi="Arial Unicode MS" w:cs="Arial Unicode MS"/>
                  <w:color w:val="000000" w:themeColor="text1"/>
                  <w:kern w:val="0"/>
                  <w:sz w:val="22"/>
                  <w:u w:val="none"/>
                  <w:lang w:bidi="zh-CN"/>
                </w:rPr>
                <w:t>market value</w:t>
              </w:r>
            </w:hyperlink>
            <w:r>
              <w:rPr>
                <w:rFonts w:ascii="Arial Unicode MS" w:eastAsia="Arial Unicode MS" w:hAnsi="Arial Unicode MS" w:cs="Arial Unicode MS" w:hint="eastAsia"/>
                <w:color w:val="000000" w:themeColor="text1"/>
                <w:kern w:val="0"/>
                <w:sz w:val="22"/>
                <w:lang w:eastAsia="zh-TW" w:bidi="zh-CN"/>
              </w:rPr>
              <w:t xml:space="preserve"> </w:t>
            </w:r>
            <w:r>
              <w:rPr>
                <w:rFonts w:ascii="Arial Unicode MS" w:eastAsia="Arial Unicode MS" w:hAnsi="Arial Unicode MS" w:cs="Arial Unicode MS"/>
                <w:color w:val="000000" w:themeColor="text1"/>
                <w:kern w:val="0"/>
                <w:sz w:val="22"/>
                <w:lang w:bidi="zh-CN"/>
              </w:rPr>
              <w:t>of all the companies on the</w:t>
            </w:r>
            <w:r>
              <w:rPr>
                <w:rFonts w:ascii="Arial Unicode MS" w:eastAsia="Arial Unicode MS" w:hAnsi="Arial Unicode MS" w:cs="Arial Unicode MS" w:hint="eastAsia"/>
                <w:color w:val="000000" w:themeColor="text1"/>
                <w:kern w:val="0"/>
                <w:sz w:val="22"/>
                <w:lang w:eastAsia="zh-TW" w:bidi="zh-CN"/>
              </w:rPr>
              <w:t xml:space="preserve"> </w:t>
            </w:r>
            <w:hyperlink r:id="rId9" w:history="1">
              <w:r w:rsidRPr="00C0507B">
                <w:rPr>
                  <w:rStyle w:val="aa"/>
                  <w:rFonts w:ascii="Arial Unicode MS" w:eastAsia="Arial Unicode MS" w:hAnsi="Arial Unicode MS" w:cs="Arial Unicode MS"/>
                  <w:color w:val="000000" w:themeColor="text1"/>
                  <w:kern w:val="0"/>
                  <w:sz w:val="22"/>
                  <w:u w:val="none"/>
                  <w:lang w:bidi="zh-CN"/>
                </w:rPr>
                <w:t>stock market</w:t>
              </w:r>
            </w:hyperlink>
            <w:r>
              <w:rPr>
                <w:rFonts w:ascii="Arial Unicode MS" w:eastAsia="Arial Unicode MS" w:hAnsi="Arial Unicode MS" w:cs="Arial Unicode MS" w:hint="eastAsia"/>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bidi="zh-CN"/>
              </w:rPr>
              <w:t xml:space="preserve">should be about equal to their replacement costs. </w:t>
            </w:r>
            <w:r w:rsidRPr="00C0507B">
              <w:rPr>
                <w:rFonts w:ascii="Arial Unicode MS" w:eastAsia="Arial Unicode MS" w:hAnsi="Arial Unicode MS" w:cs="Arial Unicode MS"/>
                <w:color w:val="000000" w:themeColor="text1"/>
                <w:sz w:val="22"/>
                <w:shd w:val="clear" w:color="auto" w:fill="FFFFFF"/>
                <w:lang w:eastAsia="zh-TW"/>
              </w:rPr>
              <w:t xml:space="preserve">A </w:t>
            </w:r>
            <w:r w:rsidRPr="00C0507B">
              <w:rPr>
                <w:rFonts w:ascii="Arial Unicode MS" w:eastAsia="Arial Unicode MS" w:hAnsi="Arial Unicode MS" w:cs="Arial Unicode MS"/>
                <w:color w:val="000000" w:themeColor="text1"/>
                <w:sz w:val="22"/>
                <w:shd w:val="clear" w:color="auto" w:fill="FFFFFF"/>
              </w:rPr>
              <w:t xml:space="preserve">low Q (between 0 and 1) </w:t>
            </w:r>
            <w:r>
              <w:rPr>
                <w:rFonts w:ascii="Arial Unicode MS" w:eastAsia="Arial Unicode MS" w:hAnsi="Arial Unicode MS" w:cs="Arial Unicode MS"/>
                <w:color w:val="000000" w:themeColor="text1"/>
                <w:sz w:val="22"/>
                <w:shd w:val="clear" w:color="auto" w:fill="FFFFFF"/>
              </w:rPr>
              <w:t>implies that the stock is</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0" w:history="1">
              <w:r w:rsidRPr="00C0507B">
                <w:rPr>
                  <w:rStyle w:val="aa"/>
                  <w:rFonts w:ascii="Arial Unicode MS" w:eastAsia="Arial Unicode MS" w:hAnsi="Arial Unicode MS" w:cs="Arial Unicode MS"/>
                  <w:color w:val="000000" w:themeColor="text1"/>
                  <w:sz w:val="22"/>
                  <w:u w:val="none"/>
                </w:rPr>
                <w:t>undervalued</w:t>
              </w:r>
            </w:hyperlink>
            <w:r w:rsidRPr="00C0507B">
              <w:rPr>
                <w:rFonts w:ascii="Arial Unicode MS" w:eastAsia="Arial Unicode MS" w:hAnsi="Arial Unicode MS" w:cs="Arial Unicode MS"/>
                <w:color w:val="000000" w:themeColor="text1"/>
                <w:sz w:val="22"/>
                <w:shd w:val="clear" w:color="auto" w:fill="FFFFFF"/>
              </w:rPr>
              <w:t xml:space="preserve">. Conversely, a high Q (greater than 1) implies </w:t>
            </w:r>
            <w:r>
              <w:rPr>
                <w:rFonts w:ascii="Arial Unicode MS" w:eastAsia="Arial Unicode MS" w:hAnsi="Arial Unicode MS" w:cs="Arial Unicode MS"/>
                <w:color w:val="000000" w:themeColor="text1"/>
                <w:sz w:val="22"/>
                <w:shd w:val="clear" w:color="auto" w:fill="FFFFFF"/>
              </w:rPr>
              <w:t>that the stock is</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1" w:history="1">
              <w:r w:rsidRPr="00C0507B">
                <w:rPr>
                  <w:rStyle w:val="aa"/>
                  <w:rFonts w:ascii="Arial Unicode MS" w:eastAsia="Arial Unicode MS" w:hAnsi="Arial Unicode MS" w:cs="Arial Unicode MS"/>
                  <w:color w:val="000000" w:themeColor="text1"/>
                  <w:sz w:val="22"/>
                  <w:u w:val="none"/>
                </w:rPr>
                <w:t>overvalued</w:t>
              </w:r>
            </w:hyperlink>
            <w:r>
              <w:rPr>
                <w:rFonts w:ascii="Arial Unicode MS" w:eastAsia="Arial Unicode MS" w:hAnsi="Arial Unicode MS" w:cs="Arial Unicode MS"/>
                <w:color w:val="000000" w:themeColor="text1"/>
                <w:sz w:val="22"/>
                <w:shd w:val="clear" w:color="auto" w:fill="FFFFFF"/>
              </w:rPr>
              <w:t>.</w:t>
            </w:r>
          </w:p>
          <w:p w14:paraId="130F29D7" w14:textId="77777777" w:rsidR="001114E7" w:rsidRPr="00C0507B" w:rsidRDefault="001114E7" w:rsidP="001114E7">
            <w:pPr>
              <w:snapToGrid w:val="0"/>
              <w:jc w:val="center"/>
              <w:rPr>
                <w:rFonts w:ascii="Arial Unicode MS" w:eastAsia="Arial Unicode MS" w:hAnsi="Arial Unicode MS" w:cs="Arial Unicode MS"/>
                <w:color w:val="000000" w:themeColor="text1"/>
                <w:sz w:val="22"/>
                <w:shd w:val="clear" w:color="auto" w:fill="FFFFFF"/>
                <w:lang w:eastAsia="zh-TW"/>
              </w:rPr>
            </w:pPr>
            <w:r w:rsidRPr="00C0507B">
              <w:rPr>
                <w:rFonts w:ascii="Arial Unicode MS" w:eastAsia="Arial Unicode MS" w:hAnsi="Arial Unicode MS" w:cs="Arial Unicode MS"/>
                <w:i/>
                <w:color w:val="000000" w:themeColor="text1"/>
                <w:sz w:val="22"/>
                <w:shd w:val="clear" w:color="auto" w:fill="FFFFFF"/>
                <w:lang w:eastAsia="zh-TW"/>
              </w:rPr>
              <w:t>TQ</w:t>
            </w:r>
            <w:r w:rsidRPr="00C0507B">
              <w:rPr>
                <w:rFonts w:ascii="Arial Unicode MS" w:eastAsia="Arial Unicode MS" w:hAnsi="Arial Unicode MS" w:cs="Arial Unicode MS"/>
                <w:color w:val="000000" w:themeColor="text1"/>
                <w:sz w:val="22"/>
                <w:shd w:val="clear" w:color="auto" w:fill="FFFFFF"/>
                <w:lang w:eastAsia="zh-TW"/>
              </w:rPr>
              <w:t>=</w:t>
            </w:r>
            <w:r w:rsidRPr="00C0507B">
              <w:rPr>
                <w:rFonts w:ascii="Arial Unicode MS" w:eastAsia="Arial Unicode MS" w:hAnsi="Arial Unicode MS" w:cs="Arial Unicode MS"/>
                <w:color w:val="000000" w:themeColor="text1"/>
                <w:sz w:val="22"/>
                <w:shd w:val="clear" w:color="auto" w:fill="FFFFFF"/>
              </w:rPr>
              <w:t>total market value of firm</w:t>
            </w:r>
            <w:r w:rsidRPr="00C0507B">
              <w:rPr>
                <w:rFonts w:ascii="Arial Unicode MS" w:eastAsia="Arial Unicode MS" w:hAnsi="Arial Unicode MS" w:cs="Arial Unicode MS"/>
                <w:color w:val="000000" w:themeColor="text1"/>
                <w:sz w:val="22"/>
                <w:shd w:val="clear" w:color="auto" w:fill="FFFFFF"/>
                <w:lang w:eastAsia="zh-TW"/>
              </w:rPr>
              <w:t>/</w:t>
            </w:r>
            <w:r w:rsidRPr="00C0507B">
              <w:rPr>
                <w:rFonts w:ascii="Arial Unicode MS" w:eastAsia="Arial Unicode MS" w:hAnsi="Arial Unicode MS" w:cs="Arial Unicode MS"/>
                <w:color w:val="000000" w:themeColor="text1"/>
                <w:sz w:val="22"/>
                <w:shd w:val="clear" w:color="auto" w:fill="FFFFFF"/>
              </w:rPr>
              <w:t>total asset value of firm</w:t>
            </w:r>
            <w:r w:rsidRPr="00C0507B">
              <w:rPr>
                <w:rFonts w:ascii="Arial Unicode MS" w:eastAsia="Arial Unicode MS" w:hAnsi="Arial Unicode MS" w:cs="Arial Unicode MS"/>
                <w:color w:val="000000" w:themeColor="text1"/>
                <w:sz w:val="22"/>
                <w:shd w:val="clear" w:color="auto" w:fill="FFFFFF"/>
                <w:lang w:eastAsia="zh-TW"/>
              </w:rPr>
              <w:t>=</w:t>
            </w:r>
            <w:r w:rsidRPr="00C0507B">
              <w:rPr>
                <w:rFonts w:ascii="Arial Unicode MS" w:eastAsia="Arial Unicode MS" w:hAnsi="Arial Unicode MS" w:cs="Arial Unicode MS"/>
                <w:color w:val="000000" w:themeColor="text1"/>
                <w:sz w:val="22"/>
                <w:shd w:val="clear" w:color="auto" w:fill="FFFFFF"/>
              </w:rPr>
              <w:t>(</w:t>
            </w:r>
            <w:r w:rsidRPr="00C0507B">
              <w:rPr>
                <w:rFonts w:ascii="Arial Unicode MS" w:eastAsia="Arial Unicode MS" w:hAnsi="Arial Unicode MS" w:cs="Arial Unicode MS"/>
                <w:color w:val="000000" w:themeColor="text1"/>
                <w:sz w:val="22"/>
                <w:shd w:val="clear" w:color="auto" w:fill="FFFFFF"/>
                <w:lang w:eastAsia="zh-TW"/>
              </w:rPr>
              <w:t>e</w:t>
            </w:r>
            <w:r w:rsidRPr="00C0507B">
              <w:rPr>
                <w:rFonts w:ascii="Arial Unicode MS" w:eastAsia="Arial Unicode MS" w:hAnsi="Arial Unicode MS" w:cs="Arial Unicode MS"/>
                <w:color w:val="000000" w:themeColor="text1"/>
                <w:sz w:val="22"/>
                <w:shd w:val="clear" w:color="auto" w:fill="FFFFFF"/>
              </w:rPr>
              <w:t xml:space="preserve">quity </w:t>
            </w:r>
            <w:r w:rsidRPr="00C0507B">
              <w:rPr>
                <w:rFonts w:ascii="Arial Unicode MS" w:eastAsia="Arial Unicode MS" w:hAnsi="Arial Unicode MS" w:cs="Arial Unicode MS"/>
                <w:color w:val="000000" w:themeColor="text1"/>
                <w:sz w:val="22"/>
                <w:shd w:val="clear" w:color="auto" w:fill="FFFFFF"/>
                <w:lang w:eastAsia="zh-TW"/>
              </w:rPr>
              <w:t>m</w:t>
            </w:r>
            <w:r w:rsidRPr="00C0507B">
              <w:rPr>
                <w:rFonts w:ascii="Arial Unicode MS" w:eastAsia="Arial Unicode MS" w:hAnsi="Arial Unicode MS" w:cs="Arial Unicode MS"/>
                <w:color w:val="000000" w:themeColor="text1"/>
                <w:sz w:val="22"/>
                <w:shd w:val="clear" w:color="auto" w:fill="FFFFFF"/>
              </w:rPr>
              <w:t xml:space="preserve">arket </w:t>
            </w:r>
            <w:r w:rsidRPr="00C0507B">
              <w:rPr>
                <w:rFonts w:ascii="Arial Unicode MS" w:eastAsia="Arial Unicode MS" w:hAnsi="Arial Unicode MS" w:cs="Arial Unicode MS"/>
                <w:color w:val="000000" w:themeColor="text1"/>
                <w:sz w:val="22"/>
                <w:shd w:val="clear" w:color="auto" w:fill="FFFFFF"/>
                <w:lang w:eastAsia="zh-TW"/>
              </w:rPr>
              <w:t>v</w:t>
            </w:r>
            <w:r w:rsidRPr="00C0507B">
              <w:rPr>
                <w:rFonts w:ascii="Arial Unicode MS" w:eastAsia="Arial Unicode MS" w:hAnsi="Arial Unicode MS" w:cs="Arial Unicode MS"/>
                <w:color w:val="000000" w:themeColor="text1"/>
                <w:sz w:val="22"/>
                <w:shd w:val="clear" w:color="auto" w:fill="FFFFFF"/>
              </w:rPr>
              <w:t xml:space="preserve">alue + </w:t>
            </w:r>
            <w:r w:rsidRPr="00C0507B">
              <w:rPr>
                <w:rFonts w:ascii="Arial Unicode MS" w:eastAsia="Arial Unicode MS" w:hAnsi="Arial Unicode MS" w:cs="Arial Unicode MS"/>
                <w:color w:val="000000" w:themeColor="text1"/>
                <w:sz w:val="22"/>
                <w:shd w:val="clear" w:color="auto" w:fill="FFFFFF"/>
                <w:lang w:eastAsia="zh-TW"/>
              </w:rPr>
              <w:t>l</w:t>
            </w:r>
            <w:r w:rsidRPr="00C0507B">
              <w:rPr>
                <w:rFonts w:ascii="Arial Unicode MS" w:eastAsia="Arial Unicode MS" w:hAnsi="Arial Unicode MS" w:cs="Arial Unicode MS"/>
                <w:color w:val="000000" w:themeColor="text1"/>
                <w:sz w:val="22"/>
                <w:shd w:val="clear" w:color="auto" w:fill="FFFFFF"/>
              </w:rPr>
              <w:t xml:space="preserve">iabilities </w:t>
            </w:r>
            <w:r w:rsidRPr="00C0507B">
              <w:rPr>
                <w:rFonts w:ascii="Arial Unicode MS" w:eastAsia="Arial Unicode MS" w:hAnsi="Arial Unicode MS" w:cs="Arial Unicode MS"/>
                <w:color w:val="000000" w:themeColor="text1"/>
                <w:sz w:val="22"/>
                <w:shd w:val="clear" w:color="auto" w:fill="FFFFFF"/>
                <w:lang w:eastAsia="zh-TW"/>
              </w:rPr>
              <w:t>m</w:t>
            </w:r>
            <w:r w:rsidRPr="00C0507B">
              <w:rPr>
                <w:rFonts w:ascii="Arial Unicode MS" w:eastAsia="Arial Unicode MS" w:hAnsi="Arial Unicode MS" w:cs="Arial Unicode MS"/>
                <w:color w:val="000000" w:themeColor="text1"/>
                <w:sz w:val="22"/>
                <w:shd w:val="clear" w:color="auto" w:fill="FFFFFF"/>
              </w:rPr>
              <w:t xml:space="preserve">arket </w:t>
            </w:r>
            <w:r w:rsidRPr="00C0507B">
              <w:rPr>
                <w:rFonts w:ascii="Arial Unicode MS" w:eastAsia="Arial Unicode MS" w:hAnsi="Arial Unicode MS" w:cs="Arial Unicode MS"/>
                <w:color w:val="000000" w:themeColor="text1"/>
                <w:sz w:val="22"/>
                <w:shd w:val="clear" w:color="auto" w:fill="FFFFFF"/>
                <w:lang w:eastAsia="zh-TW"/>
              </w:rPr>
              <w:t>v</w:t>
            </w:r>
            <w:r w:rsidRPr="00C0507B">
              <w:rPr>
                <w:rFonts w:ascii="Arial Unicode MS" w:eastAsia="Arial Unicode MS" w:hAnsi="Arial Unicode MS" w:cs="Arial Unicode MS"/>
                <w:color w:val="000000" w:themeColor="text1"/>
                <w:sz w:val="22"/>
                <w:shd w:val="clear" w:color="auto" w:fill="FFFFFF"/>
              </w:rPr>
              <w:t>alue)</w:t>
            </w:r>
            <w:r w:rsidRPr="00C0507B">
              <w:rPr>
                <w:rFonts w:ascii="Arial Unicode MS" w:eastAsia="Arial Unicode MS" w:hAnsi="Arial Unicode MS" w:cs="Arial Unicode MS"/>
                <w:color w:val="000000" w:themeColor="text1"/>
                <w:sz w:val="22"/>
                <w:shd w:val="clear" w:color="auto" w:fill="FFFFFF"/>
                <w:lang w:eastAsia="zh-TW"/>
              </w:rPr>
              <w:t>/</w:t>
            </w:r>
            <w:r w:rsidRPr="00C0507B">
              <w:rPr>
                <w:rFonts w:ascii="Arial Unicode MS" w:eastAsia="Arial Unicode MS" w:hAnsi="Arial Unicode MS" w:cs="Arial Unicode MS"/>
                <w:color w:val="000000" w:themeColor="text1"/>
                <w:sz w:val="22"/>
                <w:shd w:val="clear" w:color="auto" w:fill="FFFFFF"/>
              </w:rPr>
              <w:t>(</w:t>
            </w:r>
            <w:r w:rsidRPr="00C0507B">
              <w:rPr>
                <w:rFonts w:ascii="Arial Unicode MS" w:eastAsia="Arial Unicode MS" w:hAnsi="Arial Unicode MS" w:cs="Arial Unicode MS"/>
                <w:color w:val="000000" w:themeColor="text1"/>
                <w:sz w:val="22"/>
                <w:shd w:val="clear" w:color="auto" w:fill="FFFFFF"/>
                <w:lang w:eastAsia="zh-TW"/>
              </w:rPr>
              <w:t>e</w:t>
            </w:r>
            <w:r w:rsidRPr="00C0507B">
              <w:rPr>
                <w:rFonts w:ascii="Arial Unicode MS" w:eastAsia="Arial Unicode MS" w:hAnsi="Arial Unicode MS" w:cs="Arial Unicode MS"/>
                <w:color w:val="000000" w:themeColor="text1"/>
                <w:sz w:val="22"/>
                <w:shd w:val="clear" w:color="auto" w:fill="FFFFFF"/>
              </w:rPr>
              <w:t xml:space="preserve">quity </w:t>
            </w:r>
            <w:r w:rsidRPr="00C0507B">
              <w:rPr>
                <w:rFonts w:ascii="Arial Unicode MS" w:eastAsia="Arial Unicode MS" w:hAnsi="Arial Unicode MS" w:cs="Arial Unicode MS"/>
                <w:color w:val="000000" w:themeColor="text1"/>
                <w:sz w:val="22"/>
                <w:shd w:val="clear" w:color="auto" w:fill="FFFFFF"/>
                <w:lang w:eastAsia="zh-TW"/>
              </w:rPr>
              <w:t>b</w:t>
            </w:r>
            <w:r w:rsidRPr="00C0507B">
              <w:rPr>
                <w:rFonts w:ascii="Arial Unicode MS" w:eastAsia="Arial Unicode MS" w:hAnsi="Arial Unicode MS" w:cs="Arial Unicode MS"/>
                <w:color w:val="000000" w:themeColor="text1"/>
                <w:sz w:val="22"/>
                <w:shd w:val="clear" w:color="auto" w:fill="FFFFFF"/>
              </w:rPr>
              <w:t xml:space="preserve">ook </w:t>
            </w:r>
            <w:r w:rsidRPr="00C0507B">
              <w:rPr>
                <w:rFonts w:ascii="Arial Unicode MS" w:eastAsia="Arial Unicode MS" w:hAnsi="Arial Unicode MS" w:cs="Arial Unicode MS"/>
                <w:color w:val="000000" w:themeColor="text1"/>
                <w:sz w:val="22"/>
                <w:shd w:val="clear" w:color="auto" w:fill="FFFFFF"/>
                <w:lang w:eastAsia="zh-TW"/>
              </w:rPr>
              <w:t>v</w:t>
            </w:r>
            <w:r w:rsidRPr="00C0507B">
              <w:rPr>
                <w:rFonts w:ascii="Arial Unicode MS" w:eastAsia="Arial Unicode MS" w:hAnsi="Arial Unicode MS" w:cs="Arial Unicode MS"/>
                <w:color w:val="000000" w:themeColor="text1"/>
                <w:sz w:val="22"/>
                <w:shd w:val="clear" w:color="auto" w:fill="FFFFFF"/>
              </w:rPr>
              <w:t xml:space="preserve">alue + </w:t>
            </w:r>
            <w:r w:rsidRPr="00C0507B">
              <w:rPr>
                <w:rFonts w:ascii="Arial Unicode MS" w:eastAsia="Arial Unicode MS" w:hAnsi="Arial Unicode MS" w:cs="Arial Unicode MS"/>
                <w:color w:val="000000" w:themeColor="text1"/>
                <w:sz w:val="22"/>
                <w:shd w:val="clear" w:color="auto" w:fill="FFFFFF"/>
                <w:lang w:eastAsia="zh-TW"/>
              </w:rPr>
              <w:t>l</w:t>
            </w:r>
            <w:r w:rsidRPr="00C0507B">
              <w:rPr>
                <w:rFonts w:ascii="Arial Unicode MS" w:eastAsia="Arial Unicode MS" w:hAnsi="Arial Unicode MS" w:cs="Arial Unicode MS"/>
                <w:color w:val="000000" w:themeColor="text1"/>
                <w:sz w:val="22"/>
                <w:shd w:val="clear" w:color="auto" w:fill="FFFFFF"/>
              </w:rPr>
              <w:t xml:space="preserve">iabilities </w:t>
            </w:r>
            <w:r w:rsidRPr="00C0507B">
              <w:rPr>
                <w:rFonts w:ascii="Arial Unicode MS" w:eastAsia="Arial Unicode MS" w:hAnsi="Arial Unicode MS" w:cs="Arial Unicode MS"/>
                <w:color w:val="000000" w:themeColor="text1"/>
                <w:sz w:val="22"/>
                <w:shd w:val="clear" w:color="auto" w:fill="FFFFFF"/>
                <w:lang w:eastAsia="zh-TW"/>
              </w:rPr>
              <w:t>b</w:t>
            </w:r>
            <w:r w:rsidRPr="00C0507B">
              <w:rPr>
                <w:rFonts w:ascii="Arial Unicode MS" w:eastAsia="Arial Unicode MS" w:hAnsi="Arial Unicode MS" w:cs="Arial Unicode MS"/>
                <w:color w:val="000000" w:themeColor="text1"/>
                <w:sz w:val="22"/>
                <w:shd w:val="clear" w:color="auto" w:fill="FFFFFF"/>
              </w:rPr>
              <w:t xml:space="preserve">ook </w:t>
            </w:r>
            <w:r w:rsidRPr="00C0507B">
              <w:rPr>
                <w:rFonts w:ascii="Arial Unicode MS" w:eastAsia="Arial Unicode MS" w:hAnsi="Arial Unicode MS" w:cs="Arial Unicode MS"/>
                <w:color w:val="000000" w:themeColor="text1"/>
                <w:sz w:val="22"/>
                <w:shd w:val="clear" w:color="auto" w:fill="FFFFFF"/>
                <w:lang w:eastAsia="zh-TW"/>
              </w:rPr>
              <w:t>v</w:t>
            </w:r>
            <w:r w:rsidRPr="00C0507B">
              <w:rPr>
                <w:rFonts w:ascii="Arial Unicode MS" w:eastAsia="Arial Unicode MS" w:hAnsi="Arial Unicode MS" w:cs="Arial Unicode MS"/>
                <w:color w:val="000000" w:themeColor="text1"/>
                <w:sz w:val="22"/>
                <w:shd w:val="clear" w:color="auto" w:fill="FFFFFF"/>
              </w:rPr>
              <w:t>alue)</w:t>
            </w:r>
          </w:p>
        </w:tc>
      </w:tr>
      <w:tr w:rsidR="001114E7" w:rsidRPr="00C0507B" w14:paraId="65C3AC52" w14:textId="77777777" w:rsidTr="00E333F8">
        <w:trPr>
          <w:trHeight w:val="721"/>
        </w:trPr>
        <w:tc>
          <w:tcPr>
            <w:tcW w:w="1560" w:type="dxa"/>
            <w:vMerge w:val="restart"/>
            <w:tcBorders>
              <w:top w:val="single" w:sz="4" w:space="0" w:color="000000"/>
              <w:bottom w:val="single" w:sz="4" w:space="0" w:color="000000"/>
            </w:tcBorders>
            <w:vAlign w:val="center"/>
          </w:tcPr>
          <w:p w14:paraId="64F2D0C1" w14:textId="77777777" w:rsidR="001114E7" w:rsidRPr="00C0507B" w:rsidRDefault="001114E7" w:rsidP="001114E7">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eastAsia="zh-TW" w:bidi="zh-CN"/>
              </w:rPr>
              <w:t>Independent</w:t>
            </w:r>
          </w:p>
          <w:p w14:paraId="523F7499" w14:textId="77777777" w:rsidR="001114E7" w:rsidRPr="00C0507B" w:rsidRDefault="001114E7" w:rsidP="001114E7">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eastAsia="zh-TW" w:bidi="zh-CN"/>
              </w:rPr>
              <w:t>Variables</w:t>
            </w:r>
          </w:p>
          <w:p w14:paraId="6768EE6B" w14:textId="77777777" w:rsidR="001114E7" w:rsidRPr="00C0507B" w:rsidRDefault="001114E7" w:rsidP="001114E7">
            <w:pPr>
              <w:tabs>
                <w:tab w:val="left" w:pos="645"/>
              </w:tabs>
              <w:snapToGrid w:val="0"/>
              <w:jc w:val="center"/>
              <w:rPr>
                <w:rFonts w:ascii="Arial Unicode MS" w:eastAsia="Arial Unicode MS" w:hAnsi="Arial Unicode MS" w:cs="Arial Unicode MS"/>
                <w:color w:val="000000" w:themeColor="text1"/>
                <w:kern w:val="0"/>
                <w:sz w:val="22"/>
                <w:lang w:bidi="zh-CN"/>
              </w:rPr>
            </w:pPr>
          </w:p>
        </w:tc>
        <w:tc>
          <w:tcPr>
            <w:tcW w:w="7796" w:type="dxa"/>
            <w:tcBorders>
              <w:top w:val="single" w:sz="4" w:space="0" w:color="000000"/>
              <w:bottom w:val="single" w:sz="4" w:space="0" w:color="000000"/>
            </w:tcBorders>
          </w:tcPr>
          <w:p w14:paraId="7116BCD1" w14:textId="77777777" w:rsidR="001114E7" w:rsidRPr="00C0507B" w:rsidRDefault="001114E7" w:rsidP="001114E7">
            <w:pPr>
              <w:snapToGrid w:val="0"/>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sz w:val="22"/>
                <w:shd w:val="clear" w:color="auto" w:fill="FFFFFF"/>
              </w:rPr>
              <w:t>Expenditure on research and development (R&amp;D) is one of the most widely used measures of innovation inputs.</w:t>
            </w:r>
            <w:r w:rsidRPr="00C0507B">
              <w:rPr>
                <w:rFonts w:ascii="Arial Unicode MS" w:eastAsia="Arial Unicode MS" w:hAnsi="Arial Unicode MS" w:cs="Arial Unicode MS"/>
                <w:color w:val="000000" w:themeColor="text1"/>
                <w:kern w:val="0"/>
                <w:sz w:val="22"/>
                <w:lang w:bidi="zh-CN"/>
              </w:rPr>
              <w:t xml:space="preserve"> </w:t>
            </w:r>
          </w:p>
          <w:p w14:paraId="10569CA2" w14:textId="7E6F7E91" w:rsidR="001114E7" w:rsidRPr="00C0507B" w:rsidRDefault="001114E7" w:rsidP="001114E7">
            <w:pPr>
              <w:snapToGrid w:val="0"/>
              <w:jc w:val="center"/>
              <w:rPr>
                <w:rFonts w:ascii="Arial Unicode MS" w:eastAsia="Arial Unicode MS" w:hAnsi="Arial Unicode MS" w:cs="Arial Unicode MS"/>
                <w:color w:val="000000" w:themeColor="text1"/>
                <w:kern w:val="0"/>
                <w:sz w:val="22"/>
                <w:lang w:bidi="zh-CN"/>
              </w:rPr>
            </w:pPr>
            <w:r w:rsidRPr="00C0507B">
              <w:rPr>
                <w:rFonts w:ascii="Arial Unicode MS" w:eastAsia="Arial Unicode MS" w:hAnsi="Arial Unicode MS" w:cs="Arial Unicode MS"/>
                <w:i/>
                <w:color w:val="000000" w:themeColor="text1"/>
                <w:kern w:val="0"/>
                <w:sz w:val="22"/>
                <w:lang w:eastAsia="zh-TW" w:bidi="zh-CN"/>
              </w:rPr>
              <w:t>RD</w:t>
            </w:r>
            <w:r w:rsidR="009215AE">
              <w:rPr>
                <w:rFonts w:ascii="Arial Unicode MS" w:eastAsia="Arial Unicode MS" w:hAnsi="Arial Unicode MS" w:cs="Arial Unicode MS"/>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eastAsia="zh-TW" w:bidi="zh-CN"/>
              </w:rPr>
              <w:t xml:space="preserve"> t</w:t>
            </w:r>
            <w:r w:rsidRPr="00C0507B">
              <w:rPr>
                <w:rFonts w:ascii="Arial Unicode MS" w:eastAsia="Arial Unicode MS" w:hAnsi="Arial Unicode MS" w:cs="Arial Unicode MS"/>
                <w:color w:val="000000" w:themeColor="text1"/>
                <w:kern w:val="0"/>
                <w:sz w:val="22"/>
                <w:lang w:bidi="zh-CN"/>
              </w:rPr>
              <w:t xml:space="preserve">otal R&amp;D </w:t>
            </w:r>
            <w:r w:rsidRPr="00C0507B">
              <w:rPr>
                <w:rFonts w:ascii="Arial Unicode MS" w:eastAsia="Arial Unicode MS" w:hAnsi="Arial Unicode MS" w:cs="Arial Unicode MS"/>
                <w:color w:val="000000" w:themeColor="text1"/>
                <w:kern w:val="0"/>
                <w:sz w:val="22"/>
                <w:lang w:eastAsia="zh-TW" w:bidi="zh-CN"/>
              </w:rPr>
              <w:t>e</w:t>
            </w:r>
            <w:r w:rsidRPr="00C0507B">
              <w:rPr>
                <w:rFonts w:ascii="Arial Unicode MS" w:eastAsia="Arial Unicode MS" w:hAnsi="Arial Unicode MS" w:cs="Arial Unicode MS"/>
                <w:color w:val="000000" w:themeColor="text1"/>
                <w:kern w:val="0"/>
                <w:sz w:val="22"/>
                <w:lang w:bidi="zh-CN"/>
              </w:rPr>
              <w:t xml:space="preserve">xpenditure </w:t>
            </w:r>
            <w:r w:rsidRPr="00C0507B">
              <w:rPr>
                <w:rFonts w:ascii="Arial Unicode MS" w:eastAsia="Arial Unicode MS" w:hAnsi="Arial Unicode MS" w:cs="Arial Unicode MS"/>
                <w:color w:val="000000" w:themeColor="text1"/>
                <w:kern w:val="0"/>
                <w:sz w:val="22"/>
                <w:lang w:eastAsia="zh-TW" w:bidi="zh-CN"/>
              </w:rPr>
              <w:t>/t</w:t>
            </w:r>
            <w:r w:rsidRPr="00C0507B">
              <w:rPr>
                <w:rFonts w:ascii="Arial Unicode MS" w:eastAsia="Arial Unicode MS" w:hAnsi="Arial Unicode MS" w:cs="Arial Unicode MS"/>
                <w:color w:val="000000" w:themeColor="text1"/>
                <w:kern w:val="0"/>
                <w:sz w:val="22"/>
                <w:lang w:bidi="zh-CN"/>
              </w:rPr>
              <w:t xml:space="preserve">otal </w:t>
            </w:r>
            <w:r w:rsidRPr="00C0507B">
              <w:rPr>
                <w:rFonts w:ascii="Arial Unicode MS" w:eastAsia="Arial Unicode MS" w:hAnsi="Arial Unicode MS" w:cs="Arial Unicode MS"/>
                <w:color w:val="000000" w:themeColor="text1"/>
                <w:kern w:val="0"/>
                <w:sz w:val="22"/>
                <w:lang w:eastAsia="zh-TW" w:bidi="zh-CN"/>
              </w:rPr>
              <w:t>a</w:t>
            </w:r>
            <w:r w:rsidRPr="00C0507B">
              <w:rPr>
                <w:rFonts w:ascii="Arial Unicode MS" w:eastAsia="Arial Unicode MS" w:hAnsi="Arial Unicode MS" w:cs="Arial Unicode MS"/>
                <w:color w:val="000000" w:themeColor="text1"/>
                <w:kern w:val="0"/>
                <w:sz w:val="22"/>
                <w:lang w:bidi="zh-CN"/>
              </w:rPr>
              <w:t>ssets</w:t>
            </w:r>
          </w:p>
        </w:tc>
      </w:tr>
      <w:tr w:rsidR="001114E7" w:rsidRPr="00C0507B" w14:paraId="42AF8949" w14:textId="77777777" w:rsidTr="00E333F8">
        <w:trPr>
          <w:trHeight w:val="536"/>
        </w:trPr>
        <w:tc>
          <w:tcPr>
            <w:tcW w:w="1560" w:type="dxa"/>
            <w:vMerge/>
            <w:tcBorders>
              <w:top w:val="single" w:sz="4" w:space="0" w:color="000000"/>
              <w:bottom w:val="single" w:sz="4" w:space="0" w:color="000000"/>
            </w:tcBorders>
          </w:tcPr>
          <w:p w14:paraId="1EB6ABD8" w14:textId="77777777" w:rsidR="001114E7" w:rsidRPr="00C0507B" w:rsidRDefault="001114E7" w:rsidP="001114E7">
            <w:pPr>
              <w:snapToGrid w:val="0"/>
              <w:rPr>
                <w:rFonts w:ascii="Arial Unicode MS" w:eastAsia="Arial Unicode MS" w:hAnsi="Arial Unicode MS" w:cs="Arial Unicode MS"/>
                <w:color w:val="000000" w:themeColor="text1"/>
                <w:kern w:val="0"/>
                <w:sz w:val="22"/>
                <w:lang w:bidi="zh-CN"/>
              </w:rPr>
            </w:pPr>
          </w:p>
        </w:tc>
        <w:tc>
          <w:tcPr>
            <w:tcW w:w="7796" w:type="dxa"/>
            <w:tcBorders>
              <w:top w:val="single" w:sz="4" w:space="0" w:color="000000"/>
              <w:bottom w:val="single" w:sz="4" w:space="0" w:color="000000"/>
            </w:tcBorders>
          </w:tcPr>
          <w:p w14:paraId="3C062B76" w14:textId="77777777" w:rsidR="001114E7" w:rsidRPr="00C0507B" w:rsidRDefault="001114E7" w:rsidP="001114E7">
            <w:pPr>
              <w:snapToGrid w:val="0"/>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bidi="zh-CN"/>
              </w:rPr>
              <w:t>R&amp;D</w:t>
            </w:r>
            <w:r w:rsidRPr="00C0507B">
              <w:rPr>
                <w:rFonts w:ascii="Arial Unicode MS" w:eastAsia="Arial Unicode MS" w:hAnsi="Arial Unicode MS" w:cs="Arial Unicode MS"/>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bidi="zh-CN"/>
              </w:rPr>
              <w:t>capitalized</w:t>
            </w:r>
            <w:r w:rsidRPr="00C0507B">
              <w:rPr>
                <w:rFonts w:ascii="Arial Unicode MS" w:eastAsia="Arial Unicode MS" w:hAnsi="Arial Unicode MS" w:cs="Arial Unicode MS"/>
                <w:color w:val="000000" w:themeColor="text1"/>
                <w:sz w:val="22"/>
                <w:shd w:val="clear" w:color="auto" w:fill="FFFFFF"/>
              </w:rPr>
              <w:t xml:space="preserve"> expenditure, are funds used by </w:t>
            </w:r>
            <w:r>
              <w:rPr>
                <w:rFonts w:ascii="Arial Unicode MS" w:eastAsia="Arial Unicode MS" w:hAnsi="Arial Unicode MS" w:cs="Arial Unicode MS"/>
                <w:color w:val="000000" w:themeColor="text1"/>
                <w:sz w:val="22"/>
                <w:shd w:val="clear" w:color="auto" w:fill="FFFFFF"/>
              </w:rPr>
              <w:t>a company to acquire or upgrade</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2" w:history="1">
              <w:r w:rsidRPr="00C0507B">
                <w:rPr>
                  <w:rStyle w:val="aa"/>
                  <w:rFonts w:ascii="Arial Unicode MS" w:eastAsia="Arial Unicode MS" w:hAnsi="Arial Unicode MS" w:cs="Arial Unicode MS"/>
                  <w:color w:val="000000" w:themeColor="text1"/>
                  <w:sz w:val="22"/>
                  <w:u w:val="none"/>
                </w:rPr>
                <w:t>physical assets</w:t>
              </w:r>
            </w:hyperlink>
            <w:r>
              <w:rPr>
                <w:rFonts w:ascii="Arial Unicode MS" w:eastAsia="Arial Unicode MS" w:hAnsi="Arial Unicode MS" w:cs="Arial Unicode MS" w:hint="eastAsia"/>
                <w:color w:val="000000" w:themeColor="text1"/>
                <w:sz w:val="22"/>
                <w:shd w:val="clear" w:color="auto" w:fill="FFFFFF"/>
                <w:lang w:eastAsia="zh-TW"/>
              </w:rPr>
              <w:t xml:space="preserve"> </w:t>
            </w:r>
            <w:r w:rsidRPr="00C0507B">
              <w:rPr>
                <w:rFonts w:ascii="Arial Unicode MS" w:eastAsia="Arial Unicode MS" w:hAnsi="Arial Unicode MS" w:cs="Arial Unicode MS"/>
                <w:color w:val="000000" w:themeColor="text1"/>
                <w:sz w:val="22"/>
                <w:shd w:val="clear" w:color="auto" w:fill="FFFFFF"/>
              </w:rPr>
              <w:t>such as property, industrial buildings or equipment. It is often used to undertake new projects or investments by the firm</w:t>
            </w:r>
            <w:r w:rsidRPr="00C0507B">
              <w:rPr>
                <w:rFonts w:ascii="Arial Unicode MS" w:eastAsia="Arial Unicode MS" w:hAnsi="Arial Unicode MS" w:cs="Arial Unicode MS"/>
                <w:color w:val="000000" w:themeColor="text1"/>
                <w:sz w:val="22"/>
                <w:shd w:val="clear" w:color="auto" w:fill="FFFFFF"/>
                <w:lang w:eastAsia="zh-TW"/>
              </w:rPr>
              <w:t>.</w:t>
            </w:r>
          </w:p>
          <w:p w14:paraId="53BE32CB" w14:textId="77777777" w:rsidR="001114E7" w:rsidRPr="00C0507B" w:rsidRDefault="001114E7" w:rsidP="001114E7">
            <w:pPr>
              <w:snapToGrid w:val="0"/>
              <w:jc w:val="center"/>
              <w:rPr>
                <w:rFonts w:ascii="Arial Unicode MS" w:eastAsia="Arial Unicode MS" w:hAnsi="Arial Unicode MS" w:cs="Arial Unicode MS"/>
                <w:color w:val="000000" w:themeColor="text1"/>
                <w:kern w:val="0"/>
                <w:sz w:val="22"/>
                <w:lang w:bidi="zh-CN"/>
              </w:rPr>
            </w:pPr>
            <w:r w:rsidRPr="00C0507B">
              <w:rPr>
                <w:rFonts w:ascii="Arial Unicode MS" w:eastAsia="Arial Unicode MS" w:hAnsi="Arial Unicode MS" w:cs="Arial Unicode MS"/>
                <w:i/>
                <w:color w:val="000000" w:themeColor="text1"/>
                <w:kern w:val="0"/>
                <w:sz w:val="22"/>
                <w:lang w:bidi="zh-CN"/>
              </w:rPr>
              <w:t>CAPRD</w:t>
            </w:r>
            <w:r w:rsidRPr="00C0507B">
              <w:rPr>
                <w:rFonts w:ascii="Arial Unicode MS" w:eastAsia="Arial Unicode MS" w:hAnsi="Arial Unicode MS" w:cs="Arial Unicode MS"/>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bidi="zh-CN"/>
              </w:rPr>
              <w:t>R&amp;D</w:t>
            </w:r>
            <w:r w:rsidRPr="00C0507B">
              <w:rPr>
                <w:rFonts w:ascii="Arial Unicode MS" w:eastAsia="Arial Unicode MS" w:hAnsi="Arial Unicode MS" w:cs="Arial Unicode MS"/>
                <w:color w:val="000000" w:themeColor="text1"/>
                <w:kern w:val="0"/>
                <w:sz w:val="22"/>
                <w:lang w:eastAsia="zh-TW" w:bidi="zh-CN"/>
              </w:rPr>
              <w:t xml:space="preserve"> c</w:t>
            </w:r>
            <w:r w:rsidRPr="00C0507B">
              <w:rPr>
                <w:rFonts w:ascii="Arial Unicode MS" w:eastAsia="Arial Unicode MS" w:hAnsi="Arial Unicode MS" w:cs="Arial Unicode MS"/>
                <w:color w:val="000000" w:themeColor="text1"/>
                <w:kern w:val="0"/>
                <w:sz w:val="22"/>
                <w:lang w:bidi="zh-CN"/>
              </w:rPr>
              <w:t xml:space="preserve">apitalized </w:t>
            </w:r>
            <w:r w:rsidRPr="00C0507B">
              <w:rPr>
                <w:rFonts w:ascii="Arial Unicode MS" w:eastAsia="Arial Unicode MS" w:hAnsi="Arial Unicode MS" w:cs="Arial Unicode MS"/>
                <w:color w:val="000000" w:themeColor="text1"/>
                <w:kern w:val="0"/>
                <w:sz w:val="22"/>
                <w:lang w:eastAsia="zh-TW" w:bidi="zh-CN"/>
              </w:rPr>
              <w:t>e</w:t>
            </w:r>
            <w:r w:rsidRPr="00C0507B">
              <w:rPr>
                <w:rFonts w:ascii="Arial Unicode MS" w:eastAsia="Arial Unicode MS" w:hAnsi="Arial Unicode MS" w:cs="Arial Unicode MS"/>
                <w:color w:val="000000" w:themeColor="text1"/>
                <w:kern w:val="0"/>
                <w:sz w:val="22"/>
                <w:lang w:bidi="zh-CN"/>
              </w:rPr>
              <w:t>xpenditures / total assets</w:t>
            </w:r>
          </w:p>
        </w:tc>
      </w:tr>
      <w:tr w:rsidR="001114E7" w:rsidRPr="00C0507B" w14:paraId="235A42E0" w14:textId="77777777" w:rsidTr="00E333F8">
        <w:trPr>
          <w:trHeight w:val="1032"/>
        </w:trPr>
        <w:tc>
          <w:tcPr>
            <w:tcW w:w="1560" w:type="dxa"/>
            <w:vMerge/>
            <w:tcBorders>
              <w:top w:val="single" w:sz="4" w:space="0" w:color="000000"/>
              <w:bottom w:val="single" w:sz="4" w:space="0" w:color="000000"/>
            </w:tcBorders>
          </w:tcPr>
          <w:p w14:paraId="633292CE" w14:textId="77777777" w:rsidR="001114E7" w:rsidRPr="00C0507B" w:rsidRDefault="001114E7" w:rsidP="001114E7">
            <w:pPr>
              <w:snapToGrid w:val="0"/>
              <w:rPr>
                <w:rFonts w:ascii="Arial Unicode MS" w:eastAsia="Arial Unicode MS" w:hAnsi="Arial Unicode MS" w:cs="Arial Unicode MS"/>
                <w:color w:val="000000" w:themeColor="text1"/>
                <w:kern w:val="0"/>
                <w:sz w:val="22"/>
                <w:lang w:bidi="zh-CN"/>
              </w:rPr>
            </w:pPr>
          </w:p>
        </w:tc>
        <w:tc>
          <w:tcPr>
            <w:tcW w:w="7796" w:type="dxa"/>
            <w:tcBorders>
              <w:top w:val="single" w:sz="4" w:space="0" w:color="000000"/>
              <w:bottom w:val="single" w:sz="4" w:space="0" w:color="000000"/>
            </w:tcBorders>
          </w:tcPr>
          <w:p w14:paraId="56B451B9" w14:textId="1D409806" w:rsidR="001114E7" w:rsidRPr="00C0507B" w:rsidRDefault="001114E7" w:rsidP="001114E7">
            <w:pPr>
              <w:snapToGrid w:val="0"/>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sz w:val="22"/>
                <w:shd w:val="clear" w:color="auto" w:fill="FFFFFF"/>
              </w:rPr>
              <w:t>R&amp;D expense</w:t>
            </w:r>
            <w:r w:rsidRPr="00C0507B">
              <w:rPr>
                <w:rFonts w:ascii="Arial Unicode MS" w:eastAsia="Arial Unicode MS" w:hAnsi="Arial Unicode MS" w:cs="Arial Unicode MS"/>
                <w:color w:val="000000" w:themeColor="text1"/>
                <w:sz w:val="22"/>
                <w:shd w:val="clear" w:color="auto" w:fill="FFFFFF"/>
                <w:lang w:eastAsia="zh-TW"/>
              </w:rPr>
              <w:t>d</w:t>
            </w:r>
            <w:r w:rsidRPr="00C0507B">
              <w:rPr>
                <w:rFonts w:ascii="Arial Unicode MS" w:eastAsia="Arial Unicode MS" w:hAnsi="Arial Unicode MS" w:cs="Arial Unicode MS"/>
                <w:color w:val="000000" w:themeColor="text1"/>
                <w:sz w:val="22"/>
                <w:shd w:val="clear" w:color="auto" w:fill="FFFFFF"/>
              </w:rPr>
              <w:t xml:space="preserve"> </w:t>
            </w:r>
            <w:r w:rsidRPr="00C0507B">
              <w:rPr>
                <w:rFonts w:ascii="Arial Unicode MS" w:eastAsia="Arial Unicode MS" w:hAnsi="Arial Unicode MS" w:cs="Arial Unicode MS"/>
                <w:color w:val="000000" w:themeColor="text1"/>
                <w:sz w:val="22"/>
                <w:shd w:val="clear" w:color="auto" w:fill="FFFFFF"/>
                <w:lang w:eastAsia="zh-TW"/>
              </w:rPr>
              <w:t xml:space="preserve">expenditure </w:t>
            </w:r>
            <w:r>
              <w:rPr>
                <w:rFonts w:ascii="Arial Unicode MS" w:eastAsia="Arial Unicode MS" w:hAnsi="Arial Unicode MS" w:cs="Arial Unicode MS"/>
                <w:color w:val="000000" w:themeColor="text1"/>
                <w:sz w:val="22"/>
                <w:shd w:val="clear" w:color="auto" w:fill="FFFFFF"/>
              </w:rPr>
              <w:t>is a type of</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3" w:history="1">
              <w:r w:rsidRPr="00C0507B">
                <w:rPr>
                  <w:rStyle w:val="aa"/>
                  <w:rFonts w:ascii="Arial Unicode MS" w:eastAsia="Arial Unicode MS" w:hAnsi="Arial Unicode MS" w:cs="Arial Unicode MS"/>
                  <w:color w:val="000000" w:themeColor="text1"/>
                  <w:sz w:val="22"/>
                  <w:u w:val="none"/>
                </w:rPr>
                <w:t>operating expense</w:t>
              </w:r>
            </w:hyperlink>
            <w:r>
              <w:rPr>
                <w:rFonts w:ascii="Arial Unicode MS" w:eastAsia="Arial Unicode MS" w:hAnsi="Arial Unicode MS" w:cs="Arial Unicode MS" w:hint="eastAsia"/>
                <w:color w:val="000000" w:themeColor="text1"/>
                <w:sz w:val="22"/>
                <w:shd w:val="clear" w:color="auto" w:fill="FFFFFF"/>
                <w:lang w:eastAsia="zh-TW"/>
              </w:rPr>
              <w:t xml:space="preserve"> </w:t>
            </w:r>
            <w:r w:rsidRPr="00C0507B">
              <w:rPr>
                <w:rFonts w:ascii="Arial Unicode MS" w:eastAsia="Arial Unicode MS" w:hAnsi="Arial Unicode MS" w:cs="Arial Unicode MS"/>
                <w:color w:val="000000" w:themeColor="text1"/>
                <w:sz w:val="22"/>
                <w:shd w:val="clear" w:color="auto" w:fill="FFFFFF"/>
              </w:rPr>
              <w:t xml:space="preserve">and can be </w:t>
            </w:r>
            <w:r>
              <w:rPr>
                <w:rFonts w:ascii="Arial Unicode MS" w:eastAsia="Arial Unicode MS" w:hAnsi="Arial Unicode MS" w:cs="Arial Unicode MS"/>
                <w:color w:val="000000" w:themeColor="text1"/>
                <w:sz w:val="22"/>
                <w:shd w:val="clear" w:color="auto" w:fill="FFFFFF"/>
              </w:rPr>
              <w:t>deducted as such on a business</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4" w:history="1">
              <w:r w:rsidRPr="00C0507B">
                <w:rPr>
                  <w:rStyle w:val="aa"/>
                  <w:rFonts w:ascii="Arial Unicode MS" w:eastAsia="Arial Unicode MS" w:hAnsi="Arial Unicode MS" w:cs="Arial Unicode MS"/>
                  <w:color w:val="000000" w:themeColor="text1"/>
                  <w:sz w:val="22"/>
                  <w:u w:val="none"/>
                </w:rPr>
                <w:t>tax return</w:t>
              </w:r>
            </w:hyperlink>
            <w:r w:rsidRPr="00C0507B">
              <w:rPr>
                <w:rFonts w:ascii="Arial Unicode MS" w:eastAsia="Arial Unicode MS" w:hAnsi="Arial Unicode MS" w:cs="Arial Unicode MS"/>
                <w:color w:val="000000" w:themeColor="text1"/>
                <w:sz w:val="22"/>
                <w:shd w:val="clear" w:color="auto" w:fill="FFFFFF"/>
              </w:rPr>
              <w:t>. This type of expense is incurred in the process of finding and creating new products or services.</w:t>
            </w:r>
          </w:p>
          <w:p w14:paraId="5EB00FC8" w14:textId="61F86FE8" w:rsidR="001114E7" w:rsidRPr="00C0507B" w:rsidRDefault="001114E7" w:rsidP="001114E7">
            <w:pPr>
              <w:snapToGrid w:val="0"/>
              <w:jc w:val="center"/>
              <w:rPr>
                <w:rFonts w:ascii="Arial Unicode MS" w:eastAsia="Arial Unicode MS" w:hAnsi="Arial Unicode MS" w:cs="Arial Unicode MS"/>
                <w:color w:val="000000" w:themeColor="text1"/>
                <w:kern w:val="0"/>
                <w:sz w:val="22"/>
                <w:lang w:bidi="zh-CN"/>
              </w:rPr>
            </w:pPr>
            <w:r w:rsidRPr="00C0507B">
              <w:rPr>
                <w:rFonts w:ascii="Arial Unicode MS" w:eastAsia="Arial Unicode MS" w:hAnsi="Arial Unicode MS" w:cs="Arial Unicode MS"/>
                <w:i/>
                <w:color w:val="000000" w:themeColor="text1"/>
                <w:kern w:val="0"/>
                <w:sz w:val="22"/>
                <w:lang w:eastAsia="zh-TW" w:bidi="zh-CN"/>
              </w:rPr>
              <w:t>EXPRD</w:t>
            </w:r>
            <w:r w:rsidR="009215AE">
              <w:rPr>
                <w:rFonts w:ascii="Arial Unicode MS" w:eastAsia="Arial Unicode MS" w:hAnsi="Arial Unicode MS" w:cs="Arial Unicode MS"/>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bidi="zh-CN"/>
              </w:rPr>
              <w:t xml:space="preserve">R&amp;D </w:t>
            </w:r>
            <w:r w:rsidRPr="00C0507B">
              <w:rPr>
                <w:rFonts w:ascii="Arial Unicode MS" w:eastAsia="Arial Unicode MS" w:hAnsi="Arial Unicode MS" w:cs="Arial Unicode MS"/>
                <w:color w:val="000000" w:themeColor="text1"/>
                <w:kern w:val="0"/>
                <w:sz w:val="22"/>
                <w:lang w:eastAsia="zh-TW" w:bidi="zh-CN"/>
              </w:rPr>
              <w:t>e</w:t>
            </w:r>
            <w:r w:rsidRPr="00C0507B">
              <w:rPr>
                <w:rFonts w:ascii="Arial Unicode MS" w:eastAsia="Arial Unicode MS" w:hAnsi="Arial Unicode MS" w:cs="Arial Unicode MS"/>
                <w:color w:val="000000" w:themeColor="text1"/>
                <w:kern w:val="0"/>
                <w:sz w:val="22"/>
                <w:lang w:bidi="zh-CN"/>
              </w:rPr>
              <w:t>xpense</w:t>
            </w:r>
            <w:r w:rsidRPr="00C0507B">
              <w:rPr>
                <w:rFonts w:ascii="Arial Unicode MS" w:eastAsia="Arial Unicode MS" w:hAnsi="Arial Unicode MS" w:cs="Arial Unicode MS"/>
                <w:color w:val="000000" w:themeColor="text1"/>
                <w:kern w:val="0"/>
                <w:sz w:val="22"/>
                <w:lang w:eastAsia="zh-TW" w:bidi="zh-CN"/>
              </w:rPr>
              <w:t>d</w:t>
            </w:r>
            <w:r w:rsidRPr="00C0507B">
              <w:rPr>
                <w:rFonts w:ascii="Arial Unicode MS" w:eastAsia="Arial Unicode MS" w:hAnsi="Arial Unicode MS" w:cs="Arial Unicode MS"/>
                <w:color w:val="000000" w:themeColor="text1"/>
                <w:kern w:val="0"/>
                <w:sz w:val="22"/>
                <w:lang w:bidi="zh-CN"/>
              </w:rPr>
              <w:t xml:space="preserve"> </w:t>
            </w:r>
            <w:r w:rsidRPr="00C0507B">
              <w:rPr>
                <w:rFonts w:ascii="Arial Unicode MS" w:eastAsia="Arial Unicode MS" w:hAnsi="Arial Unicode MS" w:cs="Arial Unicode MS"/>
                <w:color w:val="000000" w:themeColor="text1"/>
                <w:kern w:val="0"/>
                <w:sz w:val="22"/>
                <w:lang w:eastAsia="zh-TW" w:bidi="zh-CN"/>
              </w:rPr>
              <w:t>e</w:t>
            </w:r>
            <w:r w:rsidRPr="00C0507B">
              <w:rPr>
                <w:rFonts w:ascii="Arial Unicode MS" w:eastAsia="Arial Unicode MS" w:hAnsi="Arial Unicode MS" w:cs="Arial Unicode MS"/>
                <w:color w:val="000000" w:themeColor="text1"/>
                <w:kern w:val="0"/>
                <w:sz w:val="22"/>
                <w:lang w:bidi="zh-CN"/>
              </w:rPr>
              <w:t xml:space="preserve">xpenditures / </w:t>
            </w:r>
            <w:r w:rsidRPr="00C0507B">
              <w:rPr>
                <w:rFonts w:ascii="Arial Unicode MS" w:eastAsia="Arial Unicode MS" w:hAnsi="Arial Unicode MS" w:cs="Arial Unicode MS"/>
                <w:color w:val="000000" w:themeColor="text1"/>
                <w:kern w:val="0"/>
                <w:sz w:val="22"/>
                <w:lang w:eastAsia="zh-TW" w:bidi="zh-CN"/>
              </w:rPr>
              <w:t>t</w:t>
            </w:r>
            <w:r w:rsidRPr="00C0507B">
              <w:rPr>
                <w:rFonts w:ascii="Arial Unicode MS" w:eastAsia="Arial Unicode MS" w:hAnsi="Arial Unicode MS" w:cs="Arial Unicode MS"/>
                <w:color w:val="000000" w:themeColor="text1"/>
                <w:kern w:val="0"/>
                <w:sz w:val="22"/>
                <w:lang w:bidi="zh-CN"/>
              </w:rPr>
              <w:t xml:space="preserve">otal </w:t>
            </w:r>
            <w:r w:rsidRPr="00C0507B">
              <w:rPr>
                <w:rFonts w:ascii="Arial Unicode MS" w:eastAsia="Arial Unicode MS" w:hAnsi="Arial Unicode MS" w:cs="Arial Unicode MS"/>
                <w:color w:val="000000" w:themeColor="text1"/>
                <w:kern w:val="0"/>
                <w:sz w:val="22"/>
                <w:lang w:eastAsia="zh-TW" w:bidi="zh-CN"/>
              </w:rPr>
              <w:t>a</w:t>
            </w:r>
            <w:r w:rsidRPr="00C0507B">
              <w:rPr>
                <w:rFonts w:ascii="Arial Unicode MS" w:eastAsia="Arial Unicode MS" w:hAnsi="Arial Unicode MS" w:cs="Arial Unicode MS"/>
                <w:color w:val="000000" w:themeColor="text1"/>
                <w:kern w:val="0"/>
                <w:sz w:val="22"/>
                <w:lang w:bidi="zh-CN"/>
              </w:rPr>
              <w:t>ssets</w:t>
            </w:r>
          </w:p>
        </w:tc>
      </w:tr>
      <w:tr w:rsidR="001114E7" w:rsidRPr="00C0507B" w14:paraId="7271BDCA" w14:textId="77777777" w:rsidTr="00E333F8">
        <w:trPr>
          <w:trHeight w:val="643"/>
        </w:trPr>
        <w:tc>
          <w:tcPr>
            <w:tcW w:w="1560" w:type="dxa"/>
            <w:vMerge w:val="restart"/>
            <w:tcBorders>
              <w:top w:val="single" w:sz="4" w:space="0" w:color="000000"/>
              <w:bottom w:val="single" w:sz="4" w:space="0" w:color="000000"/>
            </w:tcBorders>
            <w:vAlign w:val="center"/>
          </w:tcPr>
          <w:p w14:paraId="58C44F55" w14:textId="77777777" w:rsidR="001114E7" w:rsidRPr="00C0507B" w:rsidRDefault="001114E7" w:rsidP="001114E7">
            <w:pPr>
              <w:snapToGrid w:val="0"/>
              <w:jc w:val="center"/>
              <w:rPr>
                <w:rFonts w:ascii="Arial Unicode MS" w:eastAsia="Arial Unicode MS" w:hAnsi="Arial Unicode MS" w:cs="Arial Unicode MS"/>
                <w:color w:val="000000" w:themeColor="text1"/>
                <w:kern w:val="0"/>
                <w:sz w:val="22"/>
                <w:lang w:bidi="zh-CN"/>
              </w:rPr>
            </w:pPr>
          </w:p>
          <w:p w14:paraId="7E246669" w14:textId="77777777" w:rsidR="001114E7" w:rsidRPr="00C0507B" w:rsidRDefault="001114E7" w:rsidP="001114E7">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eastAsia="zh-TW" w:bidi="zh-CN"/>
              </w:rPr>
              <w:t>C</w:t>
            </w:r>
            <w:r w:rsidRPr="00C0507B">
              <w:rPr>
                <w:rFonts w:ascii="Arial Unicode MS" w:eastAsia="Arial Unicode MS" w:hAnsi="Arial Unicode MS" w:cs="Arial Unicode MS"/>
                <w:color w:val="000000" w:themeColor="text1"/>
                <w:kern w:val="0"/>
                <w:sz w:val="22"/>
                <w:lang w:bidi="zh-CN"/>
              </w:rPr>
              <w:t>ontrolled variable</w:t>
            </w:r>
            <w:r w:rsidRPr="00C0507B">
              <w:rPr>
                <w:rFonts w:ascii="Arial Unicode MS" w:eastAsia="Arial Unicode MS" w:hAnsi="Arial Unicode MS" w:cs="Arial Unicode MS"/>
                <w:color w:val="000000" w:themeColor="text1"/>
                <w:kern w:val="0"/>
                <w:sz w:val="22"/>
                <w:lang w:eastAsia="zh-TW" w:bidi="zh-CN"/>
              </w:rPr>
              <w:t>s</w:t>
            </w:r>
          </w:p>
        </w:tc>
        <w:tc>
          <w:tcPr>
            <w:tcW w:w="7796" w:type="dxa"/>
            <w:tcBorders>
              <w:top w:val="single" w:sz="4" w:space="0" w:color="000000"/>
              <w:bottom w:val="single" w:sz="4" w:space="0" w:color="000000"/>
            </w:tcBorders>
          </w:tcPr>
          <w:p w14:paraId="785149B9" w14:textId="1F476823" w:rsidR="001114E7" w:rsidRPr="00C0507B" w:rsidRDefault="001114E7" w:rsidP="001114E7">
            <w:pPr>
              <w:snapToGrid w:val="0"/>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sz w:val="22"/>
                <w:shd w:val="clear" w:color="auto" w:fill="FFFFFF"/>
              </w:rPr>
              <w:t>T</w:t>
            </w:r>
            <w:r>
              <w:rPr>
                <w:rFonts w:ascii="Arial Unicode MS" w:eastAsia="Arial Unicode MS" w:hAnsi="Arial Unicode MS" w:cs="Arial Unicode MS"/>
                <w:color w:val="000000" w:themeColor="text1"/>
                <w:sz w:val="22"/>
                <w:shd w:val="clear" w:color="auto" w:fill="FFFFFF"/>
              </w:rPr>
              <w:t>otal</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5" w:history="1">
              <w:r w:rsidRPr="00C0507B">
                <w:rPr>
                  <w:rStyle w:val="aa"/>
                  <w:rFonts w:ascii="Arial Unicode MS" w:eastAsia="Arial Unicode MS" w:hAnsi="Arial Unicode MS" w:cs="Arial Unicode MS"/>
                  <w:color w:val="000000" w:themeColor="text1"/>
                  <w:sz w:val="22"/>
                  <w:u w:val="none"/>
                </w:rPr>
                <w:t>debt</w:t>
              </w:r>
            </w:hyperlink>
            <w:r>
              <w:rPr>
                <w:rFonts w:ascii="Arial Unicode MS" w:eastAsia="Arial Unicode MS" w:hAnsi="Arial Unicode MS" w:cs="Arial Unicode MS" w:hint="eastAsia"/>
                <w:color w:val="000000" w:themeColor="text1"/>
                <w:sz w:val="22"/>
                <w:shd w:val="clear" w:color="auto" w:fill="FFFFFF"/>
                <w:lang w:eastAsia="zh-TW"/>
              </w:rPr>
              <w:t xml:space="preserve"> </w:t>
            </w:r>
            <w:r w:rsidRPr="00C0507B">
              <w:rPr>
                <w:rFonts w:ascii="Arial Unicode MS" w:eastAsia="Arial Unicode MS" w:hAnsi="Arial Unicode MS" w:cs="Arial Unicode MS"/>
                <w:color w:val="000000" w:themeColor="text1"/>
                <w:sz w:val="22"/>
                <w:shd w:val="clear" w:color="auto" w:fill="FFFFFF"/>
              </w:rPr>
              <w:t>to</w:t>
            </w:r>
            <w:r w:rsidRPr="00C0507B">
              <w:rPr>
                <w:rFonts w:ascii="Arial Unicode MS" w:eastAsia="Arial Unicode MS" w:hAnsi="Arial Unicode MS" w:cs="Arial Unicode MS"/>
                <w:color w:val="000000" w:themeColor="text1"/>
                <w:sz w:val="22"/>
                <w:shd w:val="clear" w:color="auto" w:fill="FFFFFF"/>
                <w:lang w:eastAsia="zh-TW"/>
              </w:rPr>
              <w:t xml:space="preserve"> </w:t>
            </w:r>
            <w:r>
              <w:rPr>
                <w:rFonts w:ascii="Arial Unicode MS" w:eastAsia="Arial Unicode MS" w:hAnsi="Arial Unicode MS" w:cs="Arial Unicode MS"/>
                <w:color w:val="000000" w:themeColor="text1"/>
                <w:sz w:val="22"/>
                <w:shd w:val="clear" w:color="auto" w:fill="FFFFFF"/>
              </w:rPr>
              <w:t>total</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6" w:history="1">
              <w:r w:rsidRPr="00C0507B">
                <w:rPr>
                  <w:rStyle w:val="aa"/>
                  <w:rFonts w:ascii="Arial Unicode MS" w:eastAsia="Arial Unicode MS" w:hAnsi="Arial Unicode MS" w:cs="Arial Unicode MS"/>
                  <w:color w:val="000000" w:themeColor="text1"/>
                  <w:sz w:val="22"/>
                  <w:u w:val="none"/>
                </w:rPr>
                <w:t>assets</w:t>
              </w:r>
            </w:hyperlink>
            <w:r>
              <w:rPr>
                <w:rFonts w:ascii="Arial Unicode MS" w:eastAsia="Arial Unicode MS" w:hAnsi="Arial Unicode MS" w:cs="Arial Unicode MS" w:hint="eastAsia"/>
                <w:color w:val="000000" w:themeColor="text1"/>
                <w:sz w:val="22"/>
                <w:shd w:val="clear" w:color="auto" w:fill="FFFFFF"/>
                <w:lang w:eastAsia="zh-TW"/>
              </w:rPr>
              <w:t xml:space="preserve"> </w:t>
            </w:r>
            <w:r w:rsidRPr="00C0507B">
              <w:rPr>
                <w:rFonts w:ascii="Arial Unicode MS" w:eastAsia="Arial Unicode MS" w:hAnsi="Arial Unicode MS" w:cs="Arial Unicode MS"/>
                <w:color w:val="000000" w:themeColor="text1"/>
                <w:sz w:val="22"/>
                <w:shd w:val="clear" w:color="auto" w:fill="FFFFFF"/>
              </w:rPr>
              <w:t>is</w:t>
            </w:r>
            <w:r w:rsidRPr="00C0507B">
              <w:rPr>
                <w:rFonts w:ascii="Arial Unicode MS" w:eastAsia="Arial Unicode MS" w:hAnsi="Arial Unicode MS" w:cs="Arial Unicode MS"/>
                <w:color w:val="000000" w:themeColor="text1"/>
                <w:sz w:val="22"/>
                <w:shd w:val="clear" w:color="auto" w:fill="FFFFFF"/>
                <w:lang w:eastAsia="zh-TW"/>
              </w:rPr>
              <w:t xml:space="preserve"> </w:t>
            </w:r>
            <w:r>
              <w:rPr>
                <w:rFonts w:ascii="Arial Unicode MS" w:eastAsia="Arial Unicode MS" w:hAnsi="Arial Unicode MS" w:cs="Arial Unicode MS"/>
                <w:color w:val="000000" w:themeColor="text1"/>
                <w:sz w:val="22"/>
                <w:shd w:val="clear" w:color="auto" w:fill="FFFFFF"/>
              </w:rPr>
              <w:t>a</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7" w:history="1">
              <w:r w:rsidRPr="00C0507B">
                <w:rPr>
                  <w:rStyle w:val="aa"/>
                  <w:rFonts w:ascii="Arial Unicode MS" w:eastAsia="Arial Unicode MS" w:hAnsi="Arial Unicode MS" w:cs="Arial Unicode MS"/>
                  <w:color w:val="000000" w:themeColor="text1"/>
                  <w:sz w:val="22"/>
                  <w:u w:val="none"/>
                </w:rPr>
                <w:t>leverage ratio</w:t>
              </w:r>
            </w:hyperlink>
            <w:r>
              <w:rPr>
                <w:rFonts w:ascii="Arial Unicode MS" w:eastAsia="Arial Unicode MS" w:hAnsi="Arial Unicode MS" w:cs="Arial Unicode MS" w:hint="eastAsia"/>
                <w:color w:val="000000" w:themeColor="text1"/>
                <w:sz w:val="22"/>
                <w:shd w:val="clear" w:color="auto" w:fill="FFFFFF"/>
                <w:lang w:eastAsia="zh-TW"/>
              </w:rPr>
              <w:t xml:space="preserve"> </w:t>
            </w:r>
            <w:r w:rsidRPr="00C0507B">
              <w:rPr>
                <w:rFonts w:ascii="Arial Unicode MS" w:eastAsia="Arial Unicode MS" w:hAnsi="Arial Unicode MS" w:cs="Arial Unicode MS"/>
                <w:color w:val="000000" w:themeColor="text1"/>
                <w:sz w:val="22"/>
                <w:shd w:val="clear" w:color="auto" w:fill="FFFFFF"/>
              </w:rPr>
              <w:t>that defines the total amount of debt relative to assets. The higher the ratio, the higher the degree of leverage, an</w:t>
            </w:r>
            <w:r>
              <w:rPr>
                <w:rFonts w:ascii="Arial Unicode MS" w:eastAsia="Arial Unicode MS" w:hAnsi="Arial Unicode MS" w:cs="Arial Unicode MS"/>
                <w:color w:val="000000" w:themeColor="text1"/>
                <w:sz w:val="22"/>
                <w:shd w:val="clear" w:color="auto" w:fill="FFFFFF"/>
              </w:rPr>
              <w:t>d consequently, financial risk.</w:t>
            </w:r>
          </w:p>
          <w:p w14:paraId="61862621" w14:textId="77777777" w:rsidR="001114E7" w:rsidRPr="00C0507B" w:rsidRDefault="001114E7" w:rsidP="001114E7">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i/>
                <w:color w:val="000000" w:themeColor="text1"/>
                <w:kern w:val="0"/>
                <w:sz w:val="22"/>
                <w:lang w:eastAsia="zh-TW" w:bidi="zh-CN"/>
              </w:rPr>
              <w:t>ALR</w:t>
            </w:r>
            <w:r w:rsidRPr="00C0507B">
              <w:rPr>
                <w:rFonts w:ascii="Arial Unicode MS" w:eastAsia="Arial Unicode MS" w:hAnsi="Arial Unicode MS" w:cs="Arial Unicode MS"/>
                <w:color w:val="000000" w:themeColor="text1"/>
                <w:kern w:val="0"/>
                <w:sz w:val="22"/>
                <w:lang w:eastAsia="zh-TW" w:bidi="zh-CN"/>
              </w:rPr>
              <w:t xml:space="preserve"> =(short term debt + long term debt)/total assets</w:t>
            </w:r>
          </w:p>
        </w:tc>
      </w:tr>
      <w:tr w:rsidR="001114E7" w:rsidRPr="00C0507B" w14:paraId="553546D3" w14:textId="77777777" w:rsidTr="00E333F8">
        <w:trPr>
          <w:trHeight w:val="679"/>
        </w:trPr>
        <w:tc>
          <w:tcPr>
            <w:tcW w:w="1560" w:type="dxa"/>
            <w:vMerge/>
            <w:tcBorders>
              <w:top w:val="single" w:sz="4" w:space="0" w:color="000000"/>
              <w:bottom w:val="single" w:sz="4" w:space="0" w:color="000000"/>
            </w:tcBorders>
          </w:tcPr>
          <w:p w14:paraId="108AED9D" w14:textId="77777777" w:rsidR="001114E7" w:rsidRPr="00C0507B" w:rsidRDefault="001114E7" w:rsidP="001114E7">
            <w:pPr>
              <w:snapToGrid w:val="0"/>
              <w:rPr>
                <w:rFonts w:ascii="Arial Unicode MS" w:eastAsia="Arial Unicode MS" w:hAnsi="Arial Unicode MS" w:cs="Arial Unicode MS"/>
                <w:color w:val="000000" w:themeColor="text1"/>
                <w:kern w:val="0"/>
                <w:sz w:val="22"/>
                <w:lang w:bidi="zh-CN"/>
              </w:rPr>
            </w:pPr>
          </w:p>
        </w:tc>
        <w:tc>
          <w:tcPr>
            <w:tcW w:w="7796" w:type="dxa"/>
            <w:tcBorders>
              <w:top w:val="single" w:sz="4" w:space="0" w:color="000000"/>
              <w:bottom w:val="single" w:sz="4" w:space="0" w:color="000000"/>
            </w:tcBorders>
            <w:vAlign w:val="center"/>
          </w:tcPr>
          <w:p w14:paraId="1297D5AE" w14:textId="77777777" w:rsidR="001114E7" w:rsidRPr="00C0507B" w:rsidRDefault="001114E7" w:rsidP="001114E7">
            <w:pPr>
              <w:snapToGrid w:val="0"/>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color w:val="000000" w:themeColor="text1"/>
                <w:kern w:val="0"/>
                <w:sz w:val="22"/>
                <w:lang w:eastAsia="zh-TW" w:bidi="zh-CN"/>
              </w:rPr>
              <w:t xml:space="preserve">Enterprise size refers to the workers, labor, labor and other factors of production and products in the concentration of enterprise. </w:t>
            </w:r>
          </w:p>
          <w:p w14:paraId="65ED21C4" w14:textId="36DC2104" w:rsidR="001114E7" w:rsidRPr="00C0507B" w:rsidRDefault="001114E7" w:rsidP="001114E7">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i/>
                <w:color w:val="000000" w:themeColor="text1"/>
                <w:kern w:val="0"/>
                <w:sz w:val="22"/>
                <w:lang w:eastAsia="zh-TW" w:bidi="zh-CN"/>
              </w:rPr>
              <w:t>SIZE</w:t>
            </w:r>
            <w:r w:rsidR="009215AE">
              <w:rPr>
                <w:rFonts w:ascii="Arial Unicode MS" w:eastAsia="Arial Unicode MS" w:hAnsi="Arial Unicode MS" w:cs="Arial Unicode MS"/>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eastAsia="zh-TW" w:bidi="zh-CN"/>
              </w:rPr>
              <w:t>LN(total assets)</w:t>
            </w:r>
          </w:p>
        </w:tc>
      </w:tr>
      <w:tr w:rsidR="001114E7" w:rsidRPr="00C0507B" w14:paraId="4719B21F" w14:textId="77777777" w:rsidTr="00E333F8">
        <w:trPr>
          <w:trHeight w:val="416"/>
        </w:trPr>
        <w:tc>
          <w:tcPr>
            <w:tcW w:w="1560" w:type="dxa"/>
            <w:vMerge/>
            <w:tcBorders>
              <w:top w:val="single" w:sz="4" w:space="0" w:color="000000"/>
              <w:bottom w:val="single" w:sz="4" w:space="0" w:color="000000"/>
            </w:tcBorders>
          </w:tcPr>
          <w:p w14:paraId="77EAF8B2" w14:textId="77777777" w:rsidR="001114E7" w:rsidRPr="00C0507B" w:rsidRDefault="001114E7" w:rsidP="001114E7">
            <w:pPr>
              <w:snapToGrid w:val="0"/>
              <w:rPr>
                <w:rFonts w:ascii="Arial Unicode MS" w:eastAsia="Arial Unicode MS" w:hAnsi="Arial Unicode MS" w:cs="Arial Unicode MS"/>
                <w:color w:val="000000" w:themeColor="text1"/>
                <w:kern w:val="0"/>
                <w:sz w:val="22"/>
                <w:lang w:bidi="zh-CN"/>
              </w:rPr>
            </w:pPr>
          </w:p>
        </w:tc>
        <w:tc>
          <w:tcPr>
            <w:tcW w:w="7796" w:type="dxa"/>
            <w:tcBorders>
              <w:top w:val="single" w:sz="4" w:space="0" w:color="000000"/>
              <w:bottom w:val="single" w:sz="4" w:space="0" w:color="000000"/>
            </w:tcBorders>
          </w:tcPr>
          <w:p w14:paraId="35232D34" w14:textId="754626B2" w:rsidR="001114E7" w:rsidRPr="00C0507B" w:rsidRDefault="001114E7" w:rsidP="001114E7">
            <w:pPr>
              <w:snapToGrid w:val="0"/>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bCs/>
                <w:color w:val="000000" w:themeColor="text1"/>
                <w:kern w:val="0"/>
                <w:sz w:val="22"/>
                <w:lang w:eastAsia="zh-TW" w:bidi="zh-CN"/>
              </w:rPr>
              <w:t>Growth</w:t>
            </w:r>
            <w:r>
              <w:rPr>
                <w:rFonts w:ascii="Arial Unicode MS" w:eastAsia="Arial Unicode MS" w:hAnsi="Arial Unicode MS" w:cs="Arial Unicode MS" w:hint="eastAsia"/>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eastAsia="zh-TW" w:bidi="zh-CN"/>
              </w:rPr>
              <w:t xml:space="preserve">refers to a </w:t>
            </w:r>
            <w:r>
              <w:rPr>
                <w:rFonts w:ascii="Arial Unicode MS" w:eastAsia="Arial Unicode MS" w:hAnsi="Arial Unicode MS" w:cs="Arial Unicode MS"/>
                <w:color w:val="000000" w:themeColor="text1"/>
                <w:kern w:val="0"/>
                <w:sz w:val="22"/>
                <w:lang w:eastAsia="zh-TW" w:bidi="zh-CN"/>
              </w:rPr>
              <w:t>positive change in size, and/or</w:t>
            </w:r>
            <w:r>
              <w:rPr>
                <w:rFonts w:ascii="Arial Unicode MS" w:eastAsia="Arial Unicode MS" w:hAnsi="Arial Unicode MS" w:cs="Arial Unicode MS" w:hint="eastAsia"/>
                <w:color w:val="000000" w:themeColor="text1"/>
                <w:kern w:val="0"/>
                <w:sz w:val="22"/>
                <w:lang w:eastAsia="zh-TW" w:bidi="zh-CN"/>
              </w:rPr>
              <w:t xml:space="preserve"> </w:t>
            </w:r>
            <w:hyperlink r:id="rId18" w:tooltip="Developmental biology" w:history="1">
              <w:r w:rsidRPr="00C0507B">
                <w:rPr>
                  <w:rStyle w:val="aa"/>
                  <w:rFonts w:ascii="Arial Unicode MS" w:eastAsia="Arial Unicode MS" w:hAnsi="Arial Unicode MS" w:cs="Arial Unicode MS"/>
                  <w:color w:val="000000" w:themeColor="text1"/>
                  <w:kern w:val="0"/>
                  <w:sz w:val="22"/>
                  <w:u w:val="none"/>
                  <w:lang w:eastAsia="zh-TW" w:bidi="zh-CN"/>
                </w:rPr>
                <w:t>maturation</w:t>
              </w:r>
            </w:hyperlink>
            <w:r>
              <w:rPr>
                <w:rFonts w:ascii="Arial Unicode MS" w:eastAsia="Arial Unicode MS" w:hAnsi="Arial Unicode MS" w:cs="Arial Unicode MS"/>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eastAsia="zh-TW" w:bidi="zh-CN"/>
              </w:rPr>
              <w:t xml:space="preserve">often over a period of time. </w:t>
            </w:r>
            <w:r w:rsidRPr="00C0507B">
              <w:rPr>
                <w:rFonts w:ascii="Arial Unicode MS" w:eastAsia="Arial Unicode MS" w:hAnsi="Arial Unicode MS" w:cs="Arial Unicode MS"/>
                <w:color w:val="000000" w:themeColor="text1"/>
                <w:sz w:val="22"/>
                <w:shd w:val="clear" w:color="auto" w:fill="FFFFFF"/>
              </w:rPr>
              <w:t>For investors, growth rates typ</w:t>
            </w:r>
            <w:r>
              <w:rPr>
                <w:rFonts w:ascii="Arial Unicode MS" w:eastAsia="Arial Unicode MS" w:hAnsi="Arial Unicode MS" w:cs="Arial Unicode MS"/>
                <w:color w:val="000000" w:themeColor="text1"/>
                <w:sz w:val="22"/>
                <w:shd w:val="clear" w:color="auto" w:fill="FFFFFF"/>
              </w:rPr>
              <w:t>ically represent the compounded</w:t>
            </w:r>
            <w:r>
              <w:rPr>
                <w:rFonts w:ascii="Arial Unicode MS" w:eastAsia="Arial Unicode MS" w:hAnsi="Arial Unicode MS" w:cs="Arial Unicode MS" w:hint="eastAsia"/>
                <w:color w:val="000000" w:themeColor="text1"/>
                <w:sz w:val="22"/>
                <w:shd w:val="clear" w:color="auto" w:fill="FFFFFF"/>
                <w:lang w:eastAsia="zh-TW"/>
              </w:rPr>
              <w:t xml:space="preserve"> </w:t>
            </w:r>
            <w:hyperlink r:id="rId19" w:history="1">
              <w:r w:rsidRPr="00C0507B">
                <w:rPr>
                  <w:rStyle w:val="aa"/>
                  <w:rFonts w:ascii="Arial Unicode MS" w:eastAsia="Arial Unicode MS" w:hAnsi="Arial Unicode MS" w:cs="Arial Unicode MS"/>
                  <w:color w:val="000000" w:themeColor="text1"/>
                  <w:sz w:val="22"/>
                  <w:u w:val="none"/>
                </w:rPr>
                <w:t>annualized rate</w:t>
              </w:r>
            </w:hyperlink>
            <w:r w:rsidRPr="00C0507B">
              <w:rPr>
                <w:rFonts w:ascii="Arial Unicode MS" w:eastAsia="Arial Unicode MS" w:hAnsi="Arial Unicode MS" w:cs="Arial Unicode MS"/>
                <w:color w:val="000000" w:themeColor="text1"/>
                <w:sz w:val="22"/>
                <w:shd w:val="clear" w:color="auto" w:fill="FFFFFF"/>
              </w:rPr>
              <w:t> of growth of a company's revenues</w:t>
            </w:r>
            <w:r w:rsidRPr="00C0507B">
              <w:rPr>
                <w:rFonts w:ascii="Arial Unicode MS" w:eastAsia="Arial Unicode MS" w:hAnsi="Arial Unicode MS" w:cs="Arial Unicode MS"/>
                <w:color w:val="000000" w:themeColor="text1"/>
                <w:kern w:val="0"/>
                <w:sz w:val="22"/>
                <w:lang w:eastAsia="zh-TW" w:bidi="zh-CN"/>
              </w:rPr>
              <w:t>.</w:t>
            </w:r>
          </w:p>
          <w:p w14:paraId="218A0620" w14:textId="27AF3D4F" w:rsidR="001114E7" w:rsidRPr="00C0507B" w:rsidRDefault="001114E7" w:rsidP="00E333F8">
            <w:pPr>
              <w:snapToGrid w:val="0"/>
              <w:jc w:val="center"/>
              <w:rPr>
                <w:rFonts w:ascii="Arial Unicode MS" w:eastAsia="Arial Unicode MS" w:hAnsi="Arial Unicode MS" w:cs="Arial Unicode MS"/>
                <w:color w:val="000000" w:themeColor="text1"/>
                <w:kern w:val="0"/>
                <w:sz w:val="22"/>
                <w:lang w:eastAsia="zh-TW" w:bidi="zh-CN"/>
              </w:rPr>
            </w:pPr>
            <w:r w:rsidRPr="00C0507B">
              <w:rPr>
                <w:rFonts w:ascii="Arial Unicode MS" w:eastAsia="Arial Unicode MS" w:hAnsi="Arial Unicode MS" w:cs="Arial Unicode MS"/>
                <w:i/>
                <w:color w:val="000000" w:themeColor="text1"/>
                <w:kern w:val="0"/>
                <w:sz w:val="22"/>
                <w:lang w:eastAsia="zh-TW" w:bidi="zh-CN"/>
              </w:rPr>
              <w:t>OIGR</w:t>
            </w:r>
            <w:r w:rsidR="009215AE">
              <w:rPr>
                <w:rFonts w:ascii="Arial Unicode MS" w:eastAsia="Arial Unicode MS" w:hAnsi="Arial Unicode MS" w:cs="Arial Unicode MS"/>
                <w:i/>
                <w:color w:val="000000" w:themeColor="text1"/>
                <w:kern w:val="0"/>
                <w:sz w:val="22"/>
                <w:lang w:eastAsia="zh-TW" w:bidi="zh-CN"/>
              </w:rPr>
              <w:t xml:space="preserve"> =</w:t>
            </w:r>
            <w:r w:rsidR="009215AE">
              <w:rPr>
                <w:rFonts w:ascii="Arial Unicode MS" w:eastAsia="Arial Unicode MS" w:hAnsi="Arial Unicode MS" w:cs="Arial Unicode MS"/>
                <w:color w:val="000000" w:themeColor="text1"/>
                <w:kern w:val="0"/>
                <w:sz w:val="22"/>
                <w:lang w:eastAsia="zh-TW" w:bidi="zh-CN"/>
              </w:rPr>
              <w:t xml:space="preserve"> </w:t>
            </w:r>
            <w:r w:rsidRPr="00C0507B">
              <w:rPr>
                <w:rFonts w:ascii="Arial Unicode MS" w:eastAsia="Arial Unicode MS" w:hAnsi="Arial Unicode MS" w:cs="Arial Unicode MS"/>
                <w:color w:val="000000" w:themeColor="text1"/>
                <w:kern w:val="0"/>
                <w:sz w:val="22"/>
                <w:lang w:eastAsia="zh-TW" w:bidi="zh-CN"/>
              </w:rPr>
              <w:t>I</w:t>
            </w:r>
            <w:r w:rsidRPr="00C0507B">
              <w:rPr>
                <w:rFonts w:ascii="Arial Unicode MS" w:eastAsia="Arial Unicode MS" w:hAnsi="Arial Unicode MS" w:cs="Arial Unicode MS"/>
                <w:color w:val="000000" w:themeColor="text1"/>
                <w:kern w:val="0"/>
                <w:sz w:val="22"/>
                <w:lang w:bidi="zh-CN"/>
              </w:rPr>
              <w:t>ncrease of business revenue</w:t>
            </w:r>
            <w:r w:rsidRPr="00C0507B">
              <w:rPr>
                <w:rFonts w:ascii="Arial Unicode MS" w:eastAsia="Arial Unicode MS" w:hAnsi="Arial Unicode MS" w:cs="Arial Unicode MS"/>
                <w:color w:val="000000" w:themeColor="text1"/>
                <w:kern w:val="0"/>
                <w:sz w:val="22"/>
                <w:lang w:eastAsia="zh-TW" w:bidi="zh-CN"/>
              </w:rPr>
              <w:t xml:space="preserve">/business revenue for </w:t>
            </w:r>
            <w:r>
              <w:rPr>
                <w:rFonts w:ascii="Arial Unicode MS" w:eastAsia="Arial Unicode MS" w:hAnsi="Arial Unicode MS" w:cs="Arial Unicode MS"/>
                <w:color w:val="000000" w:themeColor="text1"/>
                <w:kern w:val="0"/>
                <w:sz w:val="22"/>
                <w:lang w:eastAsia="zh-TW" w:bidi="zh-CN"/>
              </w:rPr>
              <w:t xml:space="preserve">the </w:t>
            </w:r>
            <w:r w:rsidRPr="00C0507B">
              <w:rPr>
                <w:rFonts w:ascii="Arial Unicode MS" w:eastAsia="Arial Unicode MS" w:hAnsi="Arial Unicode MS" w:cs="Arial Unicode MS"/>
                <w:color w:val="000000" w:themeColor="text1"/>
                <w:kern w:val="0"/>
                <w:sz w:val="22"/>
                <w:lang w:eastAsia="zh-TW" w:bidi="zh-CN"/>
              </w:rPr>
              <w:t>previous year</w:t>
            </w:r>
          </w:p>
        </w:tc>
      </w:tr>
    </w:tbl>
    <w:p w14:paraId="6F64AD52" w14:textId="59BFE092" w:rsidR="001114E7" w:rsidRDefault="00E333F8" w:rsidP="00E333F8">
      <w:pPr>
        <w:snapToGrid w:val="0"/>
        <w:ind w:leftChars="-195" w:left="425" w:hangingChars="417" w:hanging="834"/>
        <w:rPr>
          <w:rFonts w:ascii="Arial Unicode MS" w:eastAsia="Arial Unicode MS" w:hAnsi="Arial Unicode MS" w:cs="Arial Unicode MS"/>
          <w:color w:val="000000" w:themeColor="text1"/>
          <w:position w:val="6"/>
          <w:sz w:val="20"/>
          <w:szCs w:val="20"/>
          <w:lang w:eastAsia="zh-TW" w:bidi="zh-CN"/>
        </w:rPr>
      </w:pPr>
      <w:r w:rsidRPr="00E333F8">
        <w:rPr>
          <w:rFonts w:ascii="Arial Unicode MS" w:eastAsia="Arial Unicode MS" w:hAnsi="Arial Unicode MS" w:cs="Arial Unicode MS"/>
          <w:color w:val="000000" w:themeColor="text1"/>
          <w:position w:val="6"/>
          <w:sz w:val="20"/>
          <w:szCs w:val="20"/>
          <w:lang w:eastAsia="zh-TW" w:bidi="zh-CN"/>
        </w:rPr>
        <w:t>Note: Calculations are based on data from The Ministry of science and technology</w:t>
      </w:r>
      <w:r w:rsidR="001759FB">
        <w:rPr>
          <w:rFonts w:ascii="Arial Unicode MS" w:eastAsia="Arial Unicode MS" w:hAnsi="Arial Unicode MS" w:cs="Arial Unicode MS" w:hint="eastAsia"/>
          <w:color w:val="000000" w:themeColor="text1"/>
          <w:position w:val="6"/>
          <w:sz w:val="20"/>
          <w:szCs w:val="20"/>
          <w:lang w:eastAsia="zh-TW" w:bidi="zh-CN"/>
        </w:rPr>
        <w:t xml:space="preserve"> </w:t>
      </w:r>
      <w:r w:rsidRPr="00E333F8">
        <w:rPr>
          <w:rFonts w:ascii="Arial Unicode MS" w:eastAsia="Arial Unicode MS" w:hAnsi="Arial Unicode MS" w:cs="Arial Unicode MS"/>
          <w:color w:val="000000" w:themeColor="text1"/>
          <w:position w:val="6"/>
          <w:sz w:val="20"/>
          <w:szCs w:val="20"/>
          <w:lang w:eastAsia="zh-TW" w:bidi="zh-CN"/>
        </w:rPr>
        <w:t>the torch</w:t>
      </w:r>
      <w:r w:rsidR="001759FB">
        <w:rPr>
          <w:rFonts w:ascii="Arial Unicode MS" w:eastAsia="Arial Unicode MS" w:hAnsi="Arial Unicode MS" w:cs="Arial Unicode MS" w:hint="eastAsia"/>
          <w:color w:val="000000" w:themeColor="text1"/>
          <w:position w:val="6"/>
          <w:sz w:val="20"/>
          <w:szCs w:val="20"/>
          <w:lang w:eastAsia="zh-TW" w:bidi="zh-CN"/>
        </w:rPr>
        <w:t xml:space="preserve"> </w:t>
      </w:r>
      <w:r w:rsidRPr="00E333F8">
        <w:rPr>
          <w:rFonts w:ascii="Arial Unicode MS" w:eastAsia="Arial Unicode MS" w:hAnsi="Arial Unicode MS" w:cs="Arial Unicode MS"/>
          <w:color w:val="000000" w:themeColor="text1"/>
          <w:position w:val="6"/>
          <w:sz w:val="20"/>
          <w:szCs w:val="20"/>
          <w:lang w:eastAsia="zh-TW" w:bidi="zh-CN"/>
        </w:rPr>
        <w:t>high technology industry development center</w:t>
      </w:r>
    </w:p>
    <w:p w14:paraId="616C46F8" w14:textId="77777777" w:rsidR="00E333F8" w:rsidRPr="00E333F8" w:rsidRDefault="00E333F8" w:rsidP="00E333F8">
      <w:pPr>
        <w:snapToGrid w:val="0"/>
        <w:ind w:leftChars="-195" w:left="425" w:hangingChars="417" w:hanging="834"/>
        <w:rPr>
          <w:rFonts w:ascii="Arial Unicode MS" w:eastAsia="Arial Unicode MS" w:hAnsi="Arial Unicode MS" w:cs="Arial Unicode MS"/>
          <w:color w:val="000000" w:themeColor="text1"/>
          <w:position w:val="6"/>
          <w:sz w:val="20"/>
          <w:szCs w:val="20"/>
          <w:lang w:eastAsia="zh-TW" w:bidi="zh-CN"/>
        </w:rPr>
      </w:pPr>
    </w:p>
    <w:p w14:paraId="0E7958FE" w14:textId="77777777" w:rsidR="001114E7" w:rsidRPr="00C0507B" w:rsidRDefault="001114E7" w:rsidP="001114E7">
      <w:pPr>
        <w:snapToGrid w:val="0"/>
        <w:ind w:firstLine="480"/>
        <w:rPr>
          <w:rFonts w:ascii="Arial Unicode MS" w:eastAsia="Arial Unicode MS" w:hAnsi="Arial Unicode MS" w:cs="Arial Unicode MS"/>
          <w:color w:val="000000" w:themeColor="text1"/>
          <w:sz w:val="22"/>
          <w:lang w:eastAsia="zh-TW" w:bidi="zh-CN"/>
        </w:rPr>
      </w:pPr>
      <w:r w:rsidRPr="00C0507B">
        <w:rPr>
          <w:rFonts w:ascii="Arial Unicode MS" w:eastAsia="Arial Unicode MS" w:hAnsi="Arial Unicode MS" w:cs="Arial Unicode MS"/>
          <w:color w:val="000000" w:themeColor="text1"/>
          <w:sz w:val="22"/>
          <w:lang w:eastAsia="zh-TW" w:bidi="zh-CN"/>
        </w:rPr>
        <w:t>Enterprises have various expenses in order to carry out R&amp;D activities, including human resources costs and the purchase of machinery and equipment, these expenses will brin</w:t>
      </w:r>
      <w:r>
        <w:rPr>
          <w:rFonts w:ascii="Arial Unicode MS" w:eastAsia="Arial Unicode MS" w:hAnsi="Arial Unicode MS" w:cs="Arial Unicode MS"/>
          <w:color w:val="000000" w:themeColor="text1"/>
          <w:sz w:val="22"/>
          <w:lang w:eastAsia="zh-TW" w:bidi="zh-CN"/>
        </w:rPr>
        <w:t xml:space="preserve">g unique experience, technology, </w:t>
      </w:r>
      <w:r w:rsidRPr="00C0507B">
        <w:rPr>
          <w:rFonts w:ascii="Arial Unicode MS" w:eastAsia="Arial Unicode MS" w:hAnsi="Arial Unicode MS" w:cs="Arial Unicode MS"/>
          <w:color w:val="000000" w:themeColor="text1"/>
          <w:sz w:val="22"/>
          <w:lang w:eastAsia="zh-TW" w:bidi="zh-CN"/>
        </w:rPr>
        <w:t>and knowledge. According to the theory of accounting information quality, the better quality and qualified accounting information will meet the specific or potential demands of investors. Capitalized the R&amp;D expenditure which meet</w:t>
      </w:r>
      <w:r>
        <w:rPr>
          <w:rFonts w:ascii="Arial Unicode MS" w:eastAsia="Arial Unicode MS" w:hAnsi="Arial Unicode MS" w:cs="Arial Unicode MS"/>
          <w:color w:val="000000" w:themeColor="text1"/>
          <w:sz w:val="22"/>
          <w:lang w:eastAsia="zh-TW" w:bidi="zh-CN"/>
        </w:rPr>
        <w:t>s</w:t>
      </w:r>
      <w:r w:rsidRPr="00C0507B">
        <w:rPr>
          <w:rFonts w:ascii="Arial Unicode MS" w:eastAsia="Arial Unicode MS" w:hAnsi="Arial Unicode MS" w:cs="Arial Unicode MS"/>
          <w:color w:val="000000" w:themeColor="text1"/>
          <w:sz w:val="22"/>
          <w:lang w:eastAsia="zh-TW" w:bidi="zh-CN"/>
        </w:rPr>
        <w:t xml:space="preserve"> the criteria will improve the accounting information quality of enterprises and be conducive to investors to make the right judgment on corporate value. </w:t>
      </w:r>
      <w:r>
        <w:rPr>
          <w:rFonts w:ascii="Arial Unicode MS" w:eastAsia="Arial Unicode MS" w:hAnsi="Arial Unicode MS" w:cs="Arial Unicode MS" w:hint="eastAsia"/>
          <w:color w:val="000000" w:themeColor="text1"/>
          <w:sz w:val="22"/>
          <w:lang w:eastAsia="zh-TW" w:bidi="zh-CN"/>
        </w:rPr>
        <w:t xml:space="preserve">Lev and </w:t>
      </w:r>
      <w:r>
        <w:rPr>
          <w:rFonts w:ascii="Arial Unicode MS" w:eastAsia="Arial Unicode MS" w:hAnsi="Arial Unicode MS" w:cs="Arial Unicode MS"/>
          <w:color w:val="000000" w:themeColor="text1"/>
          <w:sz w:val="22"/>
          <w:lang w:eastAsia="zh-TW" w:bidi="zh-CN"/>
        </w:rPr>
        <w:t>Sougiannis (199</w:t>
      </w:r>
      <w:r>
        <w:rPr>
          <w:rFonts w:ascii="Arial Unicode MS" w:eastAsia="Arial Unicode MS" w:hAnsi="Arial Unicode MS" w:cs="Arial Unicode MS" w:hint="eastAsia"/>
          <w:color w:val="000000" w:themeColor="text1"/>
          <w:sz w:val="22"/>
          <w:lang w:eastAsia="zh-TW" w:bidi="zh-CN"/>
        </w:rPr>
        <w:t>6</w:t>
      </w:r>
      <w:r w:rsidRPr="00C0507B">
        <w:rPr>
          <w:rFonts w:ascii="Arial Unicode MS" w:eastAsia="Arial Unicode MS" w:hAnsi="Arial Unicode MS" w:cs="Arial Unicode MS"/>
          <w:color w:val="000000" w:themeColor="text1"/>
          <w:sz w:val="22"/>
          <w:lang w:eastAsia="zh-TW" w:bidi="zh-CN"/>
        </w:rPr>
        <w:t>) and</w:t>
      </w:r>
      <w:r>
        <w:rPr>
          <w:rFonts w:ascii="Arial Unicode MS" w:eastAsia="Arial Unicode MS" w:hAnsi="Arial Unicode MS" w:cs="Arial Unicode MS"/>
          <w:color w:val="000000" w:themeColor="text1"/>
          <w:sz w:val="22"/>
          <w:lang w:eastAsia="zh-TW" w:bidi="zh-CN"/>
        </w:rPr>
        <w:t xml:space="preserve"> </w:t>
      </w:r>
      <w:r w:rsidRPr="00C0507B">
        <w:rPr>
          <w:rFonts w:ascii="Arial Unicode MS" w:eastAsia="Arial Unicode MS" w:hAnsi="Arial Unicode MS" w:cs="Arial Unicode MS"/>
          <w:color w:val="000000" w:themeColor="text1"/>
          <w:sz w:val="22"/>
          <w:lang w:eastAsia="zh-TW" w:bidi="zh-CN"/>
        </w:rPr>
        <w:t>pointed out that R&amp;D capitalized expenditure is helpful to reduce the information asymmetry between firms and investors. Ahmed and Falk (2006) also demonstrated that R&amp;D capitalized expenditure had an incremental ability to interpret stock prices and also supported the corporate value relevance of R&amp;D capitalized expenditure. In the high-tech enterprises characterized by technology-intensive, high-growth and rapid development, the R&amp;D expensed expenditure is the information that investors pay special attention to R&amp;D activities, thus affecting the corporate value. R&amp;D expenditure plays a role in promoting corporate value. If the R&amp;D activities of the enterprise can be successful and bring future economic benefits to the enterprise, it will surely strengthen the confidence of investors to the invested enterprise and make the corporate value improved when they obtain the information. In summary, this paper proposes the following research assumptions:</w:t>
      </w:r>
    </w:p>
    <w:p w14:paraId="6057C4AA" w14:textId="6B9FDCAD" w:rsidR="001114E7" w:rsidRPr="00C0507B" w:rsidRDefault="001114E7" w:rsidP="001114E7">
      <w:pPr>
        <w:snapToGrid w:val="0"/>
        <w:rPr>
          <w:rFonts w:ascii="Arial Unicode MS" w:eastAsia="Arial Unicode MS" w:hAnsi="Arial Unicode MS" w:cs="Arial Unicode MS"/>
          <w:b/>
          <w:color w:val="000000" w:themeColor="text1"/>
          <w:sz w:val="22"/>
          <w:lang w:eastAsia="zh-TW" w:bidi="zh-CN"/>
        </w:rPr>
      </w:pPr>
      <w:r w:rsidRPr="00C0507B">
        <w:rPr>
          <w:rFonts w:ascii="Arial Unicode MS" w:eastAsia="Arial Unicode MS" w:hAnsi="Arial Unicode MS" w:cs="Arial Unicode MS"/>
          <w:b/>
          <w:color w:val="000000" w:themeColor="text1"/>
          <w:sz w:val="22"/>
          <w:lang w:eastAsia="zh-TW" w:bidi="zh-CN"/>
        </w:rPr>
        <w:t xml:space="preserve">Hypothesis 1: R&amp;D expenditure </w:t>
      </w:r>
      <w:r w:rsidR="00C75623">
        <w:rPr>
          <w:rFonts w:ascii="Arial Unicode MS" w:eastAsia="Arial Unicode MS" w:hAnsi="Arial Unicode MS" w:cs="Arial Unicode MS"/>
          <w:b/>
          <w:color w:val="000000" w:themeColor="text1"/>
          <w:sz w:val="22"/>
          <w:lang w:eastAsia="zh-TW" w:bidi="zh-CN"/>
        </w:rPr>
        <w:t>has</w:t>
      </w:r>
      <w:r w:rsidRPr="00C0507B">
        <w:rPr>
          <w:rFonts w:ascii="Arial Unicode MS" w:eastAsia="Arial Unicode MS" w:hAnsi="Arial Unicode MS" w:cs="Arial Unicode MS"/>
          <w:b/>
          <w:color w:val="000000" w:themeColor="text1"/>
          <w:sz w:val="22"/>
          <w:lang w:eastAsia="zh-TW" w:bidi="zh-CN"/>
        </w:rPr>
        <w:t xml:space="preserve"> </w:t>
      </w:r>
      <w:r w:rsidR="00C75623">
        <w:rPr>
          <w:rFonts w:ascii="Arial Unicode MS" w:eastAsia="Arial Unicode MS" w:hAnsi="Arial Unicode MS" w:cs="Arial Unicode MS"/>
          <w:b/>
          <w:color w:val="000000" w:themeColor="text1"/>
          <w:sz w:val="22"/>
          <w:lang w:eastAsia="zh-TW" w:bidi="zh-CN"/>
        </w:rPr>
        <w:t xml:space="preserve">a </w:t>
      </w:r>
      <w:r w:rsidRPr="00C0507B">
        <w:rPr>
          <w:rFonts w:ascii="Arial Unicode MS" w:eastAsia="Arial Unicode MS" w:hAnsi="Arial Unicode MS" w:cs="Arial Unicode MS"/>
          <w:b/>
          <w:color w:val="000000" w:themeColor="text1"/>
          <w:sz w:val="22"/>
          <w:lang w:eastAsia="zh-TW" w:bidi="zh-CN"/>
        </w:rPr>
        <w:t xml:space="preserve">positive </w:t>
      </w:r>
      <w:r w:rsidR="00C75623">
        <w:rPr>
          <w:rFonts w:ascii="Arial Unicode MS" w:eastAsia="Arial Unicode MS" w:hAnsi="Arial Unicode MS" w:cs="Arial Unicode MS"/>
          <w:b/>
          <w:color w:val="000000" w:themeColor="text1"/>
          <w:sz w:val="22"/>
          <w:lang w:eastAsia="zh-TW" w:bidi="zh-CN"/>
        </w:rPr>
        <w:t>effect on</w:t>
      </w:r>
      <w:r w:rsidRPr="00C0507B">
        <w:rPr>
          <w:rFonts w:ascii="Arial Unicode MS" w:eastAsia="Arial Unicode MS" w:hAnsi="Arial Unicode MS" w:cs="Arial Unicode MS"/>
          <w:b/>
          <w:color w:val="000000" w:themeColor="text1"/>
          <w:sz w:val="22"/>
          <w:lang w:eastAsia="zh-TW" w:bidi="zh-CN"/>
        </w:rPr>
        <w:t xml:space="preserve"> corporate value in </w:t>
      </w:r>
      <w:r w:rsidR="00C75623">
        <w:rPr>
          <w:rFonts w:ascii="Arial Unicode MS" w:eastAsia="Arial Unicode MS" w:hAnsi="Arial Unicode MS" w:cs="Arial Unicode MS"/>
          <w:b/>
          <w:color w:val="000000" w:themeColor="text1"/>
          <w:sz w:val="22"/>
          <w:lang w:eastAsia="zh-TW" w:bidi="zh-CN"/>
        </w:rPr>
        <w:t xml:space="preserve">Chinese </w:t>
      </w:r>
      <w:r w:rsidRPr="00C0507B">
        <w:rPr>
          <w:rFonts w:ascii="Arial Unicode MS" w:eastAsia="Arial Unicode MS" w:hAnsi="Arial Unicode MS" w:cs="Arial Unicode MS"/>
          <w:b/>
          <w:color w:val="000000" w:themeColor="text1"/>
          <w:sz w:val="22"/>
          <w:lang w:eastAsia="zh-TW" w:bidi="zh-CN"/>
        </w:rPr>
        <w:t xml:space="preserve">high-tech </w:t>
      </w:r>
      <w:r w:rsidR="00C75623">
        <w:rPr>
          <w:rFonts w:ascii="Arial Unicode MS" w:eastAsia="Arial Unicode MS" w:hAnsi="Arial Unicode MS" w:cs="Arial Unicode MS"/>
          <w:b/>
          <w:color w:val="000000" w:themeColor="text1"/>
          <w:sz w:val="22"/>
          <w:lang w:eastAsia="zh-TW" w:bidi="zh-CN"/>
        </w:rPr>
        <w:t>industry</w:t>
      </w:r>
      <w:r w:rsidRPr="00C0507B">
        <w:rPr>
          <w:rFonts w:ascii="Arial Unicode MS" w:eastAsia="Arial Unicode MS" w:hAnsi="Arial Unicode MS" w:cs="Arial Unicode MS"/>
          <w:b/>
          <w:color w:val="000000" w:themeColor="text1"/>
          <w:sz w:val="22"/>
          <w:lang w:eastAsia="zh-TW" w:bidi="zh-CN"/>
        </w:rPr>
        <w:t>.</w:t>
      </w:r>
    </w:p>
    <w:p w14:paraId="22209709" w14:textId="77777777" w:rsidR="001114E7" w:rsidRPr="00C0507B" w:rsidRDefault="001114E7" w:rsidP="001114E7">
      <w:pPr>
        <w:snapToGrid w:val="0"/>
        <w:rPr>
          <w:rFonts w:ascii="Arial Unicode MS" w:eastAsia="Arial Unicode MS" w:hAnsi="Arial Unicode MS" w:cs="Arial Unicode MS"/>
          <w:color w:val="000000" w:themeColor="text1"/>
          <w:sz w:val="22"/>
          <w:lang w:bidi="zh-CN"/>
        </w:rPr>
      </w:pPr>
      <w:r w:rsidRPr="00C0507B">
        <w:rPr>
          <w:rFonts w:ascii="Arial Unicode MS" w:eastAsia="Arial Unicode MS" w:hAnsi="Arial Unicode MS" w:cs="Arial Unicode MS"/>
          <w:color w:val="000000" w:themeColor="text1"/>
          <w:sz w:val="22"/>
          <w:lang w:eastAsia="zh-TW" w:bidi="zh-CN"/>
        </w:rPr>
        <w:t>M</w:t>
      </w:r>
      <w:r w:rsidRPr="00C0507B">
        <w:rPr>
          <w:rFonts w:ascii="Arial Unicode MS" w:eastAsia="Arial Unicode MS" w:hAnsi="Arial Unicode MS" w:cs="Arial Unicode MS"/>
          <w:color w:val="000000" w:themeColor="text1"/>
          <w:sz w:val="22"/>
          <w:lang w:bidi="zh-CN"/>
        </w:rPr>
        <w:t xml:space="preserve">odel </w:t>
      </w:r>
      <w:r w:rsidRPr="00C0507B">
        <w:rPr>
          <w:rFonts w:ascii="Arial Unicode MS" w:eastAsia="Arial Unicode MS" w:hAnsi="Arial Unicode MS" w:cs="Arial Unicode MS"/>
          <w:color w:val="000000" w:themeColor="text1"/>
          <w:sz w:val="22"/>
          <w:lang w:eastAsia="zh-TW" w:bidi="zh-CN"/>
        </w:rPr>
        <w:t xml:space="preserve">1 </w:t>
      </w:r>
      <w:r w:rsidRPr="00C0507B">
        <w:rPr>
          <w:rFonts w:ascii="Arial Unicode MS" w:eastAsia="Arial Unicode MS" w:hAnsi="Arial Unicode MS" w:cs="Arial Unicode MS"/>
          <w:color w:val="000000" w:themeColor="text1"/>
          <w:sz w:val="22"/>
          <w:lang w:bidi="zh-CN"/>
        </w:rPr>
        <w:t>is constructed as follows:</w:t>
      </w:r>
    </w:p>
    <w:p w14:paraId="574EEF9D" w14:textId="77777777" w:rsidR="001114E7" w:rsidRPr="00C0507B" w:rsidRDefault="00F4167E" w:rsidP="001114E7">
      <w:pPr>
        <w:snapToGrid w:val="0"/>
        <w:rPr>
          <w:rFonts w:ascii="Arial Unicode MS" w:eastAsia="Arial Unicode MS" w:hAnsi="Arial Unicode MS" w:cs="Arial Unicode MS"/>
          <w:i/>
          <w:iCs/>
          <w:color w:val="000000" w:themeColor="text1"/>
          <w:sz w:val="22"/>
          <w:lang w:eastAsia="zh-TW" w:bidi="zh-CN"/>
        </w:rPr>
      </w:pPr>
      <m:oMathPara>
        <m:oMath>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TQ</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α</m:t>
              </m:r>
            </m:e>
            <m:sub>
              <m:r>
                <w:rPr>
                  <w:rFonts w:ascii="Cambria Math" w:eastAsia="Arial Unicode MS" w:hAnsi="Cambria Math" w:cs="Arial Unicode MS"/>
                  <w:color w:val="000000" w:themeColor="text1"/>
                  <w:sz w:val="22"/>
                  <w:lang w:eastAsia="zh-TW" w:bidi="zh-CN"/>
                </w:rPr>
                <m:t>0</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α</m:t>
              </m:r>
            </m:e>
            <m:sub>
              <m:r>
                <w:rPr>
                  <w:rFonts w:ascii="Cambria Math" w:eastAsia="Arial Unicode MS" w:hAnsi="Cambria Math" w:cs="Arial Unicode MS"/>
                  <w:color w:val="000000" w:themeColor="text1"/>
                  <w:sz w:val="22"/>
                  <w:lang w:eastAsia="zh-TW" w:bidi="zh-CN"/>
                </w:rPr>
                <m:t>1</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RD</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α</m:t>
              </m:r>
            </m:e>
            <m:sub>
              <m:r>
                <w:rPr>
                  <w:rFonts w:ascii="Cambria Math" w:eastAsia="Arial Unicode MS" w:hAnsi="Cambria Math" w:cs="Arial Unicode MS"/>
                  <w:color w:val="000000" w:themeColor="text1"/>
                  <w:sz w:val="22"/>
                  <w:lang w:eastAsia="zh-TW" w:bidi="zh-CN"/>
                </w:rPr>
                <m:t>2</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LEV</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α</m:t>
              </m:r>
            </m:e>
            <m:sub>
              <m:r>
                <w:rPr>
                  <w:rFonts w:ascii="Cambria Math" w:eastAsia="Arial Unicode MS" w:hAnsi="Cambria Math" w:cs="Arial Unicode MS"/>
                  <w:color w:val="000000" w:themeColor="text1"/>
                  <w:sz w:val="22"/>
                  <w:lang w:eastAsia="zh-TW" w:bidi="zh-CN"/>
                </w:rPr>
                <m:t>3</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SIZE</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α</m:t>
              </m:r>
            </m:e>
            <m:sub>
              <m:r>
                <w:rPr>
                  <w:rFonts w:ascii="Cambria Math" w:eastAsia="Arial Unicode MS" w:hAnsi="Cambria Math" w:cs="Arial Unicode MS"/>
                  <w:color w:val="000000" w:themeColor="text1"/>
                  <w:sz w:val="22"/>
                  <w:lang w:eastAsia="zh-TW" w:bidi="zh-CN"/>
                </w:rPr>
                <m:t>4</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OIGR</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ε</m:t>
              </m:r>
            </m:e>
            <m:sub>
              <m:r>
                <w:rPr>
                  <w:rFonts w:ascii="Cambria Math" w:eastAsia="Arial Unicode MS" w:hAnsi="Cambria Math" w:cs="Arial Unicode MS"/>
                  <w:color w:val="000000" w:themeColor="text1"/>
                  <w:sz w:val="22"/>
                  <w:lang w:eastAsia="zh-TW" w:bidi="zh-CN"/>
                </w:rPr>
                <m:t>it</m:t>
              </m:r>
            </m:sub>
          </m:sSub>
        </m:oMath>
      </m:oMathPara>
    </w:p>
    <w:p w14:paraId="0A4B2E7C" w14:textId="189515B2" w:rsidR="001114E7" w:rsidRPr="00C0507B" w:rsidRDefault="001114E7" w:rsidP="001114E7">
      <w:pPr>
        <w:snapToGrid w:val="0"/>
        <w:rPr>
          <w:rFonts w:ascii="Arial Unicode MS" w:eastAsia="Arial Unicode MS" w:hAnsi="Arial Unicode MS" w:cs="Arial Unicode MS"/>
          <w:b/>
          <w:color w:val="000000" w:themeColor="text1"/>
          <w:sz w:val="22"/>
          <w:lang w:eastAsia="zh-TW" w:bidi="zh-CN"/>
        </w:rPr>
      </w:pPr>
      <w:r w:rsidRPr="00C0507B">
        <w:rPr>
          <w:rFonts w:ascii="Arial Unicode MS" w:eastAsia="Arial Unicode MS" w:hAnsi="Arial Unicode MS" w:cs="Arial Unicode MS"/>
          <w:b/>
          <w:color w:val="000000" w:themeColor="text1"/>
          <w:sz w:val="22"/>
          <w:lang w:eastAsia="zh-TW" w:bidi="zh-CN"/>
        </w:rPr>
        <w:t xml:space="preserve">Hypothesis 2: R&amp;D capitalized expenditure </w:t>
      </w:r>
      <w:r w:rsidR="00C75623">
        <w:rPr>
          <w:rFonts w:ascii="Arial Unicode MS" w:eastAsia="Arial Unicode MS" w:hAnsi="Arial Unicode MS" w:cs="Arial Unicode MS"/>
          <w:b/>
          <w:color w:val="000000" w:themeColor="text1"/>
          <w:sz w:val="22"/>
          <w:lang w:eastAsia="zh-TW" w:bidi="zh-CN"/>
        </w:rPr>
        <w:t>has</w:t>
      </w:r>
      <w:r w:rsidR="00C75623" w:rsidRPr="00C0507B">
        <w:rPr>
          <w:rFonts w:ascii="Arial Unicode MS" w:eastAsia="Arial Unicode MS" w:hAnsi="Arial Unicode MS" w:cs="Arial Unicode MS"/>
          <w:b/>
          <w:color w:val="000000" w:themeColor="text1"/>
          <w:sz w:val="22"/>
          <w:lang w:eastAsia="zh-TW" w:bidi="zh-CN"/>
        </w:rPr>
        <w:t xml:space="preserve"> </w:t>
      </w:r>
      <w:r w:rsidR="00C75623">
        <w:rPr>
          <w:rFonts w:ascii="Arial Unicode MS" w:eastAsia="Arial Unicode MS" w:hAnsi="Arial Unicode MS" w:cs="Arial Unicode MS"/>
          <w:b/>
          <w:color w:val="000000" w:themeColor="text1"/>
          <w:sz w:val="22"/>
          <w:lang w:eastAsia="zh-TW" w:bidi="zh-CN"/>
        </w:rPr>
        <w:t xml:space="preserve">a </w:t>
      </w:r>
      <w:r w:rsidR="00C75623" w:rsidRPr="00C0507B">
        <w:rPr>
          <w:rFonts w:ascii="Arial Unicode MS" w:eastAsia="Arial Unicode MS" w:hAnsi="Arial Unicode MS" w:cs="Arial Unicode MS"/>
          <w:b/>
          <w:color w:val="000000" w:themeColor="text1"/>
          <w:sz w:val="22"/>
          <w:lang w:eastAsia="zh-TW" w:bidi="zh-CN"/>
        </w:rPr>
        <w:t xml:space="preserve">positive </w:t>
      </w:r>
      <w:r w:rsidR="00C75623">
        <w:rPr>
          <w:rFonts w:ascii="Arial Unicode MS" w:eastAsia="Arial Unicode MS" w:hAnsi="Arial Unicode MS" w:cs="Arial Unicode MS"/>
          <w:b/>
          <w:color w:val="000000" w:themeColor="text1"/>
          <w:sz w:val="22"/>
          <w:lang w:eastAsia="zh-TW" w:bidi="zh-CN"/>
        </w:rPr>
        <w:t>effect on</w:t>
      </w:r>
      <w:r w:rsidR="00C75623" w:rsidRPr="00C0507B">
        <w:rPr>
          <w:rFonts w:ascii="Arial Unicode MS" w:eastAsia="Arial Unicode MS" w:hAnsi="Arial Unicode MS" w:cs="Arial Unicode MS"/>
          <w:b/>
          <w:color w:val="000000" w:themeColor="text1"/>
          <w:sz w:val="22"/>
          <w:lang w:eastAsia="zh-TW" w:bidi="zh-CN"/>
        </w:rPr>
        <w:t xml:space="preserve"> corporate value in </w:t>
      </w:r>
      <w:r w:rsidR="00C75623">
        <w:rPr>
          <w:rFonts w:ascii="Arial Unicode MS" w:eastAsia="Arial Unicode MS" w:hAnsi="Arial Unicode MS" w:cs="Arial Unicode MS"/>
          <w:b/>
          <w:color w:val="000000" w:themeColor="text1"/>
          <w:sz w:val="22"/>
          <w:lang w:eastAsia="zh-TW" w:bidi="zh-CN"/>
        </w:rPr>
        <w:t xml:space="preserve">Chinese </w:t>
      </w:r>
      <w:r w:rsidR="00C75623" w:rsidRPr="00C0507B">
        <w:rPr>
          <w:rFonts w:ascii="Arial Unicode MS" w:eastAsia="Arial Unicode MS" w:hAnsi="Arial Unicode MS" w:cs="Arial Unicode MS"/>
          <w:b/>
          <w:color w:val="000000" w:themeColor="text1"/>
          <w:sz w:val="22"/>
          <w:lang w:eastAsia="zh-TW" w:bidi="zh-CN"/>
        </w:rPr>
        <w:t xml:space="preserve">high-tech </w:t>
      </w:r>
      <w:r w:rsidR="00C75623">
        <w:rPr>
          <w:rFonts w:ascii="Arial Unicode MS" w:eastAsia="Arial Unicode MS" w:hAnsi="Arial Unicode MS" w:cs="Arial Unicode MS"/>
          <w:b/>
          <w:color w:val="000000" w:themeColor="text1"/>
          <w:sz w:val="22"/>
          <w:lang w:eastAsia="zh-TW" w:bidi="zh-CN"/>
        </w:rPr>
        <w:t>industry</w:t>
      </w:r>
      <w:r w:rsidR="00C75623" w:rsidRPr="00C0507B">
        <w:rPr>
          <w:rFonts w:ascii="Arial Unicode MS" w:eastAsia="Arial Unicode MS" w:hAnsi="Arial Unicode MS" w:cs="Arial Unicode MS"/>
          <w:b/>
          <w:color w:val="000000" w:themeColor="text1"/>
          <w:sz w:val="22"/>
          <w:lang w:eastAsia="zh-TW" w:bidi="zh-CN"/>
        </w:rPr>
        <w:t>.</w:t>
      </w:r>
    </w:p>
    <w:p w14:paraId="0142F35D" w14:textId="77777777" w:rsidR="001114E7" w:rsidRPr="00C0507B" w:rsidRDefault="001114E7" w:rsidP="001114E7">
      <w:pPr>
        <w:snapToGrid w:val="0"/>
        <w:rPr>
          <w:rFonts w:ascii="Arial Unicode MS" w:eastAsia="Arial Unicode MS" w:hAnsi="Arial Unicode MS" w:cs="Arial Unicode MS"/>
          <w:color w:val="000000" w:themeColor="text1"/>
          <w:sz w:val="22"/>
          <w:lang w:bidi="zh-CN"/>
        </w:rPr>
      </w:pPr>
      <w:r w:rsidRPr="00C0507B">
        <w:rPr>
          <w:rFonts w:ascii="Arial Unicode MS" w:eastAsia="Arial Unicode MS" w:hAnsi="Arial Unicode MS" w:cs="Arial Unicode MS"/>
          <w:color w:val="000000" w:themeColor="text1"/>
          <w:sz w:val="22"/>
          <w:lang w:eastAsia="zh-TW" w:bidi="zh-CN"/>
        </w:rPr>
        <w:t>M</w:t>
      </w:r>
      <w:r w:rsidRPr="00C0507B">
        <w:rPr>
          <w:rFonts w:ascii="Arial Unicode MS" w:eastAsia="Arial Unicode MS" w:hAnsi="Arial Unicode MS" w:cs="Arial Unicode MS"/>
          <w:color w:val="000000" w:themeColor="text1"/>
          <w:sz w:val="22"/>
          <w:lang w:bidi="zh-CN"/>
        </w:rPr>
        <w:t xml:space="preserve">odel </w:t>
      </w:r>
      <w:r w:rsidRPr="00C0507B">
        <w:rPr>
          <w:rFonts w:ascii="Arial Unicode MS" w:eastAsia="Arial Unicode MS" w:hAnsi="Arial Unicode MS" w:cs="Arial Unicode MS"/>
          <w:color w:val="000000" w:themeColor="text1"/>
          <w:sz w:val="22"/>
          <w:lang w:eastAsia="zh-TW" w:bidi="zh-CN"/>
        </w:rPr>
        <w:t>2</w:t>
      </w:r>
      <w:r w:rsidRPr="00C0507B">
        <w:rPr>
          <w:rFonts w:ascii="Arial Unicode MS" w:eastAsia="Arial Unicode MS" w:hAnsi="Arial Unicode MS" w:cs="Arial Unicode MS"/>
          <w:color w:val="000000" w:themeColor="text1"/>
          <w:sz w:val="22"/>
          <w:lang w:bidi="zh-CN"/>
        </w:rPr>
        <w:t xml:space="preserve"> is constructed as follows:</w:t>
      </w:r>
    </w:p>
    <w:p w14:paraId="007EDFA0" w14:textId="77777777" w:rsidR="001114E7" w:rsidRPr="00C0507B" w:rsidRDefault="00F4167E" w:rsidP="001114E7">
      <w:pPr>
        <w:snapToGrid w:val="0"/>
        <w:rPr>
          <w:rFonts w:ascii="Arial Unicode MS" w:eastAsia="Arial Unicode MS" w:hAnsi="Arial Unicode MS" w:cs="Arial Unicode MS"/>
          <w:i/>
          <w:iCs/>
          <w:color w:val="000000" w:themeColor="text1"/>
          <w:sz w:val="22"/>
          <w:lang w:eastAsia="zh-TW" w:bidi="zh-CN"/>
        </w:rPr>
      </w:pPr>
      <m:oMathPara>
        <m:oMath>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TQ</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β</m:t>
              </m:r>
            </m:e>
            <m:sub>
              <m:r>
                <w:rPr>
                  <w:rFonts w:ascii="Cambria Math" w:eastAsia="Arial Unicode MS" w:hAnsi="Cambria Math" w:cs="Arial Unicode MS"/>
                  <w:color w:val="000000" w:themeColor="text1"/>
                  <w:sz w:val="22"/>
                  <w:lang w:eastAsia="zh-TW" w:bidi="zh-CN"/>
                </w:rPr>
                <m:t>0</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β</m:t>
              </m:r>
            </m:e>
            <m:sub>
              <m:r>
                <w:rPr>
                  <w:rFonts w:ascii="Cambria Math" w:eastAsia="Arial Unicode MS" w:hAnsi="Cambria Math" w:cs="Arial Unicode MS"/>
                  <w:color w:val="000000" w:themeColor="text1"/>
                  <w:sz w:val="22"/>
                  <w:lang w:eastAsia="zh-TW" w:bidi="zh-CN"/>
                </w:rPr>
                <m:t>1</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CAPRD</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β</m:t>
              </m:r>
            </m:e>
            <m:sub>
              <m:r>
                <w:rPr>
                  <w:rFonts w:ascii="Cambria Math" w:eastAsia="Arial Unicode MS" w:hAnsi="Cambria Math" w:cs="Arial Unicode MS"/>
                  <w:color w:val="000000" w:themeColor="text1"/>
                  <w:sz w:val="22"/>
                  <w:lang w:eastAsia="zh-TW" w:bidi="zh-CN"/>
                </w:rPr>
                <m:t>2</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LEV</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β</m:t>
              </m:r>
            </m:e>
            <m:sub>
              <m:r>
                <w:rPr>
                  <w:rFonts w:ascii="Cambria Math" w:eastAsia="Arial Unicode MS" w:hAnsi="Cambria Math" w:cs="Arial Unicode MS"/>
                  <w:color w:val="000000" w:themeColor="text1"/>
                  <w:sz w:val="22"/>
                  <w:lang w:eastAsia="zh-TW" w:bidi="zh-CN"/>
                </w:rPr>
                <m:t>3</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SIZE</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β</m:t>
              </m:r>
            </m:e>
            <m:sub>
              <m:r>
                <w:rPr>
                  <w:rFonts w:ascii="Cambria Math" w:eastAsia="Arial Unicode MS" w:hAnsi="Cambria Math" w:cs="Arial Unicode MS"/>
                  <w:color w:val="000000" w:themeColor="text1"/>
                  <w:sz w:val="22"/>
                  <w:lang w:eastAsia="zh-TW" w:bidi="zh-CN"/>
                </w:rPr>
                <m:t>4</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OIGR</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ε</m:t>
              </m:r>
            </m:e>
            <m:sub>
              <m:r>
                <w:rPr>
                  <w:rFonts w:ascii="Cambria Math" w:eastAsia="Arial Unicode MS" w:hAnsi="Cambria Math" w:cs="Arial Unicode MS"/>
                  <w:color w:val="000000" w:themeColor="text1"/>
                  <w:sz w:val="22"/>
                  <w:lang w:eastAsia="zh-TW" w:bidi="zh-CN"/>
                </w:rPr>
                <m:t>it</m:t>
              </m:r>
            </m:sub>
          </m:sSub>
        </m:oMath>
      </m:oMathPara>
    </w:p>
    <w:p w14:paraId="1E55B061" w14:textId="5B1FDD60" w:rsidR="001114E7" w:rsidRPr="00C0507B" w:rsidRDefault="001114E7" w:rsidP="001114E7">
      <w:pPr>
        <w:snapToGrid w:val="0"/>
        <w:rPr>
          <w:rFonts w:ascii="Arial Unicode MS" w:eastAsia="Arial Unicode MS" w:hAnsi="Arial Unicode MS" w:cs="Arial Unicode MS"/>
          <w:b/>
          <w:color w:val="000000" w:themeColor="text1"/>
          <w:sz w:val="22"/>
          <w:lang w:eastAsia="zh-TW" w:bidi="zh-CN"/>
        </w:rPr>
      </w:pPr>
      <w:r w:rsidRPr="00C0507B">
        <w:rPr>
          <w:rFonts w:ascii="Arial Unicode MS" w:eastAsia="Arial Unicode MS" w:hAnsi="Arial Unicode MS" w:cs="Arial Unicode MS"/>
          <w:b/>
          <w:color w:val="000000" w:themeColor="text1"/>
          <w:sz w:val="22"/>
          <w:lang w:eastAsia="zh-TW" w:bidi="zh-CN"/>
        </w:rPr>
        <w:t xml:space="preserve">Hypothesis 3: R&amp;D expensed expenditure </w:t>
      </w:r>
      <w:r w:rsidR="00C75623">
        <w:rPr>
          <w:rFonts w:ascii="Arial Unicode MS" w:eastAsia="Arial Unicode MS" w:hAnsi="Arial Unicode MS" w:cs="Arial Unicode MS"/>
          <w:b/>
          <w:color w:val="000000" w:themeColor="text1"/>
          <w:sz w:val="22"/>
          <w:lang w:eastAsia="zh-TW" w:bidi="zh-CN"/>
        </w:rPr>
        <w:t>has</w:t>
      </w:r>
      <w:r w:rsidR="00C75623" w:rsidRPr="00C0507B">
        <w:rPr>
          <w:rFonts w:ascii="Arial Unicode MS" w:eastAsia="Arial Unicode MS" w:hAnsi="Arial Unicode MS" w:cs="Arial Unicode MS"/>
          <w:b/>
          <w:color w:val="000000" w:themeColor="text1"/>
          <w:sz w:val="22"/>
          <w:lang w:eastAsia="zh-TW" w:bidi="zh-CN"/>
        </w:rPr>
        <w:t xml:space="preserve"> </w:t>
      </w:r>
      <w:r w:rsidR="00C75623">
        <w:rPr>
          <w:rFonts w:ascii="Arial Unicode MS" w:eastAsia="Arial Unicode MS" w:hAnsi="Arial Unicode MS" w:cs="Arial Unicode MS"/>
          <w:b/>
          <w:color w:val="000000" w:themeColor="text1"/>
          <w:sz w:val="22"/>
          <w:lang w:eastAsia="zh-TW" w:bidi="zh-CN"/>
        </w:rPr>
        <w:t xml:space="preserve">a </w:t>
      </w:r>
      <w:r w:rsidR="00C75623" w:rsidRPr="00C0507B">
        <w:rPr>
          <w:rFonts w:ascii="Arial Unicode MS" w:eastAsia="Arial Unicode MS" w:hAnsi="Arial Unicode MS" w:cs="Arial Unicode MS"/>
          <w:b/>
          <w:color w:val="000000" w:themeColor="text1"/>
          <w:sz w:val="22"/>
          <w:lang w:eastAsia="zh-TW" w:bidi="zh-CN"/>
        </w:rPr>
        <w:t xml:space="preserve">positive </w:t>
      </w:r>
      <w:r w:rsidR="00C75623">
        <w:rPr>
          <w:rFonts w:ascii="Arial Unicode MS" w:eastAsia="Arial Unicode MS" w:hAnsi="Arial Unicode MS" w:cs="Arial Unicode MS"/>
          <w:b/>
          <w:color w:val="000000" w:themeColor="text1"/>
          <w:sz w:val="22"/>
          <w:lang w:eastAsia="zh-TW" w:bidi="zh-CN"/>
        </w:rPr>
        <w:t>effect on</w:t>
      </w:r>
      <w:r w:rsidR="00C75623" w:rsidRPr="00C0507B">
        <w:rPr>
          <w:rFonts w:ascii="Arial Unicode MS" w:eastAsia="Arial Unicode MS" w:hAnsi="Arial Unicode MS" w:cs="Arial Unicode MS"/>
          <w:b/>
          <w:color w:val="000000" w:themeColor="text1"/>
          <w:sz w:val="22"/>
          <w:lang w:eastAsia="zh-TW" w:bidi="zh-CN"/>
        </w:rPr>
        <w:t xml:space="preserve"> corporate value in </w:t>
      </w:r>
      <w:r w:rsidR="00C75623">
        <w:rPr>
          <w:rFonts w:ascii="Arial Unicode MS" w:eastAsia="Arial Unicode MS" w:hAnsi="Arial Unicode MS" w:cs="Arial Unicode MS"/>
          <w:b/>
          <w:color w:val="000000" w:themeColor="text1"/>
          <w:sz w:val="22"/>
          <w:lang w:eastAsia="zh-TW" w:bidi="zh-CN"/>
        </w:rPr>
        <w:t xml:space="preserve">Chinese </w:t>
      </w:r>
      <w:r w:rsidR="00C75623" w:rsidRPr="00C0507B">
        <w:rPr>
          <w:rFonts w:ascii="Arial Unicode MS" w:eastAsia="Arial Unicode MS" w:hAnsi="Arial Unicode MS" w:cs="Arial Unicode MS"/>
          <w:b/>
          <w:color w:val="000000" w:themeColor="text1"/>
          <w:sz w:val="22"/>
          <w:lang w:eastAsia="zh-TW" w:bidi="zh-CN"/>
        </w:rPr>
        <w:t xml:space="preserve">high-tech </w:t>
      </w:r>
      <w:r w:rsidR="00C75623">
        <w:rPr>
          <w:rFonts w:ascii="Arial Unicode MS" w:eastAsia="Arial Unicode MS" w:hAnsi="Arial Unicode MS" w:cs="Arial Unicode MS"/>
          <w:b/>
          <w:color w:val="000000" w:themeColor="text1"/>
          <w:sz w:val="22"/>
          <w:lang w:eastAsia="zh-TW" w:bidi="zh-CN"/>
        </w:rPr>
        <w:t>industry</w:t>
      </w:r>
      <w:r w:rsidR="00C75623" w:rsidRPr="00C0507B">
        <w:rPr>
          <w:rFonts w:ascii="Arial Unicode MS" w:eastAsia="Arial Unicode MS" w:hAnsi="Arial Unicode MS" w:cs="Arial Unicode MS"/>
          <w:b/>
          <w:color w:val="000000" w:themeColor="text1"/>
          <w:sz w:val="22"/>
          <w:lang w:eastAsia="zh-TW" w:bidi="zh-CN"/>
        </w:rPr>
        <w:t>.</w:t>
      </w:r>
    </w:p>
    <w:p w14:paraId="585C4181" w14:textId="77777777" w:rsidR="001114E7" w:rsidRPr="00C0507B" w:rsidRDefault="001114E7" w:rsidP="001114E7">
      <w:pPr>
        <w:snapToGrid w:val="0"/>
        <w:rPr>
          <w:rFonts w:ascii="Arial Unicode MS" w:eastAsia="Arial Unicode MS" w:hAnsi="Arial Unicode MS" w:cs="Arial Unicode MS"/>
          <w:color w:val="000000" w:themeColor="text1"/>
          <w:sz w:val="22"/>
          <w:lang w:bidi="zh-CN"/>
        </w:rPr>
      </w:pPr>
      <w:r w:rsidRPr="00C0507B">
        <w:rPr>
          <w:rFonts w:ascii="Arial Unicode MS" w:eastAsia="Arial Unicode MS" w:hAnsi="Arial Unicode MS" w:cs="Arial Unicode MS"/>
          <w:color w:val="000000" w:themeColor="text1"/>
          <w:sz w:val="22"/>
          <w:lang w:eastAsia="zh-TW" w:bidi="zh-CN"/>
        </w:rPr>
        <w:t>M</w:t>
      </w:r>
      <w:r w:rsidRPr="00C0507B">
        <w:rPr>
          <w:rFonts w:ascii="Arial Unicode MS" w:eastAsia="Arial Unicode MS" w:hAnsi="Arial Unicode MS" w:cs="Arial Unicode MS"/>
          <w:color w:val="000000" w:themeColor="text1"/>
          <w:sz w:val="22"/>
          <w:lang w:bidi="zh-CN"/>
        </w:rPr>
        <w:t xml:space="preserve">odel </w:t>
      </w:r>
      <w:r w:rsidRPr="00C0507B">
        <w:rPr>
          <w:rFonts w:ascii="Arial Unicode MS" w:eastAsia="Arial Unicode MS" w:hAnsi="Arial Unicode MS" w:cs="Arial Unicode MS"/>
          <w:color w:val="000000" w:themeColor="text1"/>
          <w:sz w:val="22"/>
          <w:lang w:eastAsia="zh-TW" w:bidi="zh-CN"/>
        </w:rPr>
        <w:t>3</w:t>
      </w:r>
      <w:r w:rsidRPr="00C0507B">
        <w:rPr>
          <w:rFonts w:ascii="Arial Unicode MS" w:eastAsia="Arial Unicode MS" w:hAnsi="Arial Unicode MS" w:cs="Arial Unicode MS"/>
          <w:color w:val="000000" w:themeColor="text1"/>
          <w:sz w:val="22"/>
          <w:lang w:bidi="zh-CN"/>
        </w:rPr>
        <w:t xml:space="preserve"> is constructed as follows:</w:t>
      </w:r>
    </w:p>
    <w:p w14:paraId="6649CF42" w14:textId="77777777" w:rsidR="001114E7" w:rsidRPr="00C0507B" w:rsidRDefault="00F4167E" w:rsidP="001114E7">
      <w:pPr>
        <w:snapToGrid w:val="0"/>
        <w:rPr>
          <w:rFonts w:ascii="Arial Unicode MS" w:eastAsia="Arial Unicode MS" w:hAnsi="Arial Unicode MS" w:cs="Arial Unicode MS"/>
          <w:i/>
          <w:iCs/>
          <w:color w:val="000000" w:themeColor="text1"/>
          <w:sz w:val="22"/>
          <w:lang w:eastAsia="zh-TW" w:bidi="zh-CN"/>
        </w:rPr>
      </w:pPr>
      <m:oMathPara>
        <m:oMath>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TQ</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γ</m:t>
              </m:r>
            </m:e>
            <m:sub>
              <m:r>
                <w:rPr>
                  <w:rFonts w:ascii="Cambria Math" w:eastAsia="Arial Unicode MS" w:hAnsi="Cambria Math" w:cs="Arial Unicode MS"/>
                  <w:color w:val="000000" w:themeColor="text1"/>
                  <w:sz w:val="22"/>
                  <w:lang w:eastAsia="zh-TW" w:bidi="zh-CN"/>
                </w:rPr>
                <m:t>0</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γ</m:t>
              </m:r>
            </m:e>
            <m:sub>
              <m:r>
                <w:rPr>
                  <w:rFonts w:ascii="Cambria Math" w:eastAsia="Arial Unicode MS" w:hAnsi="Cambria Math" w:cs="Arial Unicode MS"/>
                  <w:color w:val="000000" w:themeColor="text1"/>
                  <w:sz w:val="22"/>
                  <w:lang w:eastAsia="zh-TW" w:bidi="zh-CN"/>
                </w:rPr>
                <m:t>1</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EXPRD</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γ</m:t>
              </m:r>
            </m:e>
            <m:sub>
              <m:r>
                <w:rPr>
                  <w:rFonts w:ascii="Cambria Math" w:eastAsia="Arial Unicode MS" w:hAnsi="Cambria Math" w:cs="Arial Unicode MS"/>
                  <w:color w:val="000000" w:themeColor="text1"/>
                  <w:sz w:val="22"/>
                  <w:lang w:eastAsia="zh-TW" w:bidi="zh-CN"/>
                </w:rPr>
                <m:t>2</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LEV</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γ</m:t>
              </m:r>
            </m:e>
            <m:sub>
              <m:r>
                <w:rPr>
                  <w:rFonts w:ascii="Cambria Math" w:eastAsia="Arial Unicode MS" w:hAnsi="Cambria Math" w:cs="Arial Unicode MS"/>
                  <w:color w:val="000000" w:themeColor="text1"/>
                  <w:sz w:val="22"/>
                  <w:lang w:eastAsia="zh-TW" w:bidi="zh-CN"/>
                </w:rPr>
                <m:t>3</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SIZE</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γ</m:t>
              </m:r>
            </m:e>
            <m:sub>
              <m:r>
                <w:rPr>
                  <w:rFonts w:ascii="Cambria Math" w:eastAsia="Arial Unicode MS" w:hAnsi="Cambria Math" w:cs="Arial Unicode MS"/>
                  <w:color w:val="000000" w:themeColor="text1"/>
                  <w:sz w:val="22"/>
                  <w:lang w:eastAsia="zh-TW" w:bidi="zh-CN"/>
                </w:rPr>
                <m:t>4</m:t>
              </m:r>
            </m:sub>
          </m:sSub>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OIGR</m:t>
              </m:r>
            </m:e>
            <m:sub>
              <m:r>
                <w:rPr>
                  <w:rFonts w:ascii="Cambria Math" w:eastAsia="Arial Unicode MS" w:hAnsi="Cambria Math" w:cs="Arial Unicode MS"/>
                  <w:color w:val="000000" w:themeColor="text1"/>
                  <w:sz w:val="22"/>
                  <w:lang w:eastAsia="zh-TW" w:bidi="zh-CN"/>
                </w:rPr>
                <m:t>it</m:t>
              </m:r>
            </m:sub>
          </m:sSub>
          <m:r>
            <w:rPr>
              <w:rFonts w:ascii="Cambria Math" w:eastAsia="Arial Unicode MS" w:hAnsi="Cambria Math" w:cs="Arial Unicode MS"/>
              <w:color w:val="000000" w:themeColor="text1"/>
              <w:sz w:val="22"/>
              <w:lang w:eastAsia="zh-TW" w:bidi="zh-CN"/>
            </w:rPr>
            <m:t>+</m:t>
          </m:r>
          <m:sSub>
            <m:sSubPr>
              <m:ctrlPr>
                <w:rPr>
                  <w:rFonts w:ascii="Cambria Math" w:eastAsia="Arial Unicode MS" w:hAnsi="Cambria Math" w:cs="Arial Unicode MS"/>
                  <w:i/>
                  <w:iCs/>
                  <w:color w:val="000000" w:themeColor="text1"/>
                  <w:sz w:val="22"/>
                  <w:lang w:eastAsia="zh-TW" w:bidi="zh-CN"/>
                </w:rPr>
              </m:ctrlPr>
            </m:sSubPr>
            <m:e>
              <m:r>
                <w:rPr>
                  <w:rFonts w:ascii="Cambria Math" w:eastAsia="Arial Unicode MS" w:hAnsi="Cambria Math" w:cs="Arial Unicode MS"/>
                  <w:color w:val="000000" w:themeColor="text1"/>
                  <w:sz w:val="22"/>
                  <w:lang w:eastAsia="zh-TW" w:bidi="zh-CN"/>
                </w:rPr>
                <m:t>ε</m:t>
              </m:r>
            </m:e>
            <m:sub>
              <m:r>
                <w:rPr>
                  <w:rFonts w:ascii="Cambria Math" w:eastAsia="Arial Unicode MS" w:hAnsi="Cambria Math" w:cs="Arial Unicode MS"/>
                  <w:color w:val="000000" w:themeColor="text1"/>
                  <w:sz w:val="22"/>
                  <w:lang w:eastAsia="zh-TW" w:bidi="zh-CN"/>
                </w:rPr>
                <m:t>it</m:t>
              </m:r>
            </m:sub>
          </m:sSub>
        </m:oMath>
      </m:oMathPara>
    </w:p>
    <w:p w14:paraId="045A1236" w14:textId="77777777" w:rsidR="001114E7" w:rsidRPr="00EB0451" w:rsidRDefault="001114E7" w:rsidP="001114E7">
      <w:pPr>
        <w:snapToGrid w:val="0"/>
        <w:ind w:leftChars="-337" w:left="-708"/>
        <w:rPr>
          <w:rFonts w:ascii="Arial Unicode MS" w:eastAsia="Arial Unicode MS" w:hAnsi="Arial Unicode MS" w:cs="Arial Unicode MS"/>
          <w:color w:val="000000" w:themeColor="text1"/>
          <w:position w:val="6"/>
          <w:sz w:val="22"/>
          <w:lang w:eastAsia="zh-TW" w:bidi="zh-CN"/>
        </w:rPr>
      </w:pPr>
    </w:p>
    <w:p w14:paraId="3FD32774" w14:textId="77777777" w:rsidR="0082592F" w:rsidRPr="00C0507B" w:rsidRDefault="0082592F" w:rsidP="0082592F">
      <w:pPr>
        <w:snapToGrid w:val="0"/>
        <w:spacing w:beforeLines="50" w:before="156" w:afterLines="50" w:after="156"/>
        <w:jc w:val="center"/>
        <w:rPr>
          <w:rFonts w:ascii="Arial Unicode MS" w:eastAsia="Arial Unicode MS" w:hAnsi="Arial Unicode MS" w:cs="Arial Unicode MS"/>
          <w:b/>
          <w:color w:val="000000" w:themeColor="text1"/>
          <w:position w:val="6"/>
          <w:sz w:val="32"/>
          <w:szCs w:val="32"/>
          <w:lang w:eastAsia="zh-TW" w:bidi="zh-CN"/>
        </w:rPr>
      </w:pPr>
      <w:r w:rsidRPr="00C0507B">
        <w:rPr>
          <w:rFonts w:ascii="Arial Unicode MS" w:eastAsia="Arial Unicode MS" w:hAnsi="Arial Unicode MS" w:cs="Arial Unicode MS"/>
          <w:b/>
          <w:color w:val="000000" w:themeColor="text1"/>
          <w:position w:val="6"/>
          <w:sz w:val="32"/>
          <w:szCs w:val="32"/>
          <w:lang w:eastAsia="zh-TW" w:bidi="zh-CN"/>
        </w:rPr>
        <w:t>IV. Empirical Result</w:t>
      </w:r>
    </w:p>
    <w:p w14:paraId="229D5EF7" w14:textId="77777777" w:rsidR="0082592F" w:rsidRPr="00C0507B" w:rsidRDefault="0082592F" w:rsidP="00C0507B">
      <w:pPr>
        <w:snapToGrid w:val="0"/>
        <w:ind w:leftChars="57" w:left="120" w:firstLineChars="125" w:firstLine="275"/>
        <w:rPr>
          <w:rFonts w:ascii="Arial Unicode MS" w:eastAsia="Arial Unicode MS" w:hAnsi="Arial Unicode MS" w:cs="Arial Unicode MS"/>
          <w:color w:val="000000" w:themeColor="text1"/>
          <w:position w:val="6"/>
          <w:sz w:val="22"/>
          <w:lang w:eastAsia="zh-TW" w:bidi="zh-CN"/>
        </w:rPr>
      </w:pPr>
      <w:r w:rsidRPr="00C0507B">
        <w:rPr>
          <w:rFonts w:ascii="Arial Unicode MS" w:eastAsia="Arial Unicode MS" w:hAnsi="Arial Unicode MS" w:cs="Arial Unicode MS"/>
          <w:color w:val="000000" w:themeColor="text1"/>
          <w:position w:val="6"/>
          <w:sz w:val="22"/>
          <w:lang w:bidi="zh-CN"/>
        </w:rPr>
        <w:t xml:space="preserve">In this </w:t>
      </w:r>
      <w:r w:rsidRPr="00C0507B">
        <w:rPr>
          <w:rFonts w:ascii="Arial Unicode MS" w:eastAsia="Arial Unicode MS" w:hAnsi="Arial Unicode MS" w:cs="Arial Unicode MS"/>
          <w:color w:val="000000" w:themeColor="text1"/>
          <w:position w:val="6"/>
          <w:sz w:val="22"/>
          <w:lang w:eastAsia="zh-TW" w:bidi="zh-CN"/>
        </w:rPr>
        <w:t>chapter</w:t>
      </w:r>
      <w:r w:rsidRPr="00C0507B">
        <w:rPr>
          <w:rFonts w:ascii="Arial Unicode MS" w:eastAsia="Arial Unicode MS" w:hAnsi="Arial Unicode MS" w:cs="Arial Unicode MS"/>
          <w:color w:val="000000" w:themeColor="text1"/>
          <w:position w:val="6"/>
          <w:sz w:val="22"/>
          <w:lang w:bidi="zh-CN"/>
        </w:rPr>
        <w:t xml:space="preserve">, descriptive statistics </w:t>
      </w:r>
      <w:r w:rsidRPr="00C0507B">
        <w:rPr>
          <w:rFonts w:ascii="Arial Unicode MS" w:eastAsia="Arial Unicode MS" w:hAnsi="Arial Unicode MS" w:cs="Arial Unicode MS"/>
          <w:color w:val="000000" w:themeColor="text1"/>
          <w:position w:val="6"/>
          <w:sz w:val="22"/>
          <w:lang w:eastAsia="zh-TW" w:bidi="zh-CN"/>
        </w:rPr>
        <w:t>is</w:t>
      </w:r>
      <w:r w:rsidRPr="00C0507B">
        <w:rPr>
          <w:rFonts w:ascii="Arial Unicode MS" w:eastAsia="Arial Unicode MS" w:hAnsi="Arial Unicode MS" w:cs="Arial Unicode MS"/>
          <w:color w:val="000000" w:themeColor="text1"/>
          <w:position w:val="6"/>
          <w:sz w:val="22"/>
          <w:lang w:bidi="zh-CN"/>
        </w:rPr>
        <w:t xml:space="preserve"> used to understand the characteristics </w:t>
      </w:r>
      <w:r w:rsidRPr="00C0507B">
        <w:rPr>
          <w:rFonts w:ascii="Arial Unicode MS" w:eastAsia="Arial Unicode MS" w:hAnsi="Arial Unicode MS" w:cs="Arial Unicode MS"/>
          <w:color w:val="000000" w:themeColor="text1"/>
          <w:position w:val="6"/>
          <w:sz w:val="22"/>
          <w:lang w:eastAsia="zh-TW" w:bidi="zh-CN"/>
        </w:rPr>
        <w:t xml:space="preserve">and development trend </w:t>
      </w:r>
      <w:r w:rsidRPr="00C0507B">
        <w:rPr>
          <w:rFonts w:ascii="Arial Unicode MS" w:eastAsia="Arial Unicode MS" w:hAnsi="Arial Unicode MS" w:cs="Arial Unicode MS"/>
          <w:color w:val="000000" w:themeColor="text1"/>
          <w:position w:val="6"/>
          <w:sz w:val="22"/>
          <w:lang w:bidi="zh-CN"/>
        </w:rPr>
        <w:t xml:space="preserve">of </w:t>
      </w:r>
      <w:r w:rsidRPr="00C0507B">
        <w:rPr>
          <w:rFonts w:ascii="Arial Unicode MS" w:eastAsia="Arial Unicode MS" w:hAnsi="Arial Unicode MS" w:cs="Arial Unicode MS"/>
          <w:color w:val="000000" w:themeColor="text1"/>
          <w:position w:val="6"/>
          <w:sz w:val="22"/>
          <w:lang w:eastAsia="zh-TW" w:bidi="zh-CN"/>
        </w:rPr>
        <w:t xml:space="preserve">all </w:t>
      </w:r>
      <w:r w:rsidRPr="00C0507B">
        <w:rPr>
          <w:rFonts w:ascii="Arial Unicode MS" w:eastAsia="Arial Unicode MS" w:hAnsi="Arial Unicode MS" w:cs="Arial Unicode MS"/>
          <w:color w:val="000000" w:themeColor="text1"/>
          <w:position w:val="6"/>
          <w:sz w:val="22"/>
          <w:lang w:bidi="zh-CN"/>
        </w:rPr>
        <w:t>variables during the study period, including the mean, the maximum value, the minimum value</w:t>
      </w:r>
      <w:r w:rsidRPr="00C0507B">
        <w:rPr>
          <w:rFonts w:ascii="Arial Unicode MS" w:eastAsia="Arial Unicode MS" w:hAnsi="Arial Unicode MS" w:cs="Arial Unicode MS"/>
          <w:color w:val="000000" w:themeColor="text1"/>
          <w:position w:val="6"/>
          <w:sz w:val="22"/>
          <w:lang w:eastAsia="zh-TW" w:bidi="zh-CN"/>
        </w:rPr>
        <w:t xml:space="preserve"> and</w:t>
      </w:r>
      <w:r w:rsidRPr="00C0507B">
        <w:rPr>
          <w:rFonts w:ascii="Arial Unicode MS" w:eastAsia="Arial Unicode MS" w:hAnsi="Arial Unicode MS" w:cs="Arial Unicode MS"/>
          <w:color w:val="000000" w:themeColor="text1"/>
          <w:position w:val="6"/>
          <w:sz w:val="22"/>
          <w:lang w:bidi="zh-CN"/>
        </w:rPr>
        <w:t xml:space="preserve"> the standard deviation, </w:t>
      </w:r>
      <w:r w:rsidRPr="00C0507B">
        <w:rPr>
          <w:rFonts w:ascii="Arial Unicode MS" w:eastAsia="Arial Unicode MS" w:hAnsi="Arial Unicode MS" w:cs="Arial Unicode MS"/>
          <w:color w:val="000000" w:themeColor="text1"/>
          <w:position w:val="6"/>
          <w:sz w:val="22"/>
          <w:lang w:eastAsia="zh-TW" w:bidi="zh-CN"/>
        </w:rPr>
        <w:t xml:space="preserve">and panel data regression models are </w:t>
      </w:r>
      <w:r w:rsidRPr="00C0507B">
        <w:rPr>
          <w:rFonts w:ascii="Arial Unicode MS" w:eastAsia="Arial Unicode MS" w:hAnsi="Arial Unicode MS" w:cs="Arial Unicode MS"/>
          <w:color w:val="000000" w:themeColor="text1"/>
          <w:position w:val="6"/>
          <w:sz w:val="22"/>
          <w:lang w:bidi="zh-CN"/>
        </w:rPr>
        <w:t>use</w:t>
      </w:r>
      <w:r w:rsidRPr="00C0507B">
        <w:rPr>
          <w:rFonts w:ascii="Arial Unicode MS" w:eastAsia="Arial Unicode MS" w:hAnsi="Arial Unicode MS" w:cs="Arial Unicode MS"/>
          <w:color w:val="000000" w:themeColor="text1"/>
          <w:position w:val="6"/>
          <w:sz w:val="22"/>
          <w:lang w:eastAsia="zh-TW" w:bidi="zh-CN"/>
        </w:rPr>
        <w:t>d</w:t>
      </w:r>
      <w:r w:rsidRPr="00C0507B">
        <w:rPr>
          <w:rFonts w:ascii="Arial Unicode MS" w:eastAsia="Arial Unicode MS" w:hAnsi="Arial Unicode MS" w:cs="Arial Unicode MS"/>
          <w:color w:val="000000" w:themeColor="text1"/>
          <w:position w:val="6"/>
          <w:sz w:val="22"/>
          <w:lang w:bidi="zh-CN"/>
        </w:rPr>
        <w:t xml:space="preserve"> </w:t>
      </w:r>
      <w:r w:rsidRPr="00C0507B">
        <w:rPr>
          <w:rFonts w:ascii="Arial Unicode MS" w:eastAsia="Arial Unicode MS" w:hAnsi="Arial Unicode MS" w:cs="Arial Unicode MS"/>
          <w:color w:val="000000" w:themeColor="text1"/>
          <w:position w:val="6"/>
          <w:sz w:val="22"/>
          <w:lang w:eastAsia="zh-TW" w:bidi="zh-CN"/>
        </w:rPr>
        <w:t>to explore the</w:t>
      </w:r>
      <w:r w:rsidRPr="00C0507B">
        <w:rPr>
          <w:rFonts w:ascii="Arial Unicode MS" w:eastAsia="Arial Unicode MS" w:hAnsi="Arial Unicode MS" w:cs="Arial Unicode MS"/>
          <w:color w:val="000000" w:themeColor="text1"/>
          <w:position w:val="6"/>
          <w:sz w:val="22"/>
          <w:lang w:bidi="zh-CN"/>
        </w:rPr>
        <w:t xml:space="preserve"> </w:t>
      </w:r>
      <w:r w:rsidRPr="00C0507B">
        <w:rPr>
          <w:rFonts w:ascii="Arial Unicode MS" w:eastAsia="Arial Unicode MS" w:hAnsi="Arial Unicode MS" w:cs="Arial Unicode MS"/>
          <w:color w:val="000000" w:themeColor="text1"/>
          <w:position w:val="6"/>
          <w:sz w:val="22"/>
          <w:lang w:eastAsia="zh-TW" w:bidi="zh-CN"/>
        </w:rPr>
        <w:t>i</w:t>
      </w:r>
      <w:r w:rsidRPr="00C0507B">
        <w:rPr>
          <w:rFonts w:ascii="Arial Unicode MS" w:eastAsia="Arial Unicode MS" w:hAnsi="Arial Unicode MS" w:cs="Arial Unicode MS"/>
          <w:color w:val="000000" w:themeColor="text1"/>
          <w:position w:val="6"/>
          <w:sz w:val="22"/>
          <w:lang w:bidi="zh-CN"/>
        </w:rPr>
        <w:t xml:space="preserve">mpact of R&amp;D </w:t>
      </w:r>
      <w:r w:rsidRPr="00C0507B">
        <w:rPr>
          <w:rFonts w:ascii="Arial Unicode MS" w:eastAsia="Arial Unicode MS" w:hAnsi="Arial Unicode MS" w:cs="Arial Unicode MS"/>
          <w:color w:val="000000" w:themeColor="text1"/>
          <w:position w:val="6"/>
          <w:sz w:val="22"/>
          <w:lang w:eastAsia="zh-TW" w:bidi="zh-CN"/>
        </w:rPr>
        <w:t>e</w:t>
      </w:r>
      <w:r w:rsidRPr="00C0507B">
        <w:rPr>
          <w:rFonts w:ascii="Arial Unicode MS" w:eastAsia="Arial Unicode MS" w:hAnsi="Arial Unicode MS" w:cs="Arial Unicode MS"/>
          <w:color w:val="000000" w:themeColor="text1"/>
          <w:position w:val="6"/>
          <w:sz w:val="22"/>
          <w:lang w:bidi="zh-CN"/>
        </w:rPr>
        <w:t>xpenditure</w:t>
      </w:r>
      <w:r w:rsidRPr="00C0507B">
        <w:rPr>
          <w:rFonts w:ascii="Arial Unicode MS" w:eastAsia="Arial Unicode MS" w:hAnsi="Arial Unicode MS" w:cs="Arial Unicode MS"/>
          <w:color w:val="000000" w:themeColor="text1"/>
          <w:position w:val="6"/>
          <w:sz w:val="22"/>
          <w:lang w:eastAsia="zh-TW" w:bidi="zh-CN"/>
        </w:rPr>
        <w:t>, R&amp;D capitalized expenditure and R&amp;D expensed expenditure</w:t>
      </w:r>
      <w:r w:rsidRPr="00C0507B">
        <w:rPr>
          <w:rFonts w:ascii="Arial Unicode MS" w:eastAsia="Arial Unicode MS" w:hAnsi="Arial Unicode MS" w:cs="Arial Unicode MS"/>
          <w:color w:val="000000" w:themeColor="text1"/>
          <w:position w:val="6"/>
          <w:sz w:val="22"/>
          <w:lang w:bidi="zh-CN"/>
        </w:rPr>
        <w:t xml:space="preserve"> on </w:t>
      </w:r>
      <w:r w:rsidRPr="00C0507B">
        <w:rPr>
          <w:rFonts w:ascii="Arial Unicode MS" w:eastAsia="Arial Unicode MS" w:hAnsi="Arial Unicode MS" w:cs="Arial Unicode MS"/>
          <w:color w:val="000000" w:themeColor="text1"/>
          <w:position w:val="6"/>
          <w:sz w:val="22"/>
          <w:lang w:eastAsia="zh-TW" w:bidi="zh-CN"/>
        </w:rPr>
        <w:t>c</w:t>
      </w:r>
      <w:r w:rsidRPr="00C0507B">
        <w:rPr>
          <w:rFonts w:ascii="Arial Unicode MS" w:eastAsia="Arial Unicode MS" w:hAnsi="Arial Unicode MS" w:cs="Arial Unicode MS"/>
          <w:color w:val="000000" w:themeColor="text1"/>
          <w:position w:val="6"/>
          <w:sz w:val="22"/>
          <w:lang w:bidi="zh-CN"/>
        </w:rPr>
        <w:t xml:space="preserve">orporate </w:t>
      </w:r>
      <w:r w:rsidRPr="00C0507B">
        <w:rPr>
          <w:rFonts w:ascii="Arial Unicode MS" w:eastAsia="Arial Unicode MS" w:hAnsi="Arial Unicode MS" w:cs="Arial Unicode MS"/>
          <w:color w:val="000000" w:themeColor="text1"/>
          <w:position w:val="6"/>
          <w:sz w:val="22"/>
          <w:lang w:eastAsia="zh-TW" w:bidi="zh-CN"/>
        </w:rPr>
        <w:t>v</w:t>
      </w:r>
      <w:r w:rsidRPr="00C0507B">
        <w:rPr>
          <w:rFonts w:ascii="Arial Unicode MS" w:eastAsia="Arial Unicode MS" w:hAnsi="Arial Unicode MS" w:cs="Arial Unicode MS"/>
          <w:color w:val="000000" w:themeColor="text1"/>
          <w:position w:val="6"/>
          <w:sz w:val="22"/>
          <w:lang w:bidi="zh-CN"/>
        </w:rPr>
        <w:t>alue.</w:t>
      </w:r>
    </w:p>
    <w:p w14:paraId="0A50EAB2" w14:textId="601359B3" w:rsidR="0082592F" w:rsidRPr="00C0507B" w:rsidRDefault="0082592F" w:rsidP="0082592F">
      <w:pPr>
        <w:snapToGrid w:val="0"/>
        <w:ind w:firstLine="420"/>
        <w:rPr>
          <w:rFonts w:ascii="Arial Unicode MS" w:eastAsia="Arial Unicode MS" w:hAnsi="Arial Unicode MS" w:cs="Arial Unicode MS"/>
          <w:color w:val="000000" w:themeColor="text1"/>
          <w:position w:val="6"/>
          <w:sz w:val="22"/>
          <w:lang w:eastAsia="zh-TW" w:bidi="zh-CN"/>
        </w:rPr>
      </w:pPr>
      <w:r w:rsidRPr="00C0507B">
        <w:rPr>
          <w:rFonts w:ascii="Arial Unicode MS" w:eastAsia="Arial Unicode MS" w:hAnsi="Arial Unicode MS" w:cs="Arial Unicode MS"/>
          <w:color w:val="000000" w:themeColor="text1"/>
          <w:position w:val="6"/>
          <w:sz w:val="22"/>
          <w:lang w:eastAsia="zh-TW" w:bidi="zh-CN"/>
        </w:rPr>
        <w:t>Table 2 shows that the mean of TQ is 1.8399, implies that the value of firm’s s</w:t>
      </w:r>
      <w:r w:rsidR="00107477">
        <w:rPr>
          <w:rFonts w:ascii="Arial Unicode MS" w:eastAsia="Arial Unicode MS" w:hAnsi="Arial Unicode MS" w:cs="Arial Unicode MS"/>
          <w:color w:val="000000" w:themeColor="text1"/>
          <w:position w:val="6"/>
          <w:sz w:val="22"/>
          <w:lang w:eastAsia="zh-TW" w:bidi="zh-CN"/>
        </w:rPr>
        <w:t>tock is more expensive than the</w:t>
      </w:r>
      <w:r w:rsidR="00107477">
        <w:rPr>
          <w:rFonts w:ascii="Arial Unicode MS" w:eastAsia="Arial Unicode MS" w:hAnsi="Arial Unicode MS" w:cs="Arial Unicode MS" w:hint="eastAsia"/>
          <w:color w:val="000000" w:themeColor="text1"/>
          <w:position w:val="6"/>
          <w:sz w:val="22"/>
          <w:lang w:eastAsia="zh-TW" w:bidi="zh-CN"/>
        </w:rPr>
        <w:t xml:space="preserve"> </w:t>
      </w:r>
      <w:hyperlink r:id="rId20" w:history="1">
        <w:r w:rsidRPr="00C0507B">
          <w:rPr>
            <w:rStyle w:val="aa"/>
            <w:rFonts w:ascii="Arial Unicode MS" w:eastAsia="Arial Unicode MS" w:hAnsi="Arial Unicode MS" w:cs="Arial Unicode MS"/>
            <w:color w:val="000000" w:themeColor="text1"/>
            <w:position w:val="6"/>
            <w:sz w:val="22"/>
            <w:u w:val="none"/>
            <w:lang w:eastAsia="zh-TW" w:bidi="zh-CN"/>
          </w:rPr>
          <w:t>replacement cost</w:t>
        </w:r>
      </w:hyperlink>
      <w:r w:rsidR="00107477">
        <w:rPr>
          <w:rFonts w:ascii="Arial Unicode MS" w:eastAsia="Arial Unicode MS" w:hAnsi="Arial Unicode MS" w:cs="Arial Unicode MS" w:hint="eastAsia"/>
          <w:color w:val="000000" w:themeColor="text1"/>
          <w:position w:val="6"/>
          <w:sz w:val="22"/>
          <w:lang w:eastAsia="zh-TW" w:bidi="zh-CN"/>
        </w:rPr>
        <w:t xml:space="preserve"> </w:t>
      </w:r>
      <w:r w:rsidRPr="00C0507B">
        <w:rPr>
          <w:rFonts w:ascii="Arial Unicode MS" w:eastAsia="Arial Unicode MS" w:hAnsi="Arial Unicode MS" w:cs="Arial Unicode MS"/>
          <w:color w:val="000000" w:themeColor="text1"/>
          <w:position w:val="6"/>
          <w:sz w:val="22"/>
          <w:lang w:eastAsia="zh-TW" w:bidi="zh-CN"/>
        </w:rPr>
        <w:t>of its assets in most high-tech enterprises, but the stock is </w:t>
      </w:r>
      <w:hyperlink r:id="rId21" w:history="1">
        <w:r w:rsidRPr="00C0507B">
          <w:rPr>
            <w:rStyle w:val="aa"/>
            <w:rFonts w:ascii="Arial Unicode MS" w:eastAsia="Arial Unicode MS" w:hAnsi="Arial Unicode MS" w:cs="Arial Unicode MS"/>
            <w:color w:val="000000" w:themeColor="text1"/>
            <w:position w:val="6"/>
            <w:sz w:val="22"/>
            <w:u w:val="none"/>
            <w:lang w:eastAsia="zh-TW" w:bidi="zh-CN"/>
          </w:rPr>
          <w:t>undervalued</w:t>
        </w:r>
      </w:hyperlink>
      <w:r w:rsidRPr="00C0507B">
        <w:rPr>
          <w:rFonts w:ascii="Arial Unicode MS" w:eastAsia="Arial Unicode MS" w:hAnsi="Arial Unicode MS" w:cs="Arial Unicode MS"/>
          <w:color w:val="000000" w:themeColor="text1"/>
          <w:position w:val="6"/>
          <w:sz w:val="22"/>
          <w:lang w:eastAsia="zh-TW" w:bidi="zh-CN"/>
        </w:rPr>
        <w:t xml:space="preserve"> in few enterprises, the cost to replace their assets is greater than the value of </w:t>
      </w:r>
      <w:r w:rsidR="00C305B1">
        <w:rPr>
          <w:rFonts w:ascii="Arial Unicode MS" w:eastAsia="Arial Unicode MS" w:hAnsi="Arial Unicode MS" w:cs="Arial Unicode MS"/>
          <w:color w:val="000000" w:themeColor="text1"/>
          <w:position w:val="6"/>
          <w:sz w:val="22"/>
          <w:lang w:eastAsia="zh-TW" w:bidi="zh-CN"/>
        </w:rPr>
        <w:t xml:space="preserve">the </w:t>
      </w:r>
      <w:r w:rsidRPr="00C0507B">
        <w:rPr>
          <w:rFonts w:ascii="Arial Unicode MS" w:eastAsia="Arial Unicode MS" w:hAnsi="Arial Unicode MS" w:cs="Arial Unicode MS"/>
          <w:color w:val="000000" w:themeColor="text1"/>
          <w:position w:val="6"/>
          <w:sz w:val="22"/>
          <w:lang w:eastAsia="zh-TW" w:bidi="zh-CN"/>
        </w:rPr>
        <w:t xml:space="preserve">stock. The larger range of RD indicates the larger gap in the scale of capital investment on R&amp;D activities in </w:t>
      </w:r>
      <w:r w:rsidR="009A3909">
        <w:rPr>
          <w:rFonts w:ascii="Arial Unicode MS" w:eastAsia="Arial Unicode MS" w:hAnsi="Arial Unicode MS" w:cs="Arial Unicode MS"/>
          <w:color w:val="000000" w:themeColor="text1"/>
          <w:position w:val="6"/>
          <w:sz w:val="22"/>
          <w:lang w:eastAsia="zh-TW" w:bidi="zh-CN"/>
        </w:rPr>
        <w:t>Chinese</w:t>
      </w:r>
      <w:r w:rsidRPr="00C0507B">
        <w:rPr>
          <w:rFonts w:ascii="Arial Unicode MS" w:eastAsia="Arial Unicode MS" w:hAnsi="Arial Unicode MS" w:cs="Arial Unicode MS"/>
          <w:color w:val="000000" w:themeColor="text1"/>
          <w:position w:val="6"/>
          <w:sz w:val="22"/>
          <w:lang w:eastAsia="zh-TW" w:bidi="zh-CN"/>
        </w:rPr>
        <w:t xml:space="preserve"> high-tech listed companies, reflects the different high-tech enterprises </w:t>
      </w:r>
      <w:r w:rsidR="00C75623">
        <w:rPr>
          <w:rFonts w:ascii="Arial Unicode MS" w:eastAsia="Arial Unicode MS" w:hAnsi="Arial Unicode MS" w:cs="Arial Unicode MS"/>
          <w:color w:val="000000" w:themeColor="text1"/>
          <w:position w:val="6"/>
          <w:sz w:val="22"/>
          <w:lang w:eastAsia="zh-TW" w:bidi="zh-CN"/>
        </w:rPr>
        <w:t xml:space="preserve">that </w:t>
      </w:r>
      <w:r w:rsidRPr="00C0507B">
        <w:rPr>
          <w:rFonts w:ascii="Arial Unicode MS" w:eastAsia="Arial Unicode MS" w:hAnsi="Arial Unicode MS" w:cs="Arial Unicode MS"/>
          <w:color w:val="000000" w:themeColor="text1"/>
          <w:position w:val="6"/>
          <w:sz w:val="22"/>
          <w:lang w:eastAsia="zh-TW" w:bidi="zh-CN"/>
        </w:rPr>
        <w:t>have different degree</w:t>
      </w:r>
      <w:r w:rsidR="00C75623">
        <w:rPr>
          <w:rFonts w:ascii="Arial Unicode MS" w:eastAsia="Arial Unicode MS" w:hAnsi="Arial Unicode MS" w:cs="Arial Unicode MS"/>
          <w:color w:val="000000" w:themeColor="text1"/>
          <w:position w:val="6"/>
          <w:sz w:val="22"/>
          <w:lang w:eastAsia="zh-TW" w:bidi="zh-CN"/>
        </w:rPr>
        <w:t>s</w:t>
      </w:r>
      <w:r w:rsidRPr="00C0507B">
        <w:rPr>
          <w:rFonts w:ascii="Arial Unicode MS" w:eastAsia="Arial Unicode MS" w:hAnsi="Arial Unicode MS" w:cs="Arial Unicode MS"/>
          <w:color w:val="000000" w:themeColor="text1"/>
          <w:position w:val="6"/>
          <w:sz w:val="22"/>
          <w:lang w:eastAsia="zh-TW" w:bidi="zh-CN"/>
        </w:rPr>
        <w:t xml:space="preserve"> of attention on R&amp;D. The minimum of CAPRD and EXPRD are zero, which means that not every enterprise will be conditional capitalized, Fully R&amp;D capitalized or expensed expenditure is also the situation enterprises often faced. The maximum and mean of the R&amp;D expensed expenditure is greater than the R&amp;D capitalized expenditure, which reflects the proportion of R&amp;D expenditure in the sample business is much higher than the R&amp;D capitalized expenditure. The most appropriate asset-liability ratio should be less than 0.5 and the mean of ALR is 0.3749, indicating most high-tech enterprises in China keep the solvency up. The range of OIGR shows that the growth ability of e</w:t>
      </w:r>
      <w:r w:rsidR="00C305B1">
        <w:rPr>
          <w:rFonts w:ascii="Arial Unicode MS" w:eastAsia="Arial Unicode MS" w:hAnsi="Arial Unicode MS" w:cs="Arial Unicode MS"/>
          <w:color w:val="000000" w:themeColor="text1"/>
          <w:position w:val="6"/>
          <w:sz w:val="22"/>
          <w:lang w:eastAsia="zh-TW" w:bidi="zh-CN"/>
        </w:rPr>
        <w:t>ach listed high-tech enterprise</w:t>
      </w:r>
      <w:r w:rsidRPr="00C0507B">
        <w:rPr>
          <w:rFonts w:ascii="Arial Unicode MS" w:eastAsia="Arial Unicode MS" w:hAnsi="Arial Unicode MS" w:cs="Arial Unicode MS"/>
          <w:color w:val="000000" w:themeColor="text1"/>
          <w:position w:val="6"/>
          <w:sz w:val="22"/>
          <w:lang w:eastAsia="zh-TW" w:bidi="zh-CN"/>
        </w:rPr>
        <w:t xml:space="preserve"> in China is different.</w:t>
      </w:r>
    </w:p>
    <w:p w14:paraId="5D4874A5" w14:textId="77777777" w:rsidR="0082592F" w:rsidRPr="00C0507B" w:rsidRDefault="0082592F" w:rsidP="0082592F">
      <w:pPr>
        <w:snapToGrid w:val="0"/>
        <w:spacing w:beforeLines="50" w:before="156"/>
        <w:jc w:val="center"/>
        <w:rPr>
          <w:rFonts w:ascii="Arial Unicode MS" w:eastAsia="Arial Unicode MS" w:hAnsi="Arial Unicode MS" w:cs="Arial Unicode MS"/>
          <w:color w:val="000000" w:themeColor="text1"/>
          <w:position w:val="6"/>
          <w:sz w:val="22"/>
          <w:lang w:eastAsia="zh-TW" w:bidi="zh-CN"/>
        </w:rPr>
      </w:pPr>
      <w:r w:rsidRPr="00C0507B">
        <w:rPr>
          <w:rFonts w:ascii="Arial Unicode MS" w:eastAsia="Arial Unicode MS" w:hAnsi="Arial Unicode MS" w:cs="Arial Unicode MS"/>
          <w:color w:val="000000" w:themeColor="text1"/>
          <w:position w:val="6"/>
          <w:sz w:val="22"/>
          <w:lang w:bidi="zh-CN"/>
        </w:rPr>
        <w:t>Table 2 Descriptive Statistics</w:t>
      </w:r>
    </w:p>
    <w:tbl>
      <w:tblPr>
        <w:tblStyle w:val="12"/>
        <w:tblW w:w="8188" w:type="dxa"/>
        <w:jc w:val="center"/>
        <w:tblBorders>
          <w:top w:val="single" w:sz="4" w:space="0" w:color="auto"/>
          <w:bottom w:val="single" w:sz="4" w:space="0" w:color="auto"/>
        </w:tblBorders>
        <w:tblLayout w:type="fixed"/>
        <w:tblLook w:val="04A0" w:firstRow="1" w:lastRow="0" w:firstColumn="1" w:lastColumn="0" w:noHBand="0" w:noVBand="1"/>
      </w:tblPr>
      <w:tblGrid>
        <w:gridCol w:w="1323"/>
        <w:gridCol w:w="1479"/>
        <w:gridCol w:w="1984"/>
        <w:gridCol w:w="1559"/>
        <w:gridCol w:w="1843"/>
      </w:tblGrid>
      <w:tr w:rsidR="0082592F" w:rsidRPr="00C0507B" w14:paraId="056103A8" w14:textId="77777777" w:rsidTr="006B07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auto"/>
              <w:bottom w:val="single" w:sz="4" w:space="0" w:color="auto"/>
            </w:tcBorders>
            <w:shd w:val="clear" w:color="auto" w:fill="FFFFFF" w:themeFill="background1"/>
            <w:vAlign w:val="center"/>
          </w:tcPr>
          <w:p w14:paraId="3FAFD0CF"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rPr>
            </w:pPr>
            <w:r w:rsidRPr="00C0507B">
              <w:rPr>
                <w:rFonts w:ascii="Arial Unicode MS" w:eastAsia="Arial Unicode MS" w:hAnsi="Arial Unicode MS" w:cs="Arial Unicode MS"/>
                <w:b w:val="0"/>
                <w:color w:val="000000" w:themeColor="text1"/>
                <w:sz w:val="22"/>
              </w:rPr>
              <w:t>Variable</w:t>
            </w:r>
          </w:p>
        </w:tc>
        <w:tc>
          <w:tcPr>
            <w:tcW w:w="1479" w:type="dxa"/>
            <w:tcBorders>
              <w:top w:val="single" w:sz="4" w:space="0" w:color="auto"/>
              <w:bottom w:val="single" w:sz="4" w:space="0" w:color="auto"/>
            </w:tcBorders>
            <w:shd w:val="clear" w:color="auto" w:fill="FFFFFF" w:themeFill="background1"/>
            <w:vAlign w:val="center"/>
          </w:tcPr>
          <w:p w14:paraId="56EA5A22" w14:textId="77777777" w:rsidR="0082592F" w:rsidRPr="00C0507B" w:rsidRDefault="0082592F" w:rsidP="006B070C">
            <w:pPr>
              <w:snapToGrid w:val="0"/>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val="0"/>
                <w:color w:val="000000" w:themeColor="text1"/>
                <w:sz w:val="22"/>
                <w:lang w:eastAsia="zh-TW"/>
              </w:rPr>
            </w:pPr>
            <w:r w:rsidRPr="00C0507B">
              <w:rPr>
                <w:rFonts w:ascii="Arial Unicode MS" w:eastAsia="Arial Unicode MS" w:hAnsi="Arial Unicode MS" w:cs="Arial Unicode MS"/>
                <w:b w:val="0"/>
                <w:color w:val="000000" w:themeColor="text1"/>
                <w:sz w:val="22"/>
                <w:lang w:eastAsia="zh-TW"/>
              </w:rPr>
              <w:t xml:space="preserve">   Min</w:t>
            </w:r>
          </w:p>
        </w:tc>
        <w:tc>
          <w:tcPr>
            <w:tcW w:w="1984" w:type="dxa"/>
            <w:tcBorders>
              <w:top w:val="single" w:sz="4" w:space="0" w:color="auto"/>
              <w:bottom w:val="single" w:sz="4" w:space="0" w:color="auto"/>
            </w:tcBorders>
            <w:shd w:val="clear" w:color="auto" w:fill="FFFFFF" w:themeFill="background1"/>
            <w:vAlign w:val="center"/>
          </w:tcPr>
          <w:p w14:paraId="7790A862" w14:textId="77777777" w:rsidR="0082592F" w:rsidRPr="00C0507B" w:rsidRDefault="0082592F" w:rsidP="006B070C">
            <w:pPr>
              <w:snapToGrid w:val="0"/>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val="0"/>
                <w:color w:val="000000" w:themeColor="text1"/>
                <w:sz w:val="22"/>
                <w:lang w:eastAsia="zh-TW"/>
              </w:rPr>
            </w:pPr>
            <w:r w:rsidRPr="00C0507B">
              <w:rPr>
                <w:rFonts w:ascii="Arial Unicode MS" w:eastAsia="Arial Unicode MS" w:hAnsi="Arial Unicode MS" w:cs="Arial Unicode MS"/>
                <w:b w:val="0"/>
                <w:color w:val="000000" w:themeColor="text1"/>
                <w:sz w:val="22"/>
                <w:lang w:eastAsia="zh-TW"/>
              </w:rPr>
              <w:t xml:space="preserve">      Max</w:t>
            </w:r>
          </w:p>
        </w:tc>
        <w:tc>
          <w:tcPr>
            <w:tcW w:w="1559" w:type="dxa"/>
            <w:tcBorders>
              <w:top w:val="single" w:sz="4" w:space="0" w:color="auto"/>
              <w:bottom w:val="single" w:sz="4" w:space="0" w:color="auto"/>
            </w:tcBorders>
            <w:shd w:val="clear" w:color="auto" w:fill="FFFFFF" w:themeFill="background1"/>
            <w:vAlign w:val="center"/>
          </w:tcPr>
          <w:p w14:paraId="0398B63C" w14:textId="77777777" w:rsidR="0082592F" w:rsidRPr="00C0507B" w:rsidRDefault="0082592F" w:rsidP="006B070C">
            <w:pPr>
              <w:snapToGrid w:val="0"/>
              <w:ind w:left="60" w:right="60"/>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val="0"/>
                <w:color w:val="000000" w:themeColor="text1"/>
                <w:sz w:val="22"/>
                <w:lang w:eastAsia="zh-TW"/>
              </w:rPr>
            </w:pPr>
            <w:r w:rsidRPr="00C0507B">
              <w:rPr>
                <w:rFonts w:ascii="Arial Unicode MS" w:eastAsia="Arial Unicode MS" w:hAnsi="Arial Unicode MS" w:cs="Arial Unicode MS"/>
                <w:b w:val="0"/>
                <w:color w:val="000000" w:themeColor="text1"/>
                <w:sz w:val="22"/>
                <w:lang w:eastAsia="zh-TW"/>
              </w:rPr>
              <w:t xml:space="preserve">    Mean</w:t>
            </w:r>
          </w:p>
        </w:tc>
        <w:tc>
          <w:tcPr>
            <w:tcW w:w="1843" w:type="dxa"/>
            <w:tcBorders>
              <w:top w:val="single" w:sz="4" w:space="0" w:color="auto"/>
              <w:bottom w:val="single" w:sz="4" w:space="0" w:color="auto"/>
            </w:tcBorders>
            <w:shd w:val="clear" w:color="auto" w:fill="FFFFFF" w:themeFill="background1"/>
            <w:vAlign w:val="center"/>
          </w:tcPr>
          <w:p w14:paraId="1493CE60" w14:textId="77777777" w:rsidR="0082592F" w:rsidRPr="00C0507B" w:rsidRDefault="0082592F" w:rsidP="006B070C">
            <w:pPr>
              <w:snapToGrid w:val="0"/>
              <w:ind w:left="60" w:right="60"/>
              <w:jc w:val="cente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val="0"/>
                <w:color w:val="000000" w:themeColor="text1"/>
                <w:sz w:val="22"/>
                <w:lang w:eastAsia="zh-TW"/>
              </w:rPr>
            </w:pPr>
            <w:r w:rsidRPr="00C0507B">
              <w:rPr>
                <w:rFonts w:ascii="Arial Unicode MS" w:eastAsia="Arial Unicode MS" w:hAnsi="Arial Unicode MS" w:cs="Arial Unicode MS"/>
                <w:b w:val="0"/>
                <w:color w:val="000000" w:themeColor="text1"/>
                <w:sz w:val="22"/>
                <w:lang w:eastAsia="zh-TW"/>
              </w:rPr>
              <w:t xml:space="preserve">   </w:t>
            </w:r>
            <w:r w:rsidRPr="00C0507B">
              <w:rPr>
                <w:rFonts w:ascii="Arial Unicode MS" w:eastAsia="Arial Unicode MS" w:hAnsi="Arial Unicode MS" w:cs="Arial Unicode MS"/>
                <w:b w:val="0"/>
                <w:color w:val="000000"/>
                <w:sz w:val="22"/>
              </w:rPr>
              <w:t>Std. Dev.</w:t>
            </w:r>
          </w:p>
        </w:tc>
      </w:tr>
      <w:tr w:rsidR="0082592F" w:rsidRPr="00C0507B" w14:paraId="7B4AAD11" w14:textId="77777777" w:rsidTr="006B07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auto"/>
            </w:tcBorders>
            <w:shd w:val="clear" w:color="auto" w:fill="FFFFFF" w:themeFill="background1"/>
          </w:tcPr>
          <w:p w14:paraId="75D60225"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rPr>
            </w:pPr>
            <w:r w:rsidRPr="00C0507B">
              <w:rPr>
                <w:rFonts w:ascii="Arial Unicode MS" w:eastAsia="Arial Unicode MS" w:hAnsi="Arial Unicode MS" w:cs="Arial Unicode MS"/>
                <w:b w:val="0"/>
                <w:color w:val="000000" w:themeColor="text1"/>
                <w:sz w:val="22"/>
                <w:lang w:eastAsia="zh-TW"/>
              </w:rPr>
              <w:t>T</w:t>
            </w:r>
            <w:r w:rsidRPr="00C0507B">
              <w:rPr>
                <w:rFonts w:ascii="Arial Unicode MS" w:eastAsia="Arial Unicode MS" w:hAnsi="Arial Unicode MS" w:cs="Arial Unicode MS"/>
                <w:b w:val="0"/>
                <w:color w:val="000000" w:themeColor="text1"/>
                <w:sz w:val="22"/>
              </w:rPr>
              <w:t>Q</w:t>
            </w:r>
          </w:p>
        </w:tc>
        <w:tc>
          <w:tcPr>
            <w:tcW w:w="1479" w:type="dxa"/>
            <w:tcBorders>
              <w:top w:val="single" w:sz="4" w:space="0" w:color="auto"/>
            </w:tcBorders>
            <w:shd w:val="clear" w:color="auto" w:fill="FFFFFF" w:themeFill="background1"/>
            <w:vAlign w:val="center"/>
          </w:tcPr>
          <w:p w14:paraId="2E1D3589"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0.6991</w:t>
            </w:r>
          </w:p>
        </w:tc>
        <w:tc>
          <w:tcPr>
            <w:tcW w:w="1984" w:type="dxa"/>
            <w:tcBorders>
              <w:top w:val="single" w:sz="4" w:space="0" w:color="auto"/>
            </w:tcBorders>
            <w:shd w:val="clear" w:color="auto" w:fill="FFFFFF" w:themeFill="background1"/>
            <w:vAlign w:val="center"/>
          </w:tcPr>
          <w:p w14:paraId="319B986B"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lang w:eastAsia="zh-TW"/>
              </w:rPr>
              <w:t>11.4907</w:t>
            </w:r>
          </w:p>
        </w:tc>
        <w:tc>
          <w:tcPr>
            <w:tcW w:w="1559" w:type="dxa"/>
            <w:tcBorders>
              <w:top w:val="single" w:sz="4" w:space="0" w:color="auto"/>
            </w:tcBorders>
            <w:shd w:val="clear" w:color="auto" w:fill="FFFFFF" w:themeFill="background1"/>
            <w:vAlign w:val="center"/>
          </w:tcPr>
          <w:p w14:paraId="39331DEF"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1.</w:t>
            </w:r>
            <w:r w:rsidRPr="00C0507B">
              <w:rPr>
                <w:rFonts w:ascii="Arial Unicode MS" w:eastAsia="Arial Unicode MS" w:hAnsi="Arial Unicode MS" w:cs="Arial Unicode MS"/>
                <w:color w:val="000000" w:themeColor="text1"/>
                <w:sz w:val="22"/>
                <w:lang w:eastAsia="zh-TW"/>
              </w:rPr>
              <w:t>8399</w:t>
            </w:r>
          </w:p>
        </w:tc>
        <w:tc>
          <w:tcPr>
            <w:tcW w:w="1843" w:type="dxa"/>
            <w:tcBorders>
              <w:top w:val="single" w:sz="4" w:space="0" w:color="auto"/>
            </w:tcBorders>
            <w:shd w:val="clear" w:color="auto" w:fill="FFFFFF" w:themeFill="background1"/>
            <w:vAlign w:val="center"/>
          </w:tcPr>
          <w:p w14:paraId="7910243A" w14:textId="77777777" w:rsidR="0082592F" w:rsidRPr="00C0507B" w:rsidRDefault="0082592F" w:rsidP="0082592F">
            <w:pPr>
              <w:snapToGrid w:val="0"/>
              <w:ind w:leftChars="-51" w:left="-107" w:rightChars="150" w:right="315"/>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0.</w:t>
            </w:r>
            <w:r w:rsidRPr="00C0507B">
              <w:rPr>
                <w:rFonts w:ascii="Arial Unicode MS" w:eastAsia="Arial Unicode MS" w:hAnsi="Arial Unicode MS" w:cs="Arial Unicode MS"/>
                <w:color w:val="000000" w:themeColor="text1"/>
                <w:sz w:val="22"/>
                <w:lang w:eastAsia="zh-TW"/>
              </w:rPr>
              <w:t>9830</w:t>
            </w:r>
          </w:p>
        </w:tc>
      </w:tr>
      <w:tr w:rsidR="0082592F" w:rsidRPr="00C0507B" w14:paraId="7A85E1C3" w14:textId="77777777" w:rsidTr="006B070C">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14:paraId="7ADE69DF"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rPr>
            </w:pPr>
            <w:r w:rsidRPr="00C0507B">
              <w:rPr>
                <w:rFonts w:ascii="Arial Unicode MS" w:eastAsia="Arial Unicode MS" w:hAnsi="Arial Unicode MS" w:cs="Arial Unicode MS"/>
                <w:b w:val="0"/>
                <w:color w:val="000000" w:themeColor="text1"/>
                <w:sz w:val="22"/>
              </w:rPr>
              <w:t>RD</w:t>
            </w:r>
          </w:p>
        </w:tc>
        <w:tc>
          <w:tcPr>
            <w:tcW w:w="1479" w:type="dxa"/>
            <w:shd w:val="clear" w:color="auto" w:fill="FFFFFF" w:themeFill="background1"/>
            <w:vAlign w:val="center"/>
          </w:tcPr>
          <w:p w14:paraId="4190843A" w14:textId="77777777" w:rsidR="0082592F" w:rsidRPr="00C0507B" w:rsidRDefault="0082592F" w:rsidP="006B070C">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0.0000</w:t>
            </w:r>
          </w:p>
        </w:tc>
        <w:tc>
          <w:tcPr>
            <w:tcW w:w="1984" w:type="dxa"/>
            <w:shd w:val="clear" w:color="auto" w:fill="FFFFFF" w:themeFill="background1"/>
            <w:vAlign w:val="center"/>
          </w:tcPr>
          <w:p w14:paraId="602D746B" w14:textId="77777777" w:rsidR="0082592F" w:rsidRPr="00C0507B" w:rsidRDefault="0082592F" w:rsidP="006B070C">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0.4296</w:t>
            </w:r>
          </w:p>
        </w:tc>
        <w:tc>
          <w:tcPr>
            <w:tcW w:w="1559" w:type="dxa"/>
            <w:shd w:val="clear" w:color="auto" w:fill="FFFFFF" w:themeFill="background1"/>
            <w:vAlign w:val="center"/>
          </w:tcPr>
          <w:p w14:paraId="4AD8146C" w14:textId="4AAC2F22" w:rsidR="0082592F" w:rsidRPr="00C0507B" w:rsidRDefault="0082592F" w:rsidP="00615915">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0.2</w:t>
            </w:r>
            <w:r w:rsidR="00615915">
              <w:rPr>
                <w:rFonts w:ascii="Arial Unicode MS" w:eastAsia="Arial Unicode MS" w:hAnsi="Arial Unicode MS" w:cs="Arial Unicode MS"/>
                <w:color w:val="000000" w:themeColor="text1"/>
                <w:sz w:val="22"/>
              </w:rPr>
              <w:t>903</w:t>
            </w:r>
          </w:p>
        </w:tc>
        <w:tc>
          <w:tcPr>
            <w:tcW w:w="1843" w:type="dxa"/>
            <w:shd w:val="clear" w:color="auto" w:fill="FFFFFF" w:themeFill="background1"/>
            <w:vAlign w:val="center"/>
          </w:tcPr>
          <w:p w14:paraId="5E944E1F" w14:textId="77777777" w:rsidR="0082592F" w:rsidRPr="00C0507B" w:rsidRDefault="0082592F" w:rsidP="0082592F">
            <w:pPr>
              <w:snapToGrid w:val="0"/>
              <w:ind w:leftChars="-51" w:left="-107" w:rightChars="150" w:right="315"/>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0.1094</w:t>
            </w:r>
          </w:p>
        </w:tc>
      </w:tr>
      <w:tr w:rsidR="0082592F" w:rsidRPr="00C0507B" w14:paraId="192BF98A" w14:textId="77777777" w:rsidTr="006B07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14:paraId="7D32E242"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rPr>
            </w:pPr>
            <w:r w:rsidRPr="00C0507B">
              <w:rPr>
                <w:rFonts w:ascii="Arial Unicode MS" w:eastAsia="Arial Unicode MS" w:hAnsi="Arial Unicode MS" w:cs="Arial Unicode MS"/>
                <w:b w:val="0"/>
                <w:color w:val="000000" w:themeColor="text1"/>
                <w:sz w:val="22"/>
              </w:rPr>
              <w:t>CAPRD</w:t>
            </w:r>
          </w:p>
        </w:tc>
        <w:tc>
          <w:tcPr>
            <w:tcW w:w="1479" w:type="dxa"/>
            <w:shd w:val="clear" w:color="auto" w:fill="FFFFFF" w:themeFill="background1"/>
            <w:vAlign w:val="center"/>
          </w:tcPr>
          <w:p w14:paraId="241EF7E3"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0.0000</w:t>
            </w:r>
          </w:p>
        </w:tc>
        <w:tc>
          <w:tcPr>
            <w:tcW w:w="1984" w:type="dxa"/>
            <w:shd w:val="clear" w:color="auto" w:fill="FFFFFF" w:themeFill="background1"/>
            <w:vAlign w:val="center"/>
          </w:tcPr>
          <w:p w14:paraId="53188752"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0.0</w:t>
            </w:r>
            <w:r w:rsidRPr="00C0507B">
              <w:rPr>
                <w:rFonts w:ascii="Arial Unicode MS" w:eastAsia="Arial Unicode MS" w:hAnsi="Arial Unicode MS" w:cs="Arial Unicode MS"/>
                <w:color w:val="000000" w:themeColor="text1"/>
                <w:sz w:val="22"/>
                <w:lang w:eastAsia="zh-TW"/>
              </w:rPr>
              <w:t>718</w:t>
            </w:r>
          </w:p>
        </w:tc>
        <w:tc>
          <w:tcPr>
            <w:tcW w:w="1559" w:type="dxa"/>
            <w:shd w:val="clear" w:color="auto" w:fill="FFFFFF" w:themeFill="background1"/>
            <w:vAlign w:val="center"/>
          </w:tcPr>
          <w:p w14:paraId="6F0C360B" w14:textId="0E53C24A" w:rsidR="0082592F" w:rsidRPr="00C0507B" w:rsidRDefault="00615915"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rPr>
            </w:pPr>
            <w:r>
              <w:rPr>
                <w:rFonts w:ascii="Arial Unicode MS" w:eastAsia="Arial Unicode MS" w:hAnsi="Arial Unicode MS" w:cs="Arial Unicode MS"/>
                <w:color w:val="000000" w:themeColor="text1"/>
                <w:sz w:val="22"/>
              </w:rPr>
              <w:t>0.0007</w:t>
            </w:r>
          </w:p>
        </w:tc>
        <w:tc>
          <w:tcPr>
            <w:tcW w:w="1843" w:type="dxa"/>
            <w:shd w:val="clear" w:color="auto" w:fill="FFFFFF" w:themeFill="background1"/>
            <w:vAlign w:val="center"/>
          </w:tcPr>
          <w:p w14:paraId="42823B5B" w14:textId="77777777" w:rsidR="0082592F" w:rsidRPr="00C0507B" w:rsidRDefault="0082592F" w:rsidP="0082592F">
            <w:pPr>
              <w:snapToGrid w:val="0"/>
              <w:ind w:leftChars="-51" w:left="-107" w:rightChars="150" w:right="315"/>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0.00</w:t>
            </w:r>
            <w:r w:rsidRPr="00C0507B">
              <w:rPr>
                <w:rFonts w:ascii="Arial Unicode MS" w:eastAsia="Arial Unicode MS" w:hAnsi="Arial Unicode MS" w:cs="Arial Unicode MS"/>
                <w:color w:val="000000" w:themeColor="text1"/>
                <w:sz w:val="22"/>
                <w:lang w:eastAsia="zh-TW"/>
              </w:rPr>
              <w:t>37</w:t>
            </w:r>
          </w:p>
        </w:tc>
      </w:tr>
      <w:tr w:rsidR="0082592F" w:rsidRPr="00C0507B" w14:paraId="0493619A" w14:textId="77777777" w:rsidTr="006B070C">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14:paraId="4710D0B0"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rPr>
            </w:pPr>
            <w:r w:rsidRPr="00C0507B">
              <w:rPr>
                <w:rFonts w:ascii="Arial Unicode MS" w:eastAsia="Arial Unicode MS" w:hAnsi="Arial Unicode MS" w:cs="Arial Unicode MS"/>
                <w:b w:val="0"/>
                <w:color w:val="000000" w:themeColor="text1"/>
                <w:sz w:val="22"/>
              </w:rPr>
              <w:t>EXPRD</w:t>
            </w:r>
          </w:p>
        </w:tc>
        <w:tc>
          <w:tcPr>
            <w:tcW w:w="1479" w:type="dxa"/>
            <w:shd w:val="clear" w:color="auto" w:fill="FFFFFF" w:themeFill="background1"/>
            <w:vAlign w:val="center"/>
          </w:tcPr>
          <w:p w14:paraId="6B22DA8F" w14:textId="77777777" w:rsidR="0082592F" w:rsidRPr="00C0507B" w:rsidRDefault="0082592F" w:rsidP="006B070C">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0.0000</w:t>
            </w:r>
          </w:p>
        </w:tc>
        <w:tc>
          <w:tcPr>
            <w:tcW w:w="1984" w:type="dxa"/>
            <w:shd w:val="clear" w:color="auto" w:fill="FFFFFF" w:themeFill="background1"/>
            <w:vAlign w:val="center"/>
          </w:tcPr>
          <w:p w14:paraId="33278BFF" w14:textId="77EB62FC" w:rsidR="0082592F" w:rsidRPr="00C0507B" w:rsidRDefault="0082592F" w:rsidP="009A3909">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w:t>
            </w:r>
            <w:r w:rsidR="009A3909">
              <w:rPr>
                <w:rFonts w:ascii="Arial Unicode MS" w:eastAsia="Arial Unicode MS" w:hAnsi="Arial Unicode MS" w:cs="Arial Unicode MS"/>
                <w:color w:val="000000" w:themeColor="text1"/>
                <w:sz w:val="22"/>
              </w:rPr>
              <w:t>3574</w:t>
            </w:r>
          </w:p>
        </w:tc>
        <w:tc>
          <w:tcPr>
            <w:tcW w:w="1559" w:type="dxa"/>
            <w:shd w:val="clear" w:color="auto" w:fill="FFFFFF" w:themeFill="background1"/>
            <w:vAlign w:val="center"/>
          </w:tcPr>
          <w:p w14:paraId="0F328CC8" w14:textId="3F7A2B61" w:rsidR="0082592F" w:rsidRPr="00C0507B" w:rsidRDefault="00615915" w:rsidP="00615915">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Pr>
                <w:rFonts w:ascii="Arial Unicode MS" w:eastAsia="Arial Unicode MS" w:hAnsi="Arial Unicode MS" w:cs="Arial Unicode MS"/>
                <w:color w:val="000000" w:themeColor="text1"/>
                <w:sz w:val="22"/>
              </w:rPr>
              <w:t>0.2894</w:t>
            </w:r>
          </w:p>
        </w:tc>
        <w:tc>
          <w:tcPr>
            <w:tcW w:w="1843" w:type="dxa"/>
            <w:shd w:val="clear" w:color="auto" w:fill="FFFFFF" w:themeFill="background1"/>
            <w:vAlign w:val="center"/>
          </w:tcPr>
          <w:p w14:paraId="214F91A6" w14:textId="153A2A3F" w:rsidR="0082592F" w:rsidRPr="00C0507B" w:rsidRDefault="00615915" w:rsidP="009A3909">
            <w:pPr>
              <w:snapToGrid w:val="0"/>
              <w:ind w:leftChars="-51" w:left="-107" w:rightChars="150" w:right="315"/>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Pr>
                <w:rFonts w:ascii="Arial Unicode MS" w:eastAsia="Arial Unicode MS" w:hAnsi="Arial Unicode MS" w:cs="Arial Unicode MS"/>
                <w:color w:val="000000" w:themeColor="text1"/>
                <w:sz w:val="22"/>
              </w:rPr>
              <w:t>0.1</w:t>
            </w:r>
            <w:r w:rsidR="009A3909">
              <w:rPr>
                <w:rFonts w:ascii="Arial Unicode MS" w:eastAsia="Arial Unicode MS" w:hAnsi="Arial Unicode MS" w:cs="Arial Unicode MS"/>
                <w:color w:val="000000" w:themeColor="text1"/>
                <w:sz w:val="22"/>
              </w:rPr>
              <w:t>793</w:t>
            </w:r>
          </w:p>
        </w:tc>
      </w:tr>
      <w:tr w:rsidR="0082592F" w:rsidRPr="00C0507B" w14:paraId="603F9F6D" w14:textId="77777777" w:rsidTr="006B07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14:paraId="251411AF"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rPr>
            </w:pPr>
            <w:r w:rsidRPr="00C0507B">
              <w:rPr>
                <w:rFonts w:ascii="Arial Unicode MS" w:eastAsia="Arial Unicode MS" w:hAnsi="Arial Unicode MS" w:cs="Arial Unicode MS"/>
                <w:b w:val="0"/>
                <w:color w:val="000000" w:themeColor="text1"/>
                <w:sz w:val="22"/>
              </w:rPr>
              <w:t>SIZE</w:t>
            </w:r>
          </w:p>
        </w:tc>
        <w:tc>
          <w:tcPr>
            <w:tcW w:w="1479" w:type="dxa"/>
            <w:shd w:val="clear" w:color="auto" w:fill="FFFFFF" w:themeFill="background1"/>
            <w:vAlign w:val="center"/>
          </w:tcPr>
          <w:p w14:paraId="0DF73E05"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lang w:eastAsia="zh-TW"/>
              </w:rPr>
              <w:t>-9.2103</w:t>
            </w:r>
          </w:p>
        </w:tc>
        <w:tc>
          <w:tcPr>
            <w:tcW w:w="1984" w:type="dxa"/>
            <w:shd w:val="clear" w:color="auto" w:fill="FFFFFF" w:themeFill="background1"/>
            <w:vAlign w:val="center"/>
          </w:tcPr>
          <w:p w14:paraId="6112F851"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2</w:t>
            </w:r>
            <w:r w:rsidRPr="00C0507B">
              <w:rPr>
                <w:rFonts w:ascii="Arial Unicode MS" w:eastAsia="Arial Unicode MS" w:hAnsi="Arial Unicode MS" w:cs="Arial Unicode MS"/>
                <w:color w:val="000000" w:themeColor="text1"/>
                <w:sz w:val="22"/>
                <w:lang w:eastAsia="zh-TW"/>
              </w:rPr>
              <w:t>7.1373</w:t>
            </w:r>
          </w:p>
        </w:tc>
        <w:tc>
          <w:tcPr>
            <w:tcW w:w="1559" w:type="dxa"/>
            <w:shd w:val="clear" w:color="auto" w:fill="FFFFFF" w:themeFill="background1"/>
            <w:vAlign w:val="center"/>
          </w:tcPr>
          <w:p w14:paraId="2FCD259A" w14:textId="77777777" w:rsidR="0082592F" w:rsidRPr="00C0507B" w:rsidRDefault="0082592F"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21.0</w:t>
            </w:r>
            <w:r w:rsidRPr="00C0507B">
              <w:rPr>
                <w:rFonts w:ascii="Arial Unicode MS" w:eastAsia="Arial Unicode MS" w:hAnsi="Arial Unicode MS" w:cs="Arial Unicode MS"/>
                <w:color w:val="000000" w:themeColor="text1"/>
                <w:sz w:val="22"/>
                <w:lang w:eastAsia="zh-TW"/>
              </w:rPr>
              <w:t>403</w:t>
            </w:r>
          </w:p>
        </w:tc>
        <w:tc>
          <w:tcPr>
            <w:tcW w:w="1843" w:type="dxa"/>
            <w:shd w:val="clear" w:color="auto" w:fill="FFFFFF" w:themeFill="background1"/>
            <w:vAlign w:val="center"/>
          </w:tcPr>
          <w:p w14:paraId="6C28472E" w14:textId="77777777" w:rsidR="0082592F" w:rsidRPr="00C0507B" w:rsidRDefault="0082592F" w:rsidP="0082592F">
            <w:pPr>
              <w:snapToGrid w:val="0"/>
              <w:ind w:leftChars="-51" w:left="-107" w:rightChars="150" w:right="315"/>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1.</w:t>
            </w:r>
            <w:r w:rsidRPr="00C0507B">
              <w:rPr>
                <w:rFonts w:ascii="Arial Unicode MS" w:eastAsia="Arial Unicode MS" w:hAnsi="Arial Unicode MS" w:cs="Arial Unicode MS"/>
                <w:color w:val="000000" w:themeColor="text1"/>
                <w:sz w:val="22"/>
                <w:lang w:eastAsia="zh-TW"/>
              </w:rPr>
              <w:t>7467</w:t>
            </w:r>
          </w:p>
        </w:tc>
      </w:tr>
      <w:tr w:rsidR="0082592F" w:rsidRPr="00C0507B" w14:paraId="1E62E0EB" w14:textId="77777777" w:rsidTr="006B070C">
        <w:trPr>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14:paraId="03D41236"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lang w:eastAsia="zh-TW"/>
              </w:rPr>
            </w:pPr>
            <w:r w:rsidRPr="00C0507B">
              <w:rPr>
                <w:rFonts w:ascii="Arial Unicode MS" w:eastAsia="Arial Unicode MS" w:hAnsi="Arial Unicode MS" w:cs="Arial Unicode MS"/>
                <w:b w:val="0"/>
                <w:color w:val="000000" w:themeColor="text1"/>
                <w:sz w:val="22"/>
                <w:lang w:eastAsia="zh-TW"/>
              </w:rPr>
              <w:t>ALR</w:t>
            </w:r>
          </w:p>
        </w:tc>
        <w:tc>
          <w:tcPr>
            <w:tcW w:w="1479" w:type="dxa"/>
            <w:shd w:val="clear" w:color="auto" w:fill="FFFFFF" w:themeFill="background1"/>
            <w:vAlign w:val="center"/>
          </w:tcPr>
          <w:p w14:paraId="79CB4D86" w14:textId="77777777" w:rsidR="0082592F" w:rsidRPr="00C0507B" w:rsidRDefault="0082592F" w:rsidP="006B070C">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0.0153</w:t>
            </w:r>
          </w:p>
        </w:tc>
        <w:tc>
          <w:tcPr>
            <w:tcW w:w="1984" w:type="dxa"/>
            <w:shd w:val="clear" w:color="auto" w:fill="FFFFFF" w:themeFill="background1"/>
            <w:vAlign w:val="center"/>
          </w:tcPr>
          <w:p w14:paraId="0769F875" w14:textId="77777777" w:rsidR="0082592F" w:rsidRPr="00C0507B" w:rsidRDefault="0082592F" w:rsidP="006B070C">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0.9441</w:t>
            </w:r>
          </w:p>
        </w:tc>
        <w:tc>
          <w:tcPr>
            <w:tcW w:w="1559" w:type="dxa"/>
            <w:shd w:val="clear" w:color="auto" w:fill="FFFFFF" w:themeFill="background1"/>
            <w:vAlign w:val="center"/>
          </w:tcPr>
          <w:p w14:paraId="076D4DD7" w14:textId="77777777" w:rsidR="0082592F" w:rsidRPr="00C0507B" w:rsidRDefault="0082592F" w:rsidP="006B070C">
            <w:pPr>
              <w:snapToGrid w:val="0"/>
              <w:ind w:left="60" w:right="60"/>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color w:val="000000" w:themeColor="text1"/>
                <w:sz w:val="22"/>
              </w:rPr>
              <w:t>0.37</w:t>
            </w:r>
            <w:r w:rsidRPr="00C0507B">
              <w:rPr>
                <w:rFonts w:ascii="Arial Unicode MS" w:eastAsia="Arial Unicode MS" w:hAnsi="Arial Unicode MS" w:cs="Arial Unicode MS"/>
                <w:color w:val="000000" w:themeColor="text1"/>
                <w:sz w:val="22"/>
                <w:lang w:eastAsia="zh-TW"/>
              </w:rPr>
              <w:t>49</w:t>
            </w:r>
          </w:p>
        </w:tc>
        <w:tc>
          <w:tcPr>
            <w:tcW w:w="1843" w:type="dxa"/>
            <w:shd w:val="clear" w:color="auto" w:fill="FFFFFF" w:themeFill="background1"/>
            <w:vAlign w:val="center"/>
          </w:tcPr>
          <w:p w14:paraId="074FE077" w14:textId="77777777" w:rsidR="0082592F" w:rsidRPr="00C0507B" w:rsidRDefault="0082592F" w:rsidP="0082592F">
            <w:pPr>
              <w:snapToGrid w:val="0"/>
              <w:ind w:leftChars="-51" w:left="-107" w:rightChars="150" w:right="315"/>
              <w:jc w:val="right"/>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0.1953</w:t>
            </w:r>
          </w:p>
        </w:tc>
      </w:tr>
      <w:tr w:rsidR="0082592F" w:rsidRPr="00C0507B" w14:paraId="2229C203" w14:textId="77777777" w:rsidTr="006B07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FFFFFF" w:themeFill="background1"/>
          </w:tcPr>
          <w:p w14:paraId="525B46E0" w14:textId="77777777" w:rsidR="0082592F" w:rsidRPr="00C0507B" w:rsidRDefault="0082592F" w:rsidP="006B070C">
            <w:pPr>
              <w:snapToGrid w:val="0"/>
              <w:jc w:val="center"/>
              <w:rPr>
                <w:rFonts w:ascii="Arial Unicode MS" w:eastAsia="Arial Unicode MS" w:hAnsi="Arial Unicode MS" w:cs="Arial Unicode MS"/>
                <w:b w:val="0"/>
                <w:color w:val="000000" w:themeColor="text1"/>
                <w:sz w:val="22"/>
                <w:lang w:eastAsia="zh-TW"/>
              </w:rPr>
            </w:pPr>
            <w:r w:rsidRPr="00C0507B">
              <w:rPr>
                <w:rFonts w:ascii="Arial Unicode MS" w:eastAsia="Arial Unicode MS" w:hAnsi="Arial Unicode MS" w:cs="Arial Unicode MS"/>
                <w:b w:val="0"/>
                <w:color w:val="000000" w:themeColor="text1"/>
                <w:sz w:val="22"/>
                <w:lang w:eastAsia="zh-TW"/>
              </w:rPr>
              <w:t>OIGR</w:t>
            </w:r>
          </w:p>
        </w:tc>
        <w:tc>
          <w:tcPr>
            <w:tcW w:w="1479" w:type="dxa"/>
            <w:shd w:val="clear" w:color="auto" w:fill="FFFFFF" w:themeFill="background1"/>
            <w:vAlign w:val="center"/>
          </w:tcPr>
          <w:p w14:paraId="12BADF5C" w14:textId="317B02D1" w:rsidR="0082592F" w:rsidRPr="00C0507B" w:rsidRDefault="0082592F" w:rsidP="00615915">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w:t>
            </w:r>
            <w:r w:rsidR="00615915">
              <w:rPr>
                <w:rFonts w:ascii="Arial Unicode MS" w:eastAsia="Arial Unicode MS" w:hAnsi="Arial Unicode MS" w:cs="Arial Unicode MS"/>
                <w:color w:val="000000" w:themeColor="text1"/>
                <w:sz w:val="22"/>
              </w:rPr>
              <w:t>100</w:t>
            </w:r>
            <w:r w:rsidRPr="00C0507B">
              <w:rPr>
                <w:rFonts w:ascii="Arial Unicode MS" w:eastAsia="Arial Unicode MS" w:hAnsi="Arial Unicode MS" w:cs="Arial Unicode MS"/>
                <w:color w:val="000000" w:themeColor="text1"/>
                <w:sz w:val="22"/>
              </w:rPr>
              <w:t>.0000</w:t>
            </w:r>
          </w:p>
        </w:tc>
        <w:tc>
          <w:tcPr>
            <w:tcW w:w="1984" w:type="dxa"/>
            <w:shd w:val="clear" w:color="auto" w:fill="FFFFFF" w:themeFill="background1"/>
            <w:vAlign w:val="center"/>
          </w:tcPr>
          <w:p w14:paraId="26179A0D" w14:textId="45363CC2" w:rsidR="0082592F" w:rsidRPr="00C0507B" w:rsidRDefault="00615915" w:rsidP="006B070C">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rPr>
            </w:pPr>
            <w:r>
              <w:rPr>
                <w:rFonts w:ascii="Arial Unicode MS" w:eastAsia="Arial Unicode MS" w:hAnsi="Arial Unicode MS" w:cs="Arial Unicode MS"/>
                <w:color w:val="000000" w:themeColor="text1"/>
                <w:sz w:val="22"/>
              </w:rPr>
              <w:t>2775.551</w:t>
            </w:r>
          </w:p>
        </w:tc>
        <w:tc>
          <w:tcPr>
            <w:tcW w:w="1559" w:type="dxa"/>
            <w:shd w:val="clear" w:color="auto" w:fill="FFFFFF" w:themeFill="background1"/>
            <w:vAlign w:val="center"/>
          </w:tcPr>
          <w:p w14:paraId="727D9F17" w14:textId="0B0D1F82" w:rsidR="0082592F" w:rsidRPr="00C0507B" w:rsidRDefault="0082592F" w:rsidP="00615915">
            <w:pPr>
              <w:snapToGrid w:val="0"/>
              <w:ind w:left="60" w:right="60"/>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rPr>
            </w:pPr>
            <w:r w:rsidRPr="00C0507B">
              <w:rPr>
                <w:rFonts w:ascii="Arial Unicode MS" w:eastAsia="Arial Unicode MS" w:hAnsi="Arial Unicode MS" w:cs="Arial Unicode MS"/>
                <w:color w:val="000000" w:themeColor="text1"/>
                <w:sz w:val="22"/>
              </w:rPr>
              <w:t>1</w:t>
            </w:r>
            <w:r w:rsidR="00615915">
              <w:rPr>
                <w:rFonts w:ascii="Arial Unicode MS" w:eastAsia="Arial Unicode MS" w:hAnsi="Arial Unicode MS" w:cs="Arial Unicode MS"/>
                <w:color w:val="000000" w:themeColor="text1"/>
                <w:sz w:val="22"/>
              </w:rPr>
              <w:t>3.4111</w:t>
            </w:r>
          </w:p>
        </w:tc>
        <w:tc>
          <w:tcPr>
            <w:tcW w:w="1843" w:type="dxa"/>
            <w:shd w:val="clear" w:color="auto" w:fill="FFFFFF" w:themeFill="background1"/>
            <w:vAlign w:val="center"/>
          </w:tcPr>
          <w:p w14:paraId="584D224D" w14:textId="7C8D6D6B" w:rsidR="0082592F" w:rsidRPr="00C0507B" w:rsidRDefault="00615915" w:rsidP="0082592F">
            <w:pPr>
              <w:snapToGrid w:val="0"/>
              <w:ind w:leftChars="-51" w:left="-107" w:rightChars="150" w:right="315"/>
              <w:jc w:val="right"/>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color w:val="000000" w:themeColor="text1"/>
                <w:sz w:val="22"/>
              </w:rPr>
            </w:pPr>
            <w:r>
              <w:rPr>
                <w:rFonts w:ascii="Arial Unicode MS" w:eastAsia="Arial Unicode MS" w:hAnsi="Arial Unicode MS" w:cs="Arial Unicode MS"/>
                <w:color w:val="000000" w:themeColor="text1"/>
                <w:sz w:val="22"/>
              </w:rPr>
              <w:t>79.0995</w:t>
            </w:r>
          </w:p>
        </w:tc>
      </w:tr>
    </w:tbl>
    <w:p w14:paraId="32145EA6" w14:textId="25359BCE" w:rsidR="00615915" w:rsidRDefault="006709F0" w:rsidP="006709F0">
      <w:pPr>
        <w:snapToGrid w:val="0"/>
        <w:ind w:left="566" w:hangingChars="283" w:hanging="566"/>
        <w:rPr>
          <w:rFonts w:ascii="Arial Unicode MS" w:eastAsia="Arial Unicode MS" w:hAnsi="Arial Unicode MS" w:cs="Arial Unicode MS"/>
          <w:color w:val="000000" w:themeColor="text1"/>
          <w:position w:val="6"/>
          <w:sz w:val="20"/>
          <w:szCs w:val="20"/>
          <w:lang w:eastAsia="zh-TW" w:bidi="zh-CN"/>
        </w:rPr>
      </w:pPr>
      <w:r w:rsidRPr="00E333F8">
        <w:rPr>
          <w:rFonts w:ascii="Arial Unicode MS" w:eastAsia="Arial Unicode MS" w:hAnsi="Arial Unicode MS" w:cs="Arial Unicode MS"/>
          <w:color w:val="000000" w:themeColor="text1"/>
          <w:position w:val="6"/>
          <w:sz w:val="20"/>
          <w:szCs w:val="20"/>
          <w:lang w:eastAsia="zh-TW" w:bidi="zh-CN"/>
        </w:rPr>
        <w:t>Note: Calculations are based on data from The Ministry of science and technology</w:t>
      </w:r>
      <w:r w:rsidR="001759FB">
        <w:rPr>
          <w:rFonts w:ascii="Arial Unicode MS" w:eastAsia="Arial Unicode MS" w:hAnsi="Arial Unicode MS" w:cs="Arial Unicode MS" w:hint="eastAsia"/>
          <w:color w:val="000000" w:themeColor="text1"/>
          <w:position w:val="6"/>
          <w:sz w:val="20"/>
          <w:szCs w:val="20"/>
          <w:lang w:eastAsia="zh-TW" w:bidi="zh-CN"/>
        </w:rPr>
        <w:t xml:space="preserve"> </w:t>
      </w:r>
      <w:r w:rsidRPr="00E333F8">
        <w:rPr>
          <w:rFonts w:ascii="Arial Unicode MS" w:eastAsia="Arial Unicode MS" w:hAnsi="Arial Unicode MS" w:cs="Arial Unicode MS"/>
          <w:color w:val="000000" w:themeColor="text1"/>
          <w:position w:val="6"/>
          <w:sz w:val="20"/>
          <w:szCs w:val="20"/>
          <w:lang w:eastAsia="zh-TW" w:bidi="zh-CN"/>
        </w:rPr>
        <w:t>the torch</w:t>
      </w:r>
      <w:r w:rsidR="001759FB">
        <w:rPr>
          <w:rFonts w:ascii="Arial Unicode MS" w:eastAsia="Arial Unicode MS" w:hAnsi="Arial Unicode MS" w:cs="Arial Unicode MS" w:hint="eastAsia"/>
          <w:color w:val="000000" w:themeColor="text1"/>
          <w:position w:val="6"/>
          <w:sz w:val="20"/>
          <w:szCs w:val="20"/>
          <w:lang w:eastAsia="zh-TW" w:bidi="zh-CN"/>
        </w:rPr>
        <w:t xml:space="preserve"> </w:t>
      </w:r>
      <w:r w:rsidRPr="00E333F8">
        <w:rPr>
          <w:rFonts w:ascii="Arial Unicode MS" w:eastAsia="Arial Unicode MS" w:hAnsi="Arial Unicode MS" w:cs="Arial Unicode MS"/>
          <w:color w:val="000000" w:themeColor="text1"/>
          <w:position w:val="6"/>
          <w:sz w:val="20"/>
          <w:szCs w:val="20"/>
          <w:lang w:eastAsia="zh-TW" w:bidi="zh-CN"/>
        </w:rPr>
        <w:t>high technology industry development center</w:t>
      </w:r>
      <w:r>
        <w:rPr>
          <w:rFonts w:ascii="Arial Unicode MS" w:eastAsia="Arial Unicode MS" w:hAnsi="Arial Unicode MS" w:cs="Arial Unicode MS"/>
          <w:color w:val="000000" w:themeColor="text1"/>
          <w:position w:val="6"/>
          <w:sz w:val="20"/>
          <w:szCs w:val="20"/>
          <w:lang w:eastAsia="zh-TW" w:bidi="zh-CN"/>
        </w:rPr>
        <w:t xml:space="preserve">. </w:t>
      </w:r>
      <w:r w:rsidRPr="006709F0">
        <w:rPr>
          <w:rFonts w:ascii="Arial Unicode MS" w:eastAsia="Arial Unicode MS" w:hAnsi="Arial Unicode MS" w:cs="Arial Unicode MS"/>
          <w:color w:val="000000" w:themeColor="text1"/>
          <w:position w:val="6"/>
          <w:sz w:val="20"/>
          <w:szCs w:val="20"/>
          <w:lang w:eastAsia="zh-TW" w:bidi="zh-CN"/>
        </w:rPr>
        <w:t>Definitions of variables are provided in Table 1</w:t>
      </w:r>
      <w:r>
        <w:rPr>
          <w:rFonts w:ascii="Arial Unicode MS" w:eastAsia="Arial Unicode MS" w:hAnsi="Arial Unicode MS" w:cs="Arial Unicode MS"/>
          <w:color w:val="000000" w:themeColor="text1"/>
          <w:position w:val="6"/>
          <w:sz w:val="20"/>
          <w:szCs w:val="20"/>
          <w:lang w:eastAsia="zh-TW" w:bidi="zh-CN"/>
        </w:rPr>
        <w:t>.</w:t>
      </w:r>
    </w:p>
    <w:p w14:paraId="3063F1A0" w14:textId="77777777" w:rsidR="006709F0" w:rsidRDefault="006709F0" w:rsidP="0082592F">
      <w:pPr>
        <w:snapToGrid w:val="0"/>
        <w:ind w:firstLine="420"/>
        <w:rPr>
          <w:rFonts w:ascii="Arial Unicode MS" w:eastAsia="Arial Unicode MS" w:hAnsi="Arial Unicode MS" w:cs="Arial Unicode MS"/>
          <w:color w:val="000000" w:themeColor="text1"/>
          <w:position w:val="6"/>
          <w:sz w:val="22"/>
          <w:lang w:eastAsia="zh-TW" w:bidi="zh-CN"/>
        </w:rPr>
      </w:pPr>
    </w:p>
    <w:p w14:paraId="620D3697" w14:textId="77777777" w:rsidR="009A3909" w:rsidRDefault="0082592F" w:rsidP="0082592F">
      <w:pPr>
        <w:snapToGrid w:val="0"/>
        <w:ind w:firstLine="420"/>
        <w:rPr>
          <w:rFonts w:ascii="Arial Unicode MS" w:eastAsia="Arial Unicode MS" w:hAnsi="Arial Unicode MS" w:cs="Arial Unicode MS"/>
          <w:color w:val="000000" w:themeColor="text1"/>
          <w:position w:val="6"/>
          <w:sz w:val="22"/>
          <w:lang w:eastAsia="zh-TW" w:bidi="zh-CN"/>
        </w:rPr>
      </w:pPr>
      <w:r w:rsidRPr="00C0507B">
        <w:rPr>
          <w:rFonts w:ascii="Arial Unicode MS" w:eastAsia="Arial Unicode MS" w:hAnsi="Arial Unicode MS" w:cs="Arial Unicode MS"/>
          <w:color w:val="000000" w:themeColor="text1"/>
          <w:position w:val="6"/>
          <w:sz w:val="22"/>
          <w:lang w:eastAsia="zh-TW" w:bidi="zh-CN"/>
        </w:rPr>
        <w:t xml:space="preserve">Table 3 shows the results of Hausman test show that the three models are fixed-effect models. Asset-liability ratio and firm size have </w:t>
      </w:r>
      <w:r w:rsidR="00C305B1">
        <w:rPr>
          <w:rFonts w:ascii="Arial Unicode MS" w:eastAsia="Arial Unicode MS" w:hAnsi="Arial Unicode MS" w:cs="Arial Unicode MS"/>
          <w:color w:val="000000" w:themeColor="text1"/>
          <w:position w:val="6"/>
          <w:sz w:val="22"/>
          <w:lang w:eastAsia="zh-TW" w:bidi="zh-CN"/>
        </w:rPr>
        <w:t xml:space="preserve">a </w:t>
      </w:r>
      <w:r w:rsidRPr="00C0507B">
        <w:rPr>
          <w:rFonts w:ascii="Arial Unicode MS" w:eastAsia="Arial Unicode MS" w:hAnsi="Arial Unicode MS" w:cs="Arial Unicode MS"/>
          <w:color w:val="000000" w:themeColor="text1"/>
          <w:position w:val="6"/>
          <w:sz w:val="22"/>
          <w:lang w:eastAsia="zh-TW" w:bidi="zh-CN"/>
        </w:rPr>
        <w:t xml:space="preserve">negative </w:t>
      </w:r>
      <w:r w:rsidR="00C305B1">
        <w:rPr>
          <w:rFonts w:ascii="Arial Unicode MS" w:eastAsia="Arial Unicode MS" w:hAnsi="Arial Unicode MS" w:cs="Arial Unicode MS"/>
          <w:color w:val="000000" w:themeColor="text1"/>
          <w:position w:val="6"/>
          <w:sz w:val="22"/>
          <w:lang w:eastAsia="zh-TW" w:bidi="zh-CN"/>
        </w:rPr>
        <w:t>impact</w:t>
      </w:r>
      <w:r w:rsidRPr="00C0507B">
        <w:rPr>
          <w:rFonts w:ascii="Arial Unicode MS" w:eastAsia="Arial Unicode MS" w:hAnsi="Arial Unicode MS" w:cs="Arial Unicode MS"/>
          <w:color w:val="000000" w:themeColor="text1"/>
          <w:position w:val="6"/>
          <w:sz w:val="22"/>
          <w:lang w:eastAsia="zh-TW" w:bidi="zh-CN"/>
        </w:rPr>
        <w:t xml:space="preserve"> </w:t>
      </w:r>
      <w:r w:rsidR="00C305B1">
        <w:rPr>
          <w:rFonts w:ascii="Arial Unicode MS" w:eastAsia="Arial Unicode MS" w:hAnsi="Arial Unicode MS" w:cs="Arial Unicode MS"/>
          <w:color w:val="000000" w:themeColor="text1"/>
          <w:position w:val="6"/>
          <w:sz w:val="22"/>
          <w:lang w:eastAsia="zh-TW" w:bidi="zh-CN"/>
        </w:rPr>
        <w:t>on</w:t>
      </w:r>
      <w:r w:rsidRPr="00C0507B">
        <w:rPr>
          <w:rFonts w:ascii="Arial Unicode MS" w:eastAsia="Arial Unicode MS" w:hAnsi="Arial Unicode MS" w:cs="Arial Unicode MS"/>
          <w:color w:val="000000" w:themeColor="text1"/>
          <w:position w:val="6"/>
          <w:sz w:val="22"/>
          <w:lang w:eastAsia="zh-TW" w:bidi="zh-CN"/>
        </w:rPr>
        <w:t xml:space="preserve"> corporate value, and the growth of e</w:t>
      </w:r>
      <w:r w:rsidR="00C305B1">
        <w:rPr>
          <w:rFonts w:ascii="Arial Unicode MS" w:eastAsia="Arial Unicode MS" w:hAnsi="Arial Unicode MS" w:cs="Arial Unicode MS"/>
          <w:color w:val="000000" w:themeColor="text1"/>
          <w:position w:val="6"/>
          <w:sz w:val="22"/>
          <w:lang w:eastAsia="zh-TW" w:bidi="zh-CN"/>
        </w:rPr>
        <w:t xml:space="preserve">nterprises has </w:t>
      </w:r>
      <w:r w:rsidR="009A3909">
        <w:rPr>
          <w:rFonts w:ascii="Arial Unicode MS" w:eastAsia="Arial Unicode MS" w:hAnsi="Arial Unicode MS" w:cs="Arial Unicode MS"/>
          <w:color w:val="000000" w:themeColor="text1"/>
          <w:position w:val="6"/>
          <w:sz w:val="22"/>
          <w:lang w:eastAsia="zh-TW" w:bidi="zh-CN"/>
        </w:rPr>
        <w:t xml:space="preserve">a </w:t>
      </w:r>
      <w:r w:rsidR="00C305B1">
        <w:rPr>
          <w:rFonts w:ascii="Arial Unicode MS" w:eastAsia="Arial Unicode MS" w:hAnsi="Arial Unicode MS" w:cs="Arial Unicode MS"/>
          <w:color w:val="000000" w:themeColor="text1"/>
          <w:position w:val="6"/>
          <w:sz w:val="22"/>
          <w:lang w:eastAsia="zh-TW" w:bidi="zh-CN"/>
        </w:rPr>
        <w:t xml:space="preserve">positive </w:t>
      </w:r>
      <w:r w:rsidR="009A3909">
        <w:rPr>
          <w:rFonts w:ascii="Arial Unicode MS" w:eastAsia="Arial Unicode MS" w:hAnsi="Arial Unicode MS" w:cs="Arial Unicode MS"/>
          <w:color w:val="000000" w:themeColor="text1"/>
          <w:position w:val="6"/>
          <w:sz w:val="22"/>
          <w:lang w:eastAsia="zh-TW" w:bidi="zh-CN"/>
        </w:rPr>
        <w:t>effect</w:t>
      </w:r>
      <w:r w:rsidR="00C305B1">
        <w:rPr>
          <w:rFonts w:ascii="Arial Unicode MS" w:eastAsia="Arial Unicode MS" w:hAnsi="Arial Unicode MS" w:cs="Arial Unicode MS"/>
          <w:color w:val="000000" w:themeColor="text1"/>
          <w:position w:val="6"/>
          <w:sz w:val="22"/>
          <w:lang w:eastAsia="zh-TW" w:bidi="zh-CN"/>
        </w:rPr>
        <w:t xml:space="preserve"> </w:t>
      </w:r>
      <w:r w:rsidRPr="00C0507B">
        <w:rPr>
          <w:rFonts w:ascii="Arial Unicode MS" w:eastAsia="Arial Unicode MS" w:hAnsi="Arial Unicode MS" w:cs="Arial Unicode MS"/>
          <w:color w:val="000000" w:themeColor="text1"/>
          <w:position w:val="6"/>
          <w:sz w:val="22"/>
          <w:lang w:eastAsia="zh-TW" w:bidi="zh-CN"/>
        </w:rPr>
        <w:t>o</w:t>
      </w:r>
      <w:r w:rsidR="00C305B1">
        <w:rPr>
          <w:rFonts w:ascii="Arial Unicode MS" w:eastAsia="Arial Unicode MS" w:hAnsi="Arial Unicode MS" w:cs="Arial Unicode MS"/>
          <w:color w:val="000000" w:themeColor="text1"/>
          <w:position w:val="6"/>
          <w:sz w:val="22"/>
          <w:lang w:eastAsia="zh-TW" w:bidi="zh-CN"/>
        </w:rPr>
        <w:t>n</w:t>
      </w:r>
      <w:r w:rsidRPr="00C0507B">
        <w:rPr>
          <w:rFonts w:ascii="Arial Unicode MS" w:eastAsia="Arial Unicode MS" w:hAnsi="Arial Unicode MS" w:cs="Arial Unicode MS"/>
          <w:color w:val="000000" w:themeColor="text1"/>
          <w:position w:val="6"/>
          <w:sz w:val="22"/>
          <w:lang w:eastAsia="zh-TW" w:bidi="zh-CN"/>
        </w:rPr>
        <w:t xml:space="preserve"> corporate value, indicates that the growth of enterprises can enhance corporate value, but to expand the scale of enterprises does not necessarily achieve the promotion of corporate value. In the case of scale, asset-liability ratio and growth, the coefficient of R&amp;D expenditure is significantly larger than 0, which proves the first hypothesis. </w:t>
      </w:r>
    </w:p>
    <w:p w14:paraId="76759461" w14:textId="77777777" w:rsidR="00C75623" w:rsidRDefault="00C75623" w:rsidP="0082592F">
      <w:pPr>
        <w:snapToGrid w:val="0"/>
        <w:ind w:firstLine="420"/>
        <w:rPr>
          <w:rFonts w:ascii="Arial Unicode MS" w:eastAsia="Arial Unicode MS" w:hAnsi="Arial Unicode MS" w:cs="Arial Unicode MS"/>
          <w:color w:val="000000" w:themeColor="text1"/>
          <w:position w:val="6"/>
          <w:sz w:val="22"/>
          <w:lang w:eastAsia="zh-TW" w:bidi="zh-CN"/>
        </w:rPr>
      </w:pPr>
    </w:p>
    <w:p w14:paraId="45EDAD99" w14:textId="77777777" w:rsidR="009A3909" w:rsidRPr="00C0507B" w:rsidRDefault="009A3909" w:rsidP="009A3909">
      <w:pPr>
        <w:pStyle w:val="ad"/>
        <w:snapToGrid w:val="0"/>
        <w:jc w:val="center"/>
        <w:rPr>
          <w:rFonts w:ascii="Arial Unicode MS" w:eastAsia="Arial Unicode MS" w:hAnsi="Arial Unicode MS" w:cs="Arial Unicode MS"/>
          <w:sz w:val="22"/>
          <w:szCs w:val="22"/>
          <w:lang w:eastAsia="zh-TW"/>
        </w:rPr>
      </w:pPr>
      <w:r w:rsidRPr="00C0507B">
        <w:rPr>
          <w:rFonts w:ascii="Arial Unicode MS" w:eastAsia="Arial Unicode MS" w:hAnsi="Arial Unicode MS" w:cs="Arial Unicode MS"/>
          <w:sz w:val="22"/>
          <w:szCs w:val="22"/>
          <w:lang w:eastAsia="zh-TW"/>
        </w:rPr>
        <w:t>Table 3 Results of Panel Data Regression</w:t>
      </w:r>
    </w:p>
    <w:tbl>
      <w:tblPr>
        <w:tblW w:w="9297" w:type="dxa"/>
        <w:jc w:val="center"/>
        <w:tblBorders>
          <w:top w:val="single" w:sz="4" w:space="0" w:color="auto"/>
          <w:bottom w:val="single" w:sz="4" w:space="0" w:color="auto"/>
        </w:tblBorders>
        <w:tblLook w:val="04A0" w:firstRow="1" w:lastRow="0" w:firstColumn="1" w:lastColumn="0" w:noHBand="0" w:noVBand="1"/>
      </w:tblPr>
      <w:tblGrid>
        <w:gridCol w:w="1643"/>
        <w:gridCol w:w="2409"/>
        <w:gridCol w:w="2694"/>
        <w:gridCol w:w="2551"/>
      </w:tblGrid>
      <w:tr w:rsidR="009A3909" w:rsidRPr="00C0507B" w14:paraId="4DBC8248" w14:textId="77777777" w:rsidTr="004A5FD4">
        <w:trPr>
          <w:jc w:val="center"/>
        </w:trPr>
        <w:tc>
          <w:tcPr>
            <w:tcW w:w="1643" w:type="dxa"/>
            <w:tcBorders>
              <w:bottom w:val="single" w:sz="4" w:space="0" w:color="auto"/>
            </w:tcBorders>
          </w:tcPr>
          <w:p w14:paraId="4A29A631" w14:textId="77777777" w:rsidR="009A3909" w:rsidRPr="00C0507B" w:rsidRDefault="009A3909" w:rsidP="004A5FD4">
            <w:pPr>
              <w:snapToGrid w:val="0"/>
              <w:rPr>
                <w:rFonts w:ascii="Arial Unicode MS" w:eastAsia="Arial Unicode MS" w:hAnsi="Arial Unicode MS" w:cs="Arial Unicode MS"/>
                <w:sz w:val="22"/>
              </w:rPr>
            </w:pPr>
          </w:p>
        </w:tc>
        <w:tc>
          <w:tcPr>
            <w:tcW w:w="2409" w:type="dxa"/>
            <w:tcBorders>
              <w:bottom w:val="single" w:sz="4" w:space="0" w:color="auto"/>
            </w:tcBorders>
            <w:vAlign w:val="center"/>
          </w:tcPr>
          <w:p w14:paraId="3AD976F3" w14:textId="77777777" w:rsidR="009A3909" w:rsidRPr="00C0507B" w:rsidRDefault="009A3909" w:rsidP="004A5FD4">
            <w:pPr>
              <w:snapToGrid w:val="0"/>
              <w:rPr>
                <w:rFonts w:ascii="Arial Unicode MS" w:eastAsia="Arial Unicode MS" w:hAnsi="Arial Unicode MS" w:cs="Arial Unicode MS"/>
                <w:sz w:val="22"/>
                <w:lang w:eastAsia="zh-TW"/>
              </w:rPr>
            </w:pPr>
            <w:r w:rsidRPr="00C0507B">
              <w:rPr>
                <w:rFonts w:ascii="Arial Unicode MS" w:eastAsia="Arial Unicode MS" w:hAnsi="Arial Unicode MS" w:cs="Arial Unicode MS"/>
                <w:sz w:val="22"/>
                <w:lang w:eastAsia="zh-TW"/>
              </w:rPr>
              <w:t xml:space="preserve">       </w:t>
            </w:r>
            <w:r w:rsidRPr="00C0507B">
              <w:rPr>
                <w:rFonts w:ascii="Arial Unicode MS" w:eastAsia="Arial Unicode MS" w:hAnsi="Arial Unicode MS" w:cs="Arial Unicode MS"/>
                <w:color w:val="000000" w:themeColor="text1"/>
                <w:sz w:val="22"/>
                <w:lang w:eastAsia="zh-TW" w:bidi="zh-CN"/>
              </w:rPr>
              <w:t>M</w:t>
            </w:r>
            <w:r w:rsidRPr="00C0507B">
              <w:rPr>
                <w:rFonts w:ascii="Arial Unicode MS" w:eastAsia="Arial Unicode MS" w:hAnsi="Arial Unicode MS" w:cs="Arial Unicode MS"/>
                <w:color w:val="000000" w:themeColor="text1"/>
                <w:sz w:val="22"/>
                <w:lang w:bidi="zh-CN"/>
              </w:rPr>
              <w:t xml:space="preserve">odel </w:t>
            </w:r>
            <w:r w:rsidRPr="00C0507B">
              <w:rPr>
                <w:rFonts w:ascii="Arial Unicode MS" w:eastAsia="Arial Unicode MS" w:hAnsi="Arial Unicode MS" w:cs="Arial Unicode MS"/>
                <w:color w:val="000000" w:themeColor="text1"/>
                <w:sz w:val="22"/>
                <w:lang w:eastAsia="zh-TW" w:bidi="zh-CN"/>
              </w:rPr>
              <w:t>1</w:t>
            </w:r>
          </w:p>
        </w:tc>
        <w:tc>
          <w:tcPr>
            <w:tcW w:w="2694" w:type="dxa"/>
            <w:tcBorders>
              <w:bottom w:val="single" w:sz="4" w:space="0" w:color="auto"/>
            </w:tcBorders>
            <w:vAlign w:val="center"/>
          </w:tcPr>
          <w:p w14:paraId="43B51740"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color w:val="000000" w:themeColor="text1"/>
                <w:sz w:val="22"/>
                <w:lang w:eastAsia="zh-TW" w:bidi="zh-CN"/>
              </w:rPr>
              <w:t>M</w:t>
            </w:r>
            <w:r w:rsidRPr="00C0507B">
              <w:rPr>
                <w:rFonts w:ascii="Arial Unicode MS" w:eastAsia="Arial Unicode MS" w:hAnsi="Arial Unicode MS" w:cs="Arial Unicode MS"/>
                <w:color w:val="000000" w:themeColor="text1"/>
                <w:sz w:val="22"/>
                <w:lang w:bidi="zh-CN"/>
              </w:rPr>
              <w:t xml:space="preserve">odel </w:t>
            </w:r>
            <w:r w:rsidRPr="00C0507B">
              <w:rPr>
                <w:rFonts w:ascii="Arial Unicode MS" w:eastAsia="Arial Unicode MS" w:hAnsi="Arial Unicode MS" w:cs="Arial Unicode MS"/>
                <w:color w:val="000000" w:themeColor="text1"/>
                <w:sz w:val="22"/>
                <w:lang w:eastAsia="zh-TW" w:bidi="zh-CN"/>
              </w:rPr>
              <w:t>2</w:t>
            </w:r>
          </w:p>
        </w:tc>
        <w:tc>
          <w:tcPr>
            <w:tcW w:w="2551" w:type="dxa"/>
            <w:tcBorders>
              <w:bottom w:val="single" w:sz="4" w:space="0" w:color="auto"/>
            </w:tcBorders>
            <w:vAlign w:val="center"/>
          </w:tcPr>
          <w:p w14:paraId="1549DD53"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color w:val="000000" w:themeColor="text1"/>
                <w:sz w:val="22"/>
                <w:lang w:eastAsia="zh-TW" w:bidi="zh-CN"/>
              </w:rPr>
              <w:t>M</w:t>
            </w:r>
            <w:r w:rsidRPr="00C0507B">
              <w:rPr>
                <w:rFonts w:ascii="Arial Unicode MS" w:eastAsia="Arial Unicode MS" w:hAnsi="Arial Unicode MS" w:cs="Arial Unicode MS"/>
                <w:color w:val="000000" w:themeColor="text1"/>
                <w:sz w:val="22"/>
                <w:lang w:bidi="zh-CN"/>
              </w:rPr>
              <w:t xml:space="preserve">odel </w:t>
            </w:r>
            <w:r w:rsidRPr="00C0507B">
              <w:rPr>
                <w:rFonts w:ascii="Arial Unicode MS" w:eastAsia="Arial Unicode MS" w:hAnsi="Arial Unicode MS" w:cs="Arial Unicode MS"/>
                <w:color w:val="000000" w:themeColor="text1"/>
                <w:sz w:val="22"/>
                <w:lang w:eastAsia="zh-TW" w:bidi="zh-CN"/>
              </w:rPr>
              <w:t>3</w:t>
            </w:r>
          </w:p>
        </w:tc>
      </w:tr>
      <w:tr w:rsidR="009A3909" w:rsidRPr="00C0507B" w14:paraId="26724A05" w14:textId="77777777" w:rsidTr="004A5FD4">
        <w:trPr>
          <w:jc w:val="center"/>
        </w:trPr>
        <w:tc>
          <w:tcPr>
            <w:tcW w:w="1643" w:type="dxa"/>
            <w:tcBorders>
              <w:top w:val="single" w:sz="4" w:space="0" w:color="auto"/>
              <w:bottom w:val="single" w:sz="4" w:space="0" w:color="auto"/>
            </w:tcBorders>
          </w:tcPr>
          <w:p w14:paraId="53DEE8C9" w14:textId="77777777" w:rsidR="009A3909" w:rsidRPr="00C0507B" w:rsidRDefault="009A3909" w:rsidP="004A5FD4">
            <w:pPr>
              <w:snapToGrid w:val="0"/>
              <w:rPr>
                <w:rFonts w:ascii="Arial Unicode MS" w:eastAsia="Arial Unicode MS" w:hAnsi="Arial Unicode MS" w:cs="Arial Unicode MS"/>
                <w:sz w:val="22"/>
              </w:rPr>
            </w:pPr>
          </w:p>
        </w:tc>
        <w:tc>
          <w:tcPr>
            <w:tcW w:w="2409" w:type="dxa"/>
            <w:tcBorders>
              <w:top w:val="single" w:sz="4" w:space="0" w:color="auto"/>
              <w:bottom w:val="single" w:sz="4" w:space="0" w:color="auto"/>
            </w:tcBorders>
          </w:tcPr>
          <w:p w14:paraId="29953EB0" w14:textId="77777777" w:rsidR="009A3909" w:rsidRPr="00C0507B" w:rsidRDefault="009A3909" w:rsidP="004A5FD4">
            <w:pPr>
              <w:snapToGrid w:val="0"/>
              <w:rPr>
                <w:rFonts w:ascii="Arial Unicode MS" w:eastAsia="Arial Unicode MS" w:hAnsi="Arial Unicode MS" w:cs="Arial Unicode MS"/>
                <w:sz w:val="22"/>
              </w:rPr>
            </w:pPr>
            <w:r w:rsidRPr="00C0507B">
              <w:rPr>
                <w:rFonts w:ascii="Arial Unicode MS" w:eastAsia="Arial Unicode MS" w:hAnsi="Arial Unicode MS" w:cs="Arial Unicode MS"/>
                <w:sz w:val="22"/>
              </w:rPr>
              <w:t>Coefficient(S</w:t>
            </w:r>
            <w:r w:rsidRPr="00C0507B">
              <w:rPr>
                <w:rFonts w:ascii="Arial Unicode MS" w:eastAsia="Arial Unicode MS" w:hAnsi="Arial Unicode MS" w:cs="Arial Unicode MS"/>
                <w:sz w:val="22"/>
                <w:lang w:eastAsia="zh-TW"/>
              </w:rPr>
              <w:t>td.</w:t>
            </w:r>
            <w:r w:rsidRPr="00C0507B">
              <w:rPr>
                <w:rFonts w:ascii="Arial Unicode MS" w:eastAsia="Arial Unicode MS" w:hAnsi="Arial Unicode MS" w:cs="Arial Unicode MS"/>
                <w:sz w:val="22"/>
              </w:rPr>
              <w:t xml:space="preserve"> Error)</w:t>
            </w:r>
          </w:p>
        </w:tc>
        <w:tc>
          <w:tcPr>
            <w:tcW w:w="2694" w:type="dxa"/>
            <w:tcBorders>
              <w:top w:val="single" w:sz="4" w:space="0" w:color="auto"/>
              <w:bottom w:val="single" w:sz="4" w:space="0" w:color="auto"/>
            </w:tcBorders>
          </w:tcPr>
          <w:p w14:paraId="5D92AD58" w14:textId="77777777" w:rsidR="009A3909" w:rsidRPr="00C0507B" w:rsidRDefault="009A3909" w:rsidP="004A5FD4">
            <w:pPr>
              <w:snapToGrid w:val="0"/>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 xml:space="preserve">  </w:t>
            </w:r>
            <w:r w:rsidRPr="00C0507B">
              <w:rPr>
                <w:rFonts w:ascii="Arial Unicode MS" w:eastAsia="Arial Unicode MS" w:hAnsi="Arial Unicode MS" w:cs="Arial Unicode MS"/>
                <w:sz w:val="22"/>
              </w:rPr>
              <w:t>Coefficient(S</w:t>
            </w:r>
            <w:r w:rsidRPr="00C0507B">
              <w:rPr>
                <w:rFonts w:ascii="Arial Unicode MS" w:eastAsia="Arial Unicode MS" w:hAnsi="Arial Unicode MS" w:cs="Arial Unicode MS"/>
                <w:sz w:val="22"/>
                <w:lang w:eastAsia="zh-TW"/>
              </w:rPr>
              <w:t>td.</w:t>
            </w:r>
            <w:r w:rsidRPr="00C0507B">
              <w:rPr>
                <w:rFonts w:ascii="Arial Unicode MS" w:eastAsia="Arial Unicode MS" w:hAnsi="Arial Unicode MS" w:cs="Arial Unicode MS"/>
                <w:sz w:val="22"/>
              </w:rPr>
              <w:t xml:space="preserve"> Error)</w:t>
            </w:r>
          </w:p>
        </w:tc>
        <w:tc>
          <w:tcPr>
            <w:tcW w:w="2551" w:type="dxa"/>
            <w:tcBorders>
              <w:top w:val="single" w:sz="4" w:space="0" w:color="auto"/>
              <w:bottom w:val="single" w:sz="4" w:space="0" w:color="auto"/>
            </w:tcBorders>
          </w:tcPr>
          <w:p w14:paraId="5F10E6C7" w14:textId="77777777" w:rsidR="009A3909" w:rsidRPr="00C0507B" w:rsidRDefault="009A3909" w:rsidP="004A5FD4">
            <w:pPr>
              <w:snapToGrid w:val="0"/>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 xml:space="preserve"> </w:t>
            </w:r>
            <w:r w:rsidRPr="00C0507B">
              <w:rPr>
                <w:rFonts w:ascii="Arial Unicode MS" w:eastAsia="Arial Unicode MS" w:hAnsi="Arial Unicode MS" w:cs="Arial Unicode MS"/>
                <w:sz w:val="22"/>
              </w:rPr>
              <w:t>Coefficient(S</w:t>
            </w:r>
            <w:r w:rsidRPr="00C0507B">
              <w:rPr>
                <w:rFonts w:ascii="Arial Unicode MS" w:eastAsia="Arial Unicode MS" w:hAnsi="Arial Unicode MS" w:cs="Arial Unicode MS"/>
                <w:sz w:val="22"/>
                <w:lang w:eastAsia="zh-TW"/>
              </w:rPr>
              <w:t>td.</w:t>
            </w:r>
            <w:r w:rsidRPr="00C0507B">
              <w:rPr>
                <w:rFonts w:ascii="Arial Unicode MS" w:eastAsia="Arial Unicode MS" w:hAnsi="Arial Unicode MS" w:cs="Arial Unicode MS"/>
                <w:sz w:val="22"/>
              </w:rPr>
              <w:t xml:space="preserve"> Error)</w:t>
            </w:r>
          </w:p>
        </w:tc>
      </w:tr>
      <w:tr w:rsidR="009A3909" w:rsidRPr="00C0507B" w14:paraId="719826A5" w14:textId="77777777" w:rsidTr="004A5FD4">
        <w:trPr>
          <w:jc w:val="center"/>
        </w:trPr>
        <w:tc>
          <w:tcPr>
            <w:tcW w:w="1643" w:type="dxa"/>
            <w:tcBorders>
              <w:top w:val="single" w:sz="4" w:space="0" w:color="auto"/>
              <w:bottom w:val="nil"/>
            </w:tcBorders>
          </w:tcPr>
          <w:p w14:paraId="098E609C" w14:textId="77777777" w:rsidR="009A3909" w:rsidRPr="00C0507B" w:rsidRDefault="009A3909" w:rsidP="004A5FD4">
            <w:pPr>
              <w:snapToGrid w:val="0"/>
              <w:ind w:leftChars="32" w:left="67"/>
              <w:rPr>
                <w:rFonts w:ascii="Arial Unicode MS" w:eastAsia="Arial Unicode MS" w:hAnsi="Arial Unicode MS" w:cs="Arial Unicode MS"/>
                <w:sz w:val="22"/>
              </w:rPr>
            </w:pPr>
            <w:r w:rsidRPr="00C0507B">
              <w:rPr>
                <w:rFonts w:ascii="Arial Unicode MS" w:eastAsia="Arial Unicode MS" w:hAnsi="Arial Unicode MS" w:cs="Arial Unicode MS"/>
                <w:sz w:val="22"/>
              </w:rPr>
              <w:t>Constant</w:t>
            </w:r>
          </w:p>
        </w:tc>
        <w:tc>
          <w:tcPr>
            <w:tcW w:w="2409" w:type="dxa"/>
            <w:tcBorders>
              <w:top w:val="single" w:sz="4" w:space="0" w:color="auto"/>
              <w:bottom w:val="nil"/>
            </w:tcBorders>
            <w:vAlign w:val="center"/>
          </w:tcPr>
          <w:p w14:paraId="361CFC64" w14:textId="77777777" w:rsidR="009A3909" w:rsidRPr="00C0507B" w:rsidRDefault="009A3909" w:rsidP="004A5FD4">
            <w:pPr>
              <w:snapToGrid w:val="0"/>
              <w:ind w:leftChars="-60" w:left="-126"/>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3.076</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0.282</w:t>
            </w:r>
            <w:r w:rsidRPr="00C0507B">
              <w:rPr>
                <w:rFonts w:ascii="Arial Unicode MS" w:eastAsia="Arial Unicode MS" w:hAnsi="Arial Unicode MS" w:cs="Arial Unicode MS"/>
                <w:sz w:val="22"/>
              </w:rPr>
              <w:t>)</w:t>
            </w:r>
          </w:p>
        </w:tc>
        <w:tc>
          <w:tcPr>
            <w:tcW w:w="2694" w:type="dxa"/>
            <w:tcBorders>
              <w:top w:val="single" w:sz="4" w:space="0" w:color="auto"/>
              <w:bottom w:val="nil"/>
            </w:tcBorders>
            <w:vAlign w:val="center"/>
          </w:tcPr>
          <w:p w14:paraId="110B5941" w14:textId="77777777" w:rsidR="009A3909" w:rsidRPr="00C0507B" w:rsidRDefault="009A3909" w:rsidP="004A5FD4">
            <w:pPr>
              <w:snapToGrid w:val="0"/>
              <w:ind w:leftChars="-70" w:left="-147"/>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 xml:space="preserve"> 2.489</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0.143</w:t>
            </w:r>
            <w:r w:rsidRPr="00C0507B">
              <w:rPr>
                <w:rFonts w:ascii="Arial Unicode MS" w:eastAsia="Arial Unicode MS" w:hAnsi="Arial Unicode MS" w:cs="Arial Unicode MS"/>
                <w:sz w:val="22"/>
              </w:rPr>
              <w:t>)</w:t>
            </w:r>
          </w:p>
        </w:tc>
        <w:tc>
          <w:tcPr>
            <w:tcW w:w="2551" w:type="dxa"/>
            <w:tcBorders>
              <w:top w:val="single" w:sz="4" w:space="0" w:color="auto"/>
              <w:bottom w:val="nil"/>
            </w:tcBorders>
            <w:vAlign w:val="center"/>
          </w:tcPr>
          <w:p w14:paraId="7B6BCCAE" w14:textId="77777777" w:rsidR="009A3909" w:rsidRPr="00C0507B" w:rsidRDefault="009A3909" w:rsidP="004A5FD4">
            <w:pPr>
              <w:snapToGrid w:val="0"/>
              <w:ind w:leftChars="-25" w:left="-53"/>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3.068</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0.284</w:t>
            </w:r>
            <w:r w:rsidRPr="00C0507B">
              <w:rPr>
                <w:rFonts w:ascii="Arial Unicode MS" w:eastAsia="Arial Unicode MS" w:hAnsi="Arial Unicode MS" w:cs="Arial Unicode MS"/>
                <w:sz w:val="22"/>
              </w:rPr>
              <w:t>)</w:t>
            </w:r>
          </w:p>
        </w:tc>
      </w:tr>
      <w:tr w:rsidR="009A3909" w:rsidRPr="00C0507B" w14:paraId="563866C9" w14:textId="77777777" w:rsidTr="004A5FD4">
        <w:trPr>
          <w:jc w:val="center"/>
        </w:trPr>
        <w:tc>
          <w:tcPr>
            <w:tcW w:w="1643" w:type="dxa"/>
            <w:tcBorders>
              <w:top w:val="nil"/>
            </w:tcBorders>
            <w:vAlign w:val="center"/>
          </w:tcPr>
          <w:p w14:paraId="750F7675" w14:textId="77777777" w:rsidR="009A3909" w:rsidRPr="00C0507B" w:rsidRDefault="009A3909" w:rsidP="004A5FD4">
            <w:pPr>
              <w:autoSpaceDE w:val="0"/>
              <w:autoSpaceDN w:val="0"/>
              <w:adjustRightInd w:val="0"/>
              <w:snapToGrid w:val="0"/>
              <w:ind w:left="60" w:right="60" w:firstLineChars="8" w:firstLine="18"/>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RD</w:t>
            </w:r>
          </w:p>
        </w:tc>
        <w:tc>
          <w:tcPr>
            <w:tcW w:w="2409" w:type="dxa"/>
            <w:tcBorders>
              <w:top w:val="nil"/>
            </w:tcBorders>
            <w:vAlign w:val="center"/>
          </w:tcPr>
          <w:p w14:paraId="6D4063B5" w14:textId="77777777" w:rsidR="009A3909" w:rsidRPr="00C0507B" w:rsidRDefault="009A3909" w:rsidP="004A5FD4">
            <w:pPr>
              <w:snapToGrid w:val="0"/>
              <w:ind w:leftChars="-60" w:left="-126"/>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6.597***</w:t>
            </w: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755</w:t>
            </w:r>
            <w:r w:rsidRPr="00C0507B">
              <w:rPr>
                <w:rFonts w:ascii="Arial Unicode MS" w:eastAsia="Arial Unicode MS" w:hAnsi="Arial Unicode MS" w:cs="Arial Unicode MS"/>
                <w:sz w:val="22"/>
              </w:rPr>
              <w:t>)</w:t>
            </w:r>
          </w:p>
        </w:tc>
        <w:tc>
          <w:tcPr>
            <w:tcW w:w="2694" w:type="dxa"/>
            <w:tcBorders>
              <w:top w:val="nil"/>
            </w:tcBorders>
            <w:vAlign w:val="center"/>
          </w:tcPr>
          <w:p w14:paraId="5A3E04AC" w14:textId="77777777" w:rsidR="009A3909" w:rsidRPr="00C0507B" w:rsidRDefault="009A3909" w:rsidP="004A5FD4">
            <w:pPr>
              <w:snapToGrid w:val="0"/>
              <w:ind w:leftChars="-70" w:left="-147"/>
              <w:jc w:val="center"/>
              <w:rPr>
                <w:rFonts w:ascii="Arial Unicode MS" w:eastAsia="Arial Unicode MS" w:hAnsi="Arial Unicode MS" w:cs="Arial Unicode MS"/>
                <w:sz w:val="22"/>
              </w:rPr>
            </w:pPr>
          </w:p>
        </w:tc>
        <w:tc>
          <w:tcPr>
            <w:tcW w:w="2551" w:type="dxa"/>
            <w:tcBorders>
              <w:top w:val="nil"/>
            </w:tcBorders>
            <w:vAlign w:val="center"/>
          </w:tcPr>
          <w:p w14:paraId="1846264F" w14:textId="77777777" w:rsidR="009A3909" w:rsidRPr="00C0507B" w:rsidRDefault="009A3909" w:rsidP="004A5FD4">
            <w:pPr>
              <w:snapToGrid w:val="0"/>
              <w:ind w:leftChars="-25" w:left="-53"/>
              <w:jc w:val="center"/>
              <w:rPr>
                <w:rFonts w:ascii="Arial Unicode MS" w:eastAsia="Arial Unicode MS" w:hAnsi="Arial Unicode MS" w:cs="Arial Unicode MS"/>
                <w:sz w:val="22"/>
              </w:rPr>
            </w:pPr>
          </w:p>
        </w:tc>
      </w:tr>
      <w:tr w:rsidR="009A3909" w:rsidRPr="00C0507B" w14:paraId="11C1996D" w14:textId="77777777" w:rsidTr="004A5FD4">
        <w:trPr>
          <w:jc w:val="center"/>
        </w:trPr>
        <w:tc>
          <w:tcPr>
            <w:tcW w:w="1643" w:type="dxa"/>
            <w:vAlign w:val="center"/>
          </w:tcPr>
          <w:p w14:paraId="4CCC0ECD" w14:textId="77777777" w:rsidR="009A3909" w:rsidRPr="00C0507B" w:rsidRDefault="009A3909" w:rsidP="004A5FD4">
            <w:pPr>
              <w:autoSpaceDE w:val="0"/>
              <w:autoSpaceDN w:val="0"/>
              <w:adjustRightInd w:val="0"/>
              <w:snapToGrid w:val="0"/>
              <w:ind w:left="60" w:right="60" w:firstLineChars="8" w:firstLine="18"/>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CAPRD</w:t>
            </w:r>
          </w:p>
        </w:tc>
        <w:tc>
          <w:tcPr>
            <w:tcW w:w="2409" w:type="dxa"/>
            <w:vAlign w:val="center"/>
          </w:tcPr>
          <w:p w14:paraId="4B60A9E3" w14:textId="77777777" w:rsidR="009A3909" w:rsidRPr="00C0507B" w:rsidRDefault="009A3909" w:rsidP="004A5FD4">
            <w:pPr>
              <w:snapToGrid w:val="0"/>
              <w:ind w:leftChars="-60" w:left="-126"/>
              <w:jc w:val="center"/>
              <w:rPr>
                <w:rFonts w:ascii="Arial Unicode MS" w:eastAsia="Arial Unicode MS" w:hAnsi="Arial Unicode MS" w:cs="Arial Unicode MS"/>
                <w:sz w:val="22"/>
              </w:rPr>
            </w:pPr>
          </w:p>
        </w:tc>
        <w:tc>
          <w:tcPr>
            <w:tcW w:w="2694" w:type="dxa"/>
            <w:vAlign w:val="center"/>
          </w:tcPr>
          <w:p w14:paraId="56623404" w14:textId="77777777" w:rsidR="009A3909" w:rsidRPr="00C0507B" w:rsidRDefault="009A3909" w:rsidP="004A5FD4">
            <w:pPr>
              <w:snapToGrid w:val="0"/>
              <w:ind w:leftChars="-70" w:left="-147"/>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 xml:space="preserve"> 30.874</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3.516</w:t>
            </w:r>
            <w:r w:rsidRPr="00C0507B">
              <w:rPr>
                <w:rFonts w:ascii="Arial Unicode MS" w:eastAsia="Arial Unicode MS" w:hAnsi="Arial Unicode MS" w:cs="Arial Unicode MS"/>
                <w:sz w:val="22"/>
              </w:rPr>
              <w:t>)</w:t>
            </w:r>
          </w:p>
        </w:tc>
        <w:tc>
          <w:tcPr>
            <w:tcW w:w="2551" w:type="dxa"/>
            <w:vAlign w:val="center"/>
          </w:tcPr>
          <w:p w14:paraId="10727365" w14:textId="77777777" w:rsidR="009A3909" w:rsidRPr="00C0507B" w:rsidRDefault="009A3909" w:rsidP="004A5FD4">
            <w:pPr>
              <w:snapToGrid w:val="0"/>
              <w:ind w:leftChars="-25" w:left="-53"/>
              <w:jc w:val="center"/>
              <w:rPr>
                <w:rFonts w:ascii="Arial Unicode MS" w:eastAsia="Arial Unicode MS" w:hAnsi="Arial Unicode MS" w:cs="Arial Unicode MS"/>
                <w:sz w:val="22"/>
              </w:rPr>
            </w:pPr>
          </w:p>
        </w:tc>
      </w:tr>
      <w:tr w:rsidR="009A3909" w:rsidRPr="00C0507B" w14:paraId="1746F87E" w14:textId="77777777" w:rsidTr="004A5FD4">
        <w:trPr>
          <w:jc w:val="center"/>
        </w:trPr>
        <w:tc>
          <w:tcPr>
            <w:tcW w:w="1643" w:type="dxa"/>
            <w:vAlign w:val="center"/>
          </w:tcPr>
          <w:p w14:paraId="4B2792C2" w14:textId="77777777" w:rsidR="009A3909" w:rsidRPr="00C0507B" w:rsidRDefault="009A3909" w:rsidP="004A5FD4">
            <w:pPr>
              <w:autoSpaceDE w:val="0"/>
              <w:autoSpaceDN w:val="0"/>
              <w:adjustRightInd w:val="0"/>
              <w:snapToGrid w:val="0"/>
              <w:ind w:left="60" w:right="60" w:firstLineChars="8" w:firstLine="18"/>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EXPRD</w:t>
            </w:r>
          </w:p>
        </w:tc>
        <w:tc>
          <w:tcPr>
            <w:tcW w:w="2409" w:type="dxa"/>
            <w:vAlign w:val="center"/>
          </w:tcPr>
          <w:p w14:paraId="4836041A" w14:textId="77777777" w:rsidR="009A3909" w:rsidRPr="00C0507B" w:rsidRDefault="009A3909" w:rsidP="004A5FD4">
            <w:pPr>
              <w:snapToGrid w:val="0"/>
              <w:ind w:leftChars="-60" w:left="-126"/>
              <w:jc w:val="center"/>
              <w:rPr>
                <w:rFonts w:ascii="Arial Unicode MS" w:eastAsia="Arial Unicode MS" w:hAnsi="Arial Unicode MS" w:cs="Arial Unicode MS"/>
                <w:sz w:val="22"/>
              </w:rPr>
            </w:pPr>
          </w:p>
        </w:tc>
        <w:tc>
          <w:tcPr>
            <w:tcW w:w="2694" w:type="dxa"/>
            <w:vAlign w:val="center"/>
          </w:tcPr>
          <w:p w14:paraId="5B483B4D" w14:textId="77777777" w:rsidR="009A3909" w:rsidRPr="00C0507B" w:rsidRDefault="009A3909" w:rsidP="004A5FD4">
            <w:pPr>
              <w:snapToGrid w:val="0"/>
              <w:ind w:leftChars="-70" w:left="-147"/>
              <w:jc w:val="center"/>
              <w:rPr>
                <w:rFonts w:ascii="Arial Unicode MS" w:eastAsia="Arial Unicode MS" w:hAnsi="Arial Unicode MS" w:cs="Arial Unicode MS"/>
                <w:sz w:val="22"/>
              </w:rPr>
            </w:pPr>
          </w:p>
        </w:tc>
        <w:tc>
          <w:tcPr>
            <w:tcW w:w="2551" w:type="dxa"/>
            <w:vAlign w:val="center"/>
          </w:tcPr>
          <w:p w14:paraId="7D17DB5A" w14:textId="77777777" w:rsidR="009A3909" w:rsidRPr="00C0507B" w:rsidRDefault="009A3909" w:rsidP="004A5FD4">
            <w:pPr>
              <w:snapToGrid w:val="0"/>
              <w:ind w:leftChars="-25" w:left="-53"/>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6.254***</w:t>
            </w: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763</w:t>
            </w:r>
            <w:r w:rsidRPr="00C0507B">
              <w:rPr>
                <w:rFonts w:ascii="Arial Unicode MS" w:eastAsia="Arial Unicode MS" w:hAnsi="Arial Unicode MS" w:cs="Arial Unicode MS"/>
                <w:sz w:val="22"/>
              </w:rPr>
              <w:t>)</w:t>
            </w:r>
          </w:p>
        </w:tc>
      </w:tr>
      <w:tr w:rsidR="009A3909" w:rsidRPr="00C0507B" w14:paraId="53BD302A" w14:textId="77777777" w:rsidTr="004A5FD4">
        <w:trPr>
          <w:jc w:val="center"/>
        </w:trPr>
        <w:tc>
          <w:tcPr>
            <w:tcW w:w="1643" w:type="dxa"/>
            <w:vAlign w:val="center"/>
          </w:tcPr>
          <w:p w14:paraId="18B7C9BA" w14:textId="77777777" w:rsidR="009A3909" w:rsidRPr="00C0507B" w:rsidRDefault="009A3909" w:rsidP="004A5FD4">
            <w:pPr>
              <w:autoSpaceDE w:val="0"/>
              <w:autoSpaceDN w:val="0"/>
              <w:adjustRightInd w:val="0"/>
              <w:snapToGrid w:val="0"/>
              <w:ind w:left="60" w:right="60" w:firstLineChars="8" w:firstLine="18"/>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SIZE</w:t>
            </w:r>
          </w:p>
        </w:tc>
        <w:tc>
          <w:tcPr>
            <w:tcW w:w="2409" w:type="dxa"/>
            <w:vAlign w:val="center"/>
          </w:tcPr>
          <w:p w14:paraId="5DC290C7" w14:textId="77777777" w:rsidR="009A3909" w:rsidRPr="00C0507B" w:rsidRDefault="009A3909" w:rsidP="004A5FD4">
            <w:pPr>
              <w:snapToGrid w:val="0"/>
              <w:ind w:leftChars="-60" w:left="-126"/>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-0.026***</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0.007</w:t>
            </w:r>
            <w:r w:rsidRPr="00C0507B">
              <w:rPr>
                <w:rFonts w:ascii="Arial Unicode MS" w:eastAsia="Arial Unicode MS" w:hAnsi="Arial Unicode MS" w:cs="Arial Unicode MS"/>
                <w:sz w:val="22"/>
              </w:rPr>
              <w:t>)</w:t>
            </w:r>
          </w:p>
        </w:tc>
        <w:tc>
          <w:tcPr>
            <w:tcW w:w="2694" w:type="dxa"/>
            <w:vAlign w:val="center"/>
          </w:tcPr>
          <w:p w14:paraId="0C390294" w14:textId="77777777" w:rsidR="009A3909" w:rsidRPr="00C0507B" w:rsidRDefault="009A3909" w:rsidP="004A5FD4">
            <w:pPr>
              <w:snapToGrid w:val="0"/>
              <w:ind w:leftChars="-70" w:left="-147"/>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 xml:space="preserve"> -0.023***</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0.007</w:t>
            </w:r>
            <w:r w:rsidRPr="00C0507B">
              <w:rPr>
                <w:rFonts w:ascii="Arial Unicode MS" w:eastAsia="Arial Unicode MS" w:hAnsi="Arial Unicode MS" w:cs="Arial Unicode MS"/>
                <w:sz w:val="22"/>
              </w:rPr>
              <w:t>)</w:t>
            </w:r>
          </w:p>
        </w:tc>
        <w:tc>
          <w:tcPr>
            <w:tcW w:w="2551" w:type="dxa"/>
            <w:vAlign w:val="center"/>
          </w:tcPr>
          <w:p w14:paraId="0224AAE8" w14:textId="77777777" w:rsidR="009A3909" w:rsidRPr="00C0507B" w:rsidRDefault="009A3909" w:rsidP="004A5FD4">
            <w:pPr>
              <w:snapToGrid w:val="0"/>
              <w:ind w:leftChars="-25" w:left="-53"/>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-0.087***</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0.014</w:t>
            </w:r>
            <w:r w:rsidRPr="00C0507B">
              <w:rPr>
                <w:rFonts w:ascii="Arial Unicode MS" w:eastAsia="Arial Unicode MS" w:hAnsi="Arial Unicode MS" w:cs="Arial Unicode MS"/>
                <w:sz w:val="22"/>
              </w:rPr>
              <w:t>)</w:t>
            </w:r>
          </w:p>
        </w:tc>
      </w:tr>
      <w:tr w:rsidR="009A3909" w:rsidRPr="00C0507B" w14:paraId="1F339FD5" w14:textId="77777777" w:rsidTr="004A5FD4">
        <w:trPr>
          <w:jc w:val="center"/>
        </w:trPr>
        <w:tc>
          <w:tcPr>
            <w:tcW w:w="1643" w:type="dxa"/>
            <w:vAlign w:val="center"/>
          </w:tcPr>
          <w:p w14:paraId="1BEDA9B5" w14:textId="77777777" w:rsidR="009A3909" w:rsidRPr="00C0507B" w:rsidRDefault="009A3909" w:rsidP="004A5FD4">
            <w:pPr>
              <w:autoSpaceDE w:val="0"/>
              <w:autoSpaceDN w:val="0"/>
              <w:adjustRightInd w:val="0"/>
              <w:snapToGrid w:val="0"/>
              <w:ind w:left="60" w:right="60" w:firstLineChars="8" w:firstLine="18"/>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ALR</w:t>
            </w:r>
          </w:p>
        </w:tc>
        <w:tc>
          <w:tcPr>
            <w:tcW w:w="2409" w:type="dxa"/>
            <w:vAlign w:val="center"/>
          </w:tcPr>
          <w:p w14:paraId="07944532" w14:textId="77777777" w:rsidR="009A3909" w:rsidRPr="00C0507B" w:rsidRDefault="009A3909" w:rsidP="004A5FD4">
            <w:pPr>
              <w:snapToGrid w:val="0"/>
              <w:ind w:leftChars="-60" w:left="-126"/>
              <w:jc w:val="center"/>
              <w:rPr>
                <w:rFonts w:ascii="Arial Unicode MS" w:eastAsia="Arial Unicode MS" w:hAnsi="Arial Unicode MS" w:cs="Arial Unicode MS"/>
                <w:sz w:val="22"/>
              </w:rPr>
            </w:pP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356***</w:t>
            </w:r>
            <w:r w:rsidRPr="00C0507B">
              <w:rPr>
                <w:rFonts w:ascii="Arial Unicode MS" w:eastAsia="Arial Unicode MS" w:hAnsi="Arial Unicode MS" w:cs="Arial Unicode MS"/>
                <w:sz w:val="22"/>
              </w:rPr>
              <w:t xml:space="preserve"> (0.0</w:t>
            </w:r>
            <w:r w:rsidRPr="00C0507B">
              <w:rPr>
                <w:rFonts w:ascii="Arial Unicode MS" w:eastAsia="Arial Unicode MS" w:hAnsi="Arial Unicode MS" w:cs="Arial Unicode MS"/>
                <w:sz w:val="22"/>
                <w:lang w:eastAsia="zh-TW"/>
              </w:rPr>
              <w:t>94</w:t>
            </w:r>
            <w:r w:rsidRPr="00C0507B">
              <w:rPr>
                <w:rFonts w:ascii="Arial Unicode MS" w:eastAsia="Arial Unicode MS" w:hAnsi="Arial Unicode MS" w:cs="Arial Unicode MS"/>
                <w:sz w:val="22"/>
              </w:rPr>
              <w:t>)</w:t>
            </w:r>
          </w:p>
        </w:tc>
        <w:tc>
          <w:tcPr>
            <w:tcW w:w="2694" w:type="dxa"/>
            <w:vAlign w:val="center"/>
          </w:tcPr>
          <w:p w14:paraId="5E2F4ABB" w14:textId="77777777" w:rsidR="009A3909" w:rsidRPr="00C0507B" w:rsidRDefault="009A3909" w:rsidP="004A5FD4">
            <w:pPr>
              <w:snapToGrid w:val="0"/>
              <w:ind w:leftChars="-70" w:left="-147"/>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 xml:space="preserve"> -0.849***</w:t>
            </w:r>
            <w:r w:rsidRPr="00C0507B">
              <w:rPr>
                <w:rFonts w:ascii="Arial Unicode MS" w:eastAsia="Arial Unicode MS" w:hAnsi="Arial Unicode MS" w:cs="Arial Unicode MS"/>
                <w:sz w:val="22"/>
              </w:rPr>
              <w:t>(0.0</w:t>
            </w:r>
            <w:r w:rsidRPr="00C0507B">
              <w:rPr>
                <w:rFonts w:ascii="Arial Unicode MS" w:eastAsia="Arial Unicode MS" w:hAnsi="Arial Unicode MS" w:cs="Arial Unicode MS"/>
                <w:sz w:val="22"/>
                <w:lang w:eastAsia="zh-TW"/>
              </w:rPr>
              <w:t>46)</w:t>
            </w:r>
          </w:p>
        </w:tc>
        <w:tc>
          <w:tcPr>
            <w:tcW w:w="2551" w:type="dxa"/>
            <w:vAlign w:val="center"/>
          </w:tcPr>
          <w:p w14:paraId="5752D148" w14:textId="77777777" w:rsidR="009A3909" w:rsidRPr="00C0507B" w:rsidRDefault="009A3909" w:rsidP="004A5FD4">
            <w:pPr>
              <w:snapToGrid w:val="0"/>
              <w:ind w:leftChars="-25" w:left="-53" w:rightChars="8" w:right="17"/>
              <w:jc w:val="center"/>
              <w:rPr>
                <w:rFonts w:ascii="Arial Unicode MS" w:eastAsia="Arial Unicode MS" w:hAnsi="Arial Unicode MS" w:cs="Arial Unicode MS"/>
                <w:sz w:val="22"/>
              </w:rPr>
            </w:pP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351***</w:t>
            </w:r>
            <w:r w:rsidRPr="00C0507B">
              <w:rPr>
                <w:rFonts w:ascii="Arial Unicode MS" w:eastAsia="Arial Unicode MS" w:hAnsi="Arial Unicode MS" w:cs="Arial Unicode MS"/>
                <w:sz w:val="22"/>
              </w:rPr>
              <w:t xml:space="preserve"> (0.0</w:t>
            </w:r>
            <w:r w:rsidRPr="00C0507B">
              <w:rPr>
                <w:rFonts w:ascii="Arial Unicode MS" w:eastAsia="Arial Unicode MS" w:hAnsi="Arial Unicode MS" w:cs="Arial Unicode MS"/>
                <w:sz w:val="22"/>
                <w:lang w:eastAsia="zh-TW"/>
              </w:rPr>
              <w:t>91</w:t>
            </w:r>
            <w:r w:rsidRPr="00C0507B">
              <w:rPr>
                <w:rFonts w:ascii="Arial Unicode MS" w:eastAsia="Arial Unicode MS" w:hAnsi="Arial Unicode MS" w:cs="Arial Unicode MS"/>
                <w:sz w:val="22"/>
              </w:rPr>
              <w:t>)</w:t>
            </w:r>
          </w:p>
        </w:tc>
      </w:tr>
      <w:tr w:rsidR="009A3909" w:rsidRPr="00C0507B" w14:paraId="69FE348D" w14:textId="77777777" w:rsidTr="004A5FD4">
        <w:trPr>
          <w:jc w:val="center"/>
        </w:trPr>
        <w:tc>
          <w:tcPr>
            <w:tcW w:w="1643" w:type="dxa"/>
            <w:tcBorders>
              <w:bottom w:val="single" w:sz="4" w:space="0" w:color="auto"/>
            </w:tcBorders>
            <w:vAlign w:val="center"/>
          </w:tcPr>
          <w:p w14:paraId="1A877EB4" w14:textId="77777777" w:rsidR="009A3909" w:rsidRPr="00C0507B" w:rsidRDefault="009A3909" w:rsidP="004A5FD4">
            <w:pPr>
              <w:autoSpaceDE w:val="0"/>
              <w:autoSpaceDN w:val="0"/>
              <w:adjustRightInd w:val="0"/>
              <w:snapToGrid w:val="0"/>
              <w:ind w:left="60" w:right="60" w:firstLineChars="8" w:firstLine="18"/>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OIGR</w:t>
            </w:r>
          </w:p>
        </w:tc>
        <w:tc>
          <w:tcPr>
            <w:tcW w:w="2409" w:type="dxa"/>
            <w:tcBorders>
              <w:bottom w:val="single" w:sz="4" w:space="0" w:color="auto"/>
            </w:tcBorders>
            <w:vAlign w:val="center"/>
          </w:tcPr>
          <w:p w14:paraId="5B148E70" w14:textId="77777777" w:rsidR="009A3909" w:rsidRPr="00C0507B" w:rsidRDefault="009A3909" w:rsidP="004A5FD4">
            <w:pPr>
              <w:snapToGrid w:val="0"/>
              <w:ind w:leftChars="-60" w:left="-126"/>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0.010</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w:t>
            </w: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002</w:t>
            </w:r>
            <w:r w:rsidRPr="00C0507B">
              <w:rPr>
                <w:rFonts w:ascii="Arial Unicode MS" w:eastAsia="Arial Unicode MS" w:hAnsi="Arial Unicode MS" w:cs="Arial Unicode MS"/>
                <w:sz w:val="22"/>
              </w:rPr>
              <w:t>)</w:t>
            </w:r>
          </w:p>
        </w:tc>
        <w:tc>
          <w:tcPr>
            <w:tcW w:w="2694" w:type="dxa"/>
            <w:tcBorders>
              <w:bottom w:val="single" w:sz="4" w:space="0" w:color="auto"/>
            </w:tcBorders>
            <w:vAlign w:val="center"/>
          </w:tcPr>
          <w:p w14:paraId="3EA950BB" w14:textId="77777777" w:rsidR="009A3909" w:rsidRPr="00C0507B" w:rsidRDefault="009A3909" w:rsidP="004A5FD4">
            <w:pPr>
              <w:snapToGrid w:val="0"/>
              <w:ind w:leftChars="-70" w:left="-147"/>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 xml:space="preserve"> </w:t>
            </w: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011</w:t>
            </w: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001</w:t>
            </w:r>
            <w:r w:rsidRPr="00C0507B">
              <w:rPr>
                <w:rFonts w:ascii="Arial Unicode MS" w:eastAsia="Arial Unicode MS" w:hAnsi="Arial Unicode MS" w:cs="Arial Unicode MS"/>
                <w:sz w:val="22"/>
              </w:rPr>
              <w:t>)</w:t>
            </w:r>
          </w:p>
        </w:tc>
        <w:tc>
          <w:tcPr>
            <w:tcW w:w="2551" w:type="dxa"/>
            <w:tcBorders>
              <w:bottom w:val="single" w:sz="4" w:space="0" w:color="auto"/>
            </w:tcBorders>
            <w:vAlign w:val="center"/>
          </w:tcPr>
          <w:p w14:paraId="008ADAF2" w14:textId="77777777" w:rsidR="009A3909" w:rsidRPr="00C0507B" w:rsidRDefault="009A3909" w:rsidP="004A5FD4">
            <w:pPr>
              <w:snapToGrid w:val="0"/>
              <w:ind w:leftChars="-25" w:left="-53"/>
              <w:jc w:val="center"/>
              <w:rPr>
                <w:rFonts w:ascii="Arial Unicode MS" w:eastAsia="Arial Unicode MS" w:hAnsi="Arial Unicode MS" w:cs="Arial Unicode MS"/>
                <w:sz w:val="22"/>
              </w:rPr>
            </w:pP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005</w:t>
            </w:r>
            <w:r w:rsidRPr="00C0507B">
              <w:rPr>
                <w:rFonts w:ascii="Arial Unicode MS" w:eastAsia="Arial Unicode MS" w:hAnsi="Arial Unicode MS" w:cs="Arial Unicode MS"/>
                <w:sz w:val="22"/>
              </w:rPr>
              <w:t>*</w:t>
            </w:r>
            <w:r w:rsidRPr="00C0507B">
              <w:rPr>
                <w:rFonts w:ascii="Arial Unicode MS" w:eastAsia="Arial Unicode MS" w:hAnsi="Arial Unicode MS" w:cs="Arial Unicode MS"/>
                <w:sz w:val="22"/>
                <w:lang w:eastAsia="zh-TW"/>
              </w:rPr>
              <w:t>*</w:t>
            </w:r>
            <w:r w:rsidRPr="00C0507B">
              <w:rPr>
                <w:rFonts w:ascii="Arial Unicode MS" w:eastAsia="Arial Unicode MS" w:hAnsi="Arial Unicode MS" w:cs="Arial Unicode MS"/>
                <w:sz w:val="22"/>
              </w:rPr>
              <w:t>*(0.</w:t>
            </w:r>
            <w:r w:rsidRPr="00C0507B">
              <w:rPr>
                <w:rFonts w:ascii="Arial Unicode MS" w:eastAsia="Arial Unicode MS" w:hAnsi="Arial Unicode MS" w:cs="Arial Unicode MS"/>
                <w:sz w:val="22"/>
                <w:lang w:eastAsia="zh-TW"/>
              </w:rPr>
              <w:t>002</w:t>
            </w:r>
            <w:r w:rsidRPr="00C0507B">
              <w:rPr>
                <w:rFonts w:ascii="Arial Unicode MS" w:eastAsia="Arial Unicode MS" w:hAnsi="Arial Unicode MS" w:cs="Arial Unicode MS"/>
                <w:sz w:val="22"/>
              </w:rPr>
              <w:t>)</w:t>
            </w:r>
          </w:p>
        </w:tc>
      </w:tr>
      <w:tr w:rsidR="009A3909" w:rsidRPr="00C0507B" w14:paraId="462696AA" w14:textId="77777777" w:rsidTr="004A5FD4">
        <w:trPr>
          <w:jc w:val="center"/>
        </w:trPr>
        <w:tc>
          <w:tcPr>
            <w:tcW w:w="1643" w:type="dxa"/>
            <w:tcBorders>
              <w:top w:val="single" w:sz="4" w:space="0" w:color="auto"/>
              <w:bottom w:val="nil"/>
            </w:tcBorders>
            <w:vAlign w:val="center"/>
          </w:tcPr>
          <w:p w14:paraId="5832FFBB" w14:textId="77777777" w:rsidR="009A3909" w:rsidRPr="00C0507B" w:rsidRDefault="009A3909" w:rsidP="004A5FD4">
            <w:pPr>
              <w:snapToGrid w:val="0"/>
              <w:rPr>
                <w:rFonts w:ascii="Arial Unicode MS" w:eastAsia="Arial Unicode MS" w:hAnsi="Arial Unicode MS" w:cs="Arial Unicode MS"/>
                <w:sz w:val="22"/>
              </w:rPr>
            </w:pPr>
            <w:r w:rsidRPr="00C0507B">
              <w:rPr>
                <w:rFonts w:ascii="Arial Unicode MS" w:eastAsia="Arial Unicode MS" w:hAnsi="Arial Unicode MS" w:cs="Arial Unicode MS"/>
                <w:color w:val="000000"/>
                <w:sz w:val="22"/>
              </w:rPr>
              <w:t>F-statistic</w:t>
            </w:r>
          </w:p>
        </w:tc>
        <w:tc>
          <w:tcPr>
            <w:tcW w:w="2409" w:type="dxa"/>
            <w:tcBorders>
              <w:top w:val="single" w:sz="4" w:space="0" w:color="auto"/>
              <w:bottom w:val="nil"/>
            </w:tcBorders>
            <w:vAlign w:val="center"/>
          </w:tcPr>
          <w:p w14:paraId="37898D90"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133.883</w:t>
            </w:r>
          </w:p>
        </w:tc>
        <w:tc>
          <w:tcPr>
            <w:tcW w:w="2694" w:type="dxa"/>
            <w:tcBorders>
              <w:top w:val="single" w:sz="4" w:space="0" w:color="auto"/>
              <w:bottom w:val="nil"/>
            </w:tcBorders>
            <w:vAlign w:val="center"/>
          </w:tcPr>
          <w:p w14:paraId="3308A4FB"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168.958***</w:t>
            </w:r>
          </w:p>
        </w:tc>
        <w:tc>
          <w:tcPr>
            <w:tcW w:w="2551" w:type="dxa"/>
            <w:tcBorders>
              <w:top w:val="single" w:sz="4" w:space="0" w:color="auto"/>
              <w:bottom w:val="nil"/>
            </w:tcBorders>
            <w:vAlign w:val="center"/>
          </w:tcPr>
          <w:p w14:paraId="6DADF896"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74.914***</w:t>
            </w:r>
          </w:p>
        </w:tc>
      </w:tr>
      <w:tr w:rsidR="009A3909" w:rsidRPr="00C0507B" w14:paraId="06F455D7" w14:textId="77777777" w:rsidTr="004A5FD4">
        <w:trPr>
          <w:jc w:val="center"/>
        </w:trPr>
        <w:tc>
          <w:tcPr>
            <w:tcW w:w="1643" w:type="dxa"/>
            <w:tcBorders>
              <w:top w:val="nil"/>
            </w:tcBorders>
            <w:vAlign w:val="center"/>
          </w:tcPr>
          <w:p w14:paraId="516EE17B" w14:textId="77777777" w:rsidR="009A3909" w:rsidRPr="00C0507B" w:rsidRDefault="009A3909" w:rsidP="004A5FD4">
            <w:pPr>
              <w:autoSpaceDE w:val="0"/>
              <w:autoSpaceDN w:val="0"/>
              <w:adjustRightInd w:val="0"/>
              <w:snapToGrid w:val="0"/>
              <w:ind w:right="60"/>
              <w:rPr>
                <w:rFonts w:ascii="Arial Unicode MS" w:eastAsia="Arial Unicode MS" w:hAnsi="Arial Unicode MS" w:cs="Arial Unicode MS"/>
                <w:color w:val="000000"/>
                <w:sz w:val="22"/>
              </w:rPr>
            </w:pPr>
            <w:r w:rsidRPr="00C0507B">
              <w:rPr>
                <w:rFonts w:ascii="Arial Unicode MS" w:eastAsia="Arial Unicode MS" w:hAnsi="Arial Unicode MS" w:cs="Arial Unicode MS"/>
                <w:color w:val="000000"/>
                <w:sz w:val="22"/>
              </w:rPr>
              <w:t>R</w:t>
            </w:r>
            <w:r w:rsidRPr="00C0507B">
              <w:rPr>
                <w:rFonts w:ascii="Arial Unicode MS" w:eastAsia="Arial Unicode MS" w:hAnsi="Arial Unicode MS" w:cs="Arial Unicode MS"/>
                <w:color w:val="000000"/>
                <w:sz w:val="22"/>
                <w:vertAlign w:val="superscript"/>
              </w:rPr>
              <w:t>2</w:t>
            </w:r>
          </w:p>
        </w:tc>
        <w:tc>
          <w:tcPr>
            <w:tcW w:w="2409" w:type="dxa"/>
            <w:tcBorders>
              <w:top w:val="nil"/>
            </w:tcBorders>
            <w:vAlign w:val="center"/>
          </w:tcPr>
          <w:p w14:paraId="25CD10D7"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22.98</w:t>
            </w:r>
            <w:r w:rsidRPr="00C0507B">
              <w:rPr>
                <w:rFonts w:ascii="Arial Unicode MS" w:eastAsia="Arial Unicode MS" w:hAnsi="Arial Unicode MS" w:cs="Arial Unicode MS"/>
                <w:sz w:val="22"/>
              </w:rPr>
              <w:t>%</w:t>
            </w:r>
          </w:p>
        </w:tc>
        <w:tc>
          <w:tcPr>
            <w:tcW w:w="2694" w:type="dxa"/>
            <w:tcBorders>
              <w:top w:val="nil"/>
            </w:tcBorders>
            <w:vAlign w:val="center"/>
          </w:tcPr>
          <w:p w14:paraId="470BC3D3"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27.35</w:t>
            </w:r>
            <w:r w:rsidRPr="00C0507B">
              <w:rPr>
                <w:rFonts w:ascii="Arial Unicode MS" w:eastAsia="Arial Unicode MS" w:hAnsi="Arial Unicode MS" w:cs="Arial Unicode MS"/>
                <w:sz w:val="22"/>
              </w:rPr>
              <w:t>%</w:t>
            </w:r>
          </w:p>
        </w:tc>
        <w:tc>
          <w:tcPr>
            <w:tcW w:w="2551" w:type="dxa"/>
            <w:tcBorders>
              <w:top w:val="nil"/>
            </w:tcBorders>
            <w:vAlign w:val="center"/>
          </w:tcPr>
          <w:p w14:paraId="29644694"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18.92</w:t>
            </w:r>
            <w:r w:rsidRPr="00C0507B">
              <w:rPr>
                <w:rFonts w:ascii="Arial Unicode MS" w:eastAsia="Arial Unicode MS" w:hAnsi="Arial Unicode MS" w:cs="Arial Unicode MS"/>
                <w:sz w:val="22"/>
              </w:rPr>
              <w:t>%</w:t>
            </w:r>
          </w:p>
        </w:tc>
      </w:tr>
      <w:tr w:rsidR="009A3909" w:rsidRPr="00C0507B" w14:paraId="3505D92C" w14:textId="77777777" w:rsidTr="004A5FD4">
        <w:trPr>
          <w:jc w:val="center"/>
        </w:trPr>
        <w:tc>
          <w:tcPr>
            <w:tcW w:w="1643" w:type="dxa"/>
            <w:vAlign w:val="center"/>
          </w:tcPr>
          <w:p w14:paraId="668DC3D0" w14:textId="77777777" w:rsidR="009A3909" w:rsidRPr="00C0507B" w:rsidRDefault="009A3909" w:rsidP="004A5FD4">
            <w:pPr>
              <w:autoSpaceDE w:val="0"/>
              <w:autoSpaceDN w:val="0"/>
              <w:adjustRightInd w:val="0"/>
              <w:snapToGrid w:val="0"/>
              <w:ind w:right="60"/>
              <w:rPr>
                <w:rFonts w:ascii="Arial Unicode MS" w:eastAsia="Arial Unicode MS" w:hAnsi="Arial Unicode MS" w:cs="Arial Unicode MS"/>
                <w:color w:val="000000"/>
                <w:sz w:val="22"/>
                <w:vertAlign w:val="superscript"/>
              </w:rPr>
            </w:pPr>
            <w:r w:rsidRPr="00C0507B">
              <w:rPr>
                <w:rFonts w:ascii="Arial Unicode MS" w:eastAsia="Arial Unicode MS" w:hAnsi="Arial Unicode MS" w:cs="Arial Unicode MS"/>
                <w:color w:val="000000"/>
                <w:sz w:val="22"/>
              </w:rPr>
              <w:t>Adjusted R</w:t>
            </w:r>
            <w:r w:rsidRPr="00C0507B">
              <w:rPr>
                <w:rFonts w:ascii="Arial Unicode MS" w:eastAsia="Arial Unicode MS" w:hAnsi="Arial Unicode MS" w:cs="Arial Unicode MS"/>
                <w:color w:val="000000"/>
                <w:sz w:val="22"/>
                <w:vertAlign w:val="superscript"/>
              </w:rPr>
              <w:t>2</w:t>
            </w:r>
          </w:p>
        </w:tc>
        <w:tc>
          <w:tcPr>
            <w:tcW w:w="2409" w:type="dxa"/>
            <w:vAlign w:val="center"/>
          </w:tcPr>
          <w:p w14:paraId="679DF0EE"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22.81</w:t>
            </w:r>
            <w:r w:rsidRPr="00C0507B">
              <w:rPr>
                <w:rFonts w:ascii="Arial Unicode MS" w:eastAsia="Arial Unicode MS" w:hAnsi="Arial Unicode MS" w:cs="Arial Unicode MS"/>
                <w:sz w:val="22"/>
              </w:rPr>
              <w:t>%</w:t>
            </w:r>
          </w:p>
        </w:tc>
        <w:tc>
          <w:tcPr>
            <w:tcW w:w="2694" w:type="dxa"/>
            <w:vAlign w:val="center"/>
          </w:tcPr>
          <w:p w14:paraId="3130C9A8"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27.19</w:t>
            </w:r>
            <w:r w:rsidRPr="00C0507B">
              <w:rPr>
                <w:rFonts w:ascii="Arial Unicode MS" w:eastAsia="Arial Unicode MS" w:hAnsi="Arial Unicode MS" w:cs="Arial Unicode MS"/>
                <w:sz w:val="22"/>
              </w:rPr>
              <w:t>%</w:t>
            </w:r>
          </w:p>
        </w:tc>
        <w:tc>
          <w:tcPr>
            <w:tcW w:w="2551" w:type="dxa"/>
            <w:vAlign w:val="center"/>
          </w:tcPr>
          <w:p w14:paraId="37B4FACA"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18.68</w:t>
            </w:r>
            <w:r w:rsidRPr="00C0507B">
              <w:rPr>
                <w:rFonts w:ascii="Arial Unicode MS" w:eastAsia="Arial Unicode MS" w:hAnsi="Arial Unicode MS" w:cs="Arial Unicode MS"/>
                <w:sz w:val="22"/>
              </w:rPr>
              <w:t>%</w:t>
            </w:r>
          </w:p>
        </w:tc>
      </w:tr>
      <w:tr w:rsidR="009A3909" w:rsidRPr="00C0507B" w14:paraId="76863DCE" w14:textId="77777777" w:rsidTr="004A5FD4">
        <w:trPr>
          <w:jc w:val="center"/>
        </w:trPr>
        <w:tc>
          <w:tcPr>
            <w:tcW w:w="1643" w:type="dxa"/>
            <w:vAlign w:val="center"/>
          </w:tcPr>
          <w:p w14:paraId="3C6932E5" w14:textId="77777777" w:rsidR="009A3909" w:rsidRPr="00C0507B" w:rsidRDefault="009A3909" w:rsidP="004A5FD4">
            <w:pPr>
              <w:snapToGrid w:val="0"/>
              <w:rPr>
                <w:rFonts w:ascii="Arial Unicode MS" w:eastAsia="Arial Unicode MS" w:hAnsi="Arial Unicode MS" w:cs="Arial Unicode MS"/>
                <w:sz w:val="22"/>
              </w:rPr>
            </w:pPr>
            <w:r w:rsidRPr="00C0507B">
              <w:rPr>
                <w:rFonts w:ascii="Arial Unicode MS" w:eastAsia="Arial Unicode MS" w:hAnsi="Arial Unicode MS" w:cs="Arial Unicode MS"/>
                <w:sz w:val="22"/>
              </w:rPr>
              <w:t>Hausman Test</w:t>
            </w:r>
          </w:p>
        </w:tc>
        <w:tc>
          <w:tcPr>
            <w:tcW w:w="2409" w:type="dxa"/>
            <w:vAlign w:val="center"/>
          </w:tcPr>
          <w:p w14:paraId="2AD240BA"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F</w:t>
            </w:r>
            <w:r w:rsidRPr="00C0507B">
              <w:rPr>
                <w:rFonts w:ascii="Arial Unicode MS" w:eastAsia="Arial Unicode MS" w:hAnsi="Arial Unicode MS" w:cs="Arial Unicode MS"/>
                <w:sz w:val="22"/>
              </w:rPr>
              <w:t>ixed effect</w:t>
            </w:r>
          </w:p>
        </w:tc>
        <w:tc>
          <w:tcPr>
            <w:tcW w:w="2694" w:type="dxa"/>
            <w:vAlign w:val="center"/>
          </w:tcPr>
          <w:p w14:paraId="5F09E8A0"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Fi</w:t>
            </w:r>
            <w:r w:rsidRPr="00C0507B">
              <w:rPr>
                <w:rFonts w:ascii="Arial Unicode MS" w:eastAsia="Arial Unicode MS" w:hAnsi="Arial Unicode MS" w:cs="Arial Unicode MS"/>
                <w:sz w:val="22"/>
              </w:rPr>
              <w:t>xed effect</w:t>
            </w:r>
          </w:p>
        </w:tc>
        <w:tc>
          <w:tcPr>
            <w:tcW w:w="2551" w:type="dxa"/>
            <w:vAlign w:val="center"/>
          </w:tcPr>
          <w:p w14:paraId="1A2E1FCA" w14:textId="77777777" w:rsidR="009A3909" w:rsidRPr="00C0507B" w:rsidRDefault="009A3909" w:rsidP="004A5FD4">
            <w:pPr>
              <w:snapToGrid w:val="0"/>
              <w:jc w:val="center"/>
              <w:rPr>
                <w:rFonts w:ascii="Arial Unicode MS" w:eastAsia="Arial Unicode MS" w:hAnsi="Arial Unicode MS" w:cs="Arial Unicode MS"/>
                <w:sz w:val="22"/>
              </w:rPr>
            </w:pPr>
            <w:r w:rsidRPr="00C0507B">
              <w:rPr>
                <w:rFonts w:ascii="Arial Unicode MS" w:eastAsia="Arial Unicode MS" w:hAnsi="Arial Unicode MS" w:cs="Arial Unicode MS"/>
                <w:sz w:val="22"/>
                <w:lang w:eastAsia="zh-TW"/>
              </w:rPr>
              <w:t>F</w:t>
            </w:r>
            <w:r w:rsidRPr="00C0507B">
              <w:rPr>
                <w:rFonts w:ascii="Arial Unicode MS" w:eastAsia="Arial Unicode MS" w:hAnsi="Arial Unicode MS" w:cs="Arial Unicode MS"/>
                <w:sz w:val="22"/>
              </w:rPr>
              <w:t>ixed effect</w:t>
            </w:r>
          </w:p>
        </w:tc>
      </w:tr>
    </w:tbl>
    <w:p w14:paraId="27B5B9C4" w14:textId="77777777" w:rsidR="009A3909" w:rsidRDefault="009A3909" w:rsidP="006709F0">
      <w:pPr>
        <w:snapToGrid w:val="0"/>
        <w:ind w:leftChars="-202" w:left="-424"/>
        <w:rPr>
          <w:rFonts w:ascii="Arial Unicode MS" w:eastAsia="Arial Unicode MS" w:hAnsi="Arial Unicode MS" w:cs="Arial Unicode MS"/>
          <w:color w:val="000000"/>
          <w:sz w:val="20"/>
          <w:szCs w:val="20"/>
        </w:rPr>
      </w:pPr>
      <w:r w:rsidRPr="009A3909">
        <w:rPr>
          <w:rFonts w:ascii="Arial Unicode MS" w:eastAsia="Arial Unicode MS" w:hAnsi="Arial Unicode MS" w:cs="Arial Unicode MS"/>
          <w:color w:val="000000"/>
          <w:sz w:val="20"/>
          <w:szCs w:val="20"/>
        </w:rPr>
        <w:t xml:space="preserve">***Significant </w:t>
      </w:r>
      <w:r>
        <w:rPr>
          <w:rFonts w:ascii="Arial Unicode MS" w:eastAsia="Arial Unicode MS" w:hAnsi="Arial Unicode MS" w:cs="Arial Unicode MS"/>
          <w:color w:val="000000"/>
          <w:sz w:val="20"/>
          <w:szCs w:val="20"/>
        </w:rPr>
        <w:t>at</w:t>
      </w:r>
      <w:r w:rsidRPr="009A3909">
        <w:rPr>
          <w:rFonts w:ascii="Arial Unicode MS" w:eastAsia="Arial Unicode MS" w:hAnsi="Arial Unicode MS" w:cs="Arial Unicode MS"/>
          <w:color w:val="000000"/>
          <w:sz w:val="20"/>
          <w:szCs w:val="20"/>
        </w:rPr>
        <w:t xml:space="preserve"> level 0.01.</w:t>
      </w:r>
    </w:p>
    <w:p w14:paraId="6A9A76DF" w14:textId="7557883E" w:rsidR="006709F0" w:rsidRDefault="006709F0" w:rsidP="006709F0">
      <w:pPr>
        <w:snapToGrid w:val="0"/>
        <w:ind w:leftChars="-202" w:left="142" w:hangingChars="283" w:hanging="566"/>
        <w:rPr>
          <w:rFonts w:ascii="Arial Unicode MS" w:eastAsia="Arial Unicode MS" w:hAnsi="Arial Unicode MS" w:cs="Arial Unicode MS"/>
          <w:color w:val="000000" w:themeColor="text1"/>
          <w:position w:val="6"/>
          <w:sz w:val="20"/>
          <w:szCs w:val="20"/>
          <w:lang w:eastAsia="zh-TW" w:bidi="zh-CN"/>
        </w:rPr>
      </w:pPr>
      <w:r w:rsidRPr="00E333F8">
        <w:rPr>
          <w:rFonts w:ascii="Arial Unicode MS" w:eastAsia="Arial Unicode MS" w:hAnsi="Arial Unicode MS" w:cs="Arial Unicode MS"/>
          <w:color w:val="000000" w:themeColor="text1"/>
          <w:position w:val="6"/>
          <w:sz w:val="20"/>
          <w:szCs w:val="20"/>
          <w:lang w:eastAsia="zh-TW" w:bidi="zh-CN"/>
        </w:rPr>
        <w:t>Note: Calculations are based on data from The Ministry of science and technology</w:t>
      </w:r>
      <w:r w:rsidR="001759FB">
        <w:rPr>
          <w:rFonts w:ascii="Arial Unicode MS" w:eastAsia="Arial Unicode MS" w:hAnsi="Arial Unicode MS" w:cs="Arial Unicode MS" w:hint="eastAsia"/>
          <w:color w:val="000000" w:themeColor="text1"/>
          <w:position w:val="6"/>
          <w:sz w:val="20"/>
          <w:szCs w:val="20"/>
          <w:lang w:eastAsia="zh-TW" w:bidi="zh-CN"/>
        </w:rPr>
        <w:t xml:space="preserve"> </w:t>
      </w:r>
      <w:r w:rsidRPr="00E333F8">
        <w:rPr>
          <w:rFonts w:ascii="Arial Unicode MS" w:eastAsia="Arial Unicode MS" w:hAnsi="Arial Unicode MS" w:cs="Arial Unicode MS"/>
          <w:color w:val="000000" w:themeColor="text1"/>
          <w:position w:val="6"/>
          <w:sz w:val="20"/>
          <w:szCs w:val="20"/>
          <w:lang w:eastAsia="zh-TW" w:bidi="zh-CN"/>
        </w:rPr>
        <w:t>the torch</w:t>
      </w:r>
      <w:r w:rsidR="001759FB">
        <w:rPr>
          <w:rFonts w:ascii="Arial Unicode MS" w:eastAsia="Arial Unicode MS" w:hAnsi="Arial Unicode MS" w:cs="Arial Unicode MS" w:hint="eastAsia"/>
          <w:color w:val="000000" w:themeColor="text1"/>
          <w:position w:val="6"/>
          <w:sz w:val="20"/>
          <w:szCs w:val="20"/>
          <w:lang w:eastAsia="zh-TW" w:bidi="zh-CN"/>
        </w:rPr>
        <w:t xml:space="preserve"> </w:t>
      </w:r>
      <w:r w:rsidRPr="00E333F8">
        <w:rPr>
          <w:rFonts w:ascii="Arial Unicode MS" w:eastAsia="Arial Unicode MS" w:hAnsi="Arial Unicode MS" w:cs="Arial Unicode MS"/>
          <w:color w:val="000000" w:themeColor="text1"/>
          <w:position w:val="6"/>
          <w:sz w:val="20"/>
          <w:szCs w:val="20"/>
          <w:lang w:eastAsia="zh-TW" w:bidi="zh-CN"/>
        </w:rPr>
        <w:t>high technology industry development center</w:t>
      </w:r>
      <w:r>
        <w:rPr>
          <w:rFonts w:ascii="Arial Unicode MS" w:eastAsia="Arial Unicode MS" w:hAnsi="Arial Unicode MS" w:cs="Arial Unicode MS"/>
          <w:color w:val="000000" w:themeColor="text1"/>
          <w:position w:val="6"/>
          <w:sz w:val="20"/>
          <w:szCs w:val="20"/>
          <w:lang w:eastAsia="zh-TW" w:bidi="zh-CN"/>
        </w:rPr>
        <w:t xml:space="preserve">. </w:t>
      </w:r>
      <w:r w:rsidRPr="006709F0">
        <w:rPr>
          <w:rFonts w:ascii="Arial Unicode MS" w:eastAsia="Arial Unicode MS" w:hAnsi="Arial Unicode MS" w:cs="Arial Unicode MS"/>
          <w:color w:val="000000" w:themeColor="text1"/>
          <w:position w:val="6"/>
          <w:sz w:val="20"/>
          <w:szCs w:val="20"/>
          <w:lang w:eastAsia="zh-TW" w:bidi="zh-CN"/>
        </w:rPr>
        <w:t>Definitions of variables are provided in Table 1</w:t>
      </w:r>
      <w:r>
        <w:rPr>
          <w:rFonts w:ascii="Arial Unicode MS" w:eastAsia="Arial Unicode MS" w:hAnsi="Arial Unicode MS" w:cs="Arial Unicode MS"/>
          <w:color w:val="000000" w:themeColor="text1"/>
          <w:position w:val="6"/>
          <w:sz w:val="20"/>
          <w:szCs w:val="20"/>
          <w:lang w:eastAsia="zh-TW" w:bidi="zh-CN"/>
        </w:rPr>
        <w:t>.</w:t>
      </w:r>
    </w:p>
    <w:p w14:paraId="1BD690E7" w14:textId="77777777" w:rsidR="009A3909" w:rsidRDefault="009A3909" w:rsidP="006709F0">
      <w:pPr>
        <w:snapToGrid w:val="0"/>
        <w:rPr>
          <w:rFonts w:ascii="Arial Unicode MS" w:eastAsia="Arial Unicode MS" w:hAnsi="Arial Unicode MS" w:cs="Arial Unicode MS"/>
          <w:color w:val="000000"/>
          <w:sz w:val="20"/>
          <w:szCs w:val="20"/>
        </w:rPr>
      </w:pPr>
    </w:p>
    <w:p w14:paraId="47544F10" w14:textId="0D451C01" w:rsidR="0082592F" w:rsidRPr="00C0507B" w:rsidRDefault="0082592F" w:rsidP="0082592F">
      <w:pPr>
        <w:snapToGrid w:val="0"/>
        <w:ind w:firstLine="420"/>
        <w:rPr>
          <w:rFonts w:ascii="Arial Unicode MS" w:eastAsia="Arial Unicode MS" w:hAnsi="Arial Unicode MS" w:cs="Arial Unicode MS"/>
          <w:color w:val="000000" w:themeColor="text1"/>
          <w:position w:val="6"/>
          <w:sz w:val="22"/>
          <w:lang w:eastAsia="zh-TW" w:bidi="zh-CN"/>
        </w:rPr>
      </w:pPr>
      <w:r w:rsidRPr="00C0507B">
        <w:rPr>
          <w:rFonts w:ascii="Arial Unicode MS" w:eastAsia="Arial Unicode MS" w:hAnsi="Arial Unicode MS" w:cs="Arial Unicode MS"/>
          <w:color w:val="000000" w:themeColor="text1"/>
          <w:position w:val="6"/>
          <w:sz w:val="22"/>
          <w:lang w:eastAsia="zh-TW" w:bidi="zh-CN"/>
        </w:rPr>
        <w:t xml:space="preserve">This shows that the R&amp;D expenditure of high-tech enterprises listed in China has delivered reasonable information on R&amp;D activities to the market, which goes to improve the corporate value. R&amp;D capitalized expenditure has a significant positive </w:t>
      </w:r>
      <w:r w:rsidR="009A3909">
        <w:rPr>
          <w:rFonts w:ascii="Arial Unicode MS" w:eastAsia="Arial Unicode MS" w:hAnsi="Arial Unicode MS" w:cs="Arial Unicode MS"/>
          <w:color w:val="000000" w:themeColor="text1"/>
          <w:position w:val="6"/>
          <w:sz w:val="22"/>
          <w:lang w:eastAsia="zh-TW" w:bidi="zh-CN"/>
        </w:rPr>
        <w:t>effect</w:t>
      </w:r>
      <w:r w:rsidRPr="00C0507B">
        <w:rPr>
          <w:rFonts w:ascii="Arial Unicode MS" w:eastAsia="Arial Unicode MS" w:hAnsi="Arial Unicode MS" w:cs="Arial Unicode MS"/>
          <w:color w:val="000000" w:themeColor="text1"/>
          <w:position w:val="6"/>
          <w:sz w:val="22"/>
          <w:lang w:eastAsia="zh-TW" w:bidi="zh-CN"/>
        </w:rPr>
        <w:t xml:space="preserve"> on corporate value, which is consistent with the second hypothesis, indicating that R&amp;D activities can be successful and will bring economic benefits to enterprises in the future. When investors acquire the information about R&amp;D successes, will be fully confident of invested enterprises, increase the initiative of investments to improve the corporate value. The results of model 3 show the R&amp;D expensed expenditure has a significant positive </w:t>
      </w:r>
      <w:r w:rsidR="009A3909">
        <w:rPr>
          <w:rFonts w:ascii="Arial Unicode MS" w:eastAsia="Arial Unicode MS" w:hAnsi="Arial Unicode MS" w:cs="Arial Unicode MS"/>
          <w:color w:val="000000" w:themeColor="text1"/>
          <w:position w:val="6"/>
          <w:sz w:val="22"/>
          <w:lang w:eastAsia="zh-TW" w:bidi="zh-CN"/>
        </w:rPr>
        <w:t>effect</w:t>
      </w:r>
      <w:r w:rsidRPr="00C0507B">
        <w:rPr>
          <w:rFonts w:ascii="Arial Unicode MS" w:eastAsia="Arial Unicode MS" w:hAnsi="Arial Unicode MS" w:cs="Arial Unicode MS"/>
          <w:color w:val="000000" w:themeColor="text1"/>
          <w:position w:val="6"/>
          <w:sz w:val="22"/>
          <w:lang w:eastAsia="zh-TW" w:bidi="zh-CN"/>
        </w:rPr>
        <w:t xml:space="preserve"> on the corporate, which is consistent with the third hypothesis. High-tech enterprises note "management fees" and "other payment of cash related to operating activities" in the report to have a brief exposition of R&amp;D expensed expenditure. Compared with other expenses such as "advertising expenses" and "office expenses", the information of R&amp;D expensed expenditure pass</w:t>
      </w:r>
      <w:r w:rsidR="00C305B1">
        <w:rPr>
          <w:rFonts w:ascii="Arial Unicode MS" w:eastAsia="Arial Unicode MS" w:hAnsi="Arial Unicode MS" w:cs="Arial Unicode MS"/>
          <w:color w:val="000000" w:themeColor="text1"/>
          <w:position w:val="6"/>
          <w:sz w:val="22"/>
          <w:lang w:eastAsia="zh-TW" w:bidi="zh-CN"/>
        </w:rPr>
        <w:t>es</w:t>
      </w:r>
      <w:r w:rsidRPr="00C0507B">
        <w:rPr>
          <w:rFonts w:ascii="Arial Unicode MS" w:eastAsia="Arial Unicode MS" w:hAnsi="Arial Unicode MS" w:cs="Arial Unicode MS"/>
          <w:color w:val="000000" w:themeColor="text1"/>
          <w:position w:val="6"/>
          <w:sz w:val="22"/>
          <w:lang w:eastAsia="zh-TW" w:bidi="zh-CN"/>
        </w:rPr>
        <w:t xml:space="preserve"> a positive signal to investors. Although R&amp;D expenditure is included in the period, the expenses do not mean the success of the R&amp;D activities and the formation of technological achievements for enterprises, but the R&amp;D expensed expenditure gives intimations to investors that companies are carrying out R&amp;D activities. Although the R&amp;D strategy of the enterprise will affect the profit situation in the short term, the formation and development of the independent innovation technology will enhance the core competitiveness of the enterprises, investors are more confident of the enterprises, so the R&amp;D expensed expenditure will have a positive effect to corporate value.</w:t>
      </w:r>
    </w:p>
    <w:p w14:paraId="1723653A" w14:textId="77777777" w:rsidR="009A3909" w:rsidRPr="00C0507B" w:rsidRDefault="009A3909" w:rsidP="006709F0">
      <w:pPr>
        <w:autoSpaceDE w:val="0"/>
        <w:autoSpaceDN w:val="0"/>
        <w:adjustRightInd w:val="0"/>
        <w:snapToGrid w:val="0"/>
        <w:rPr>
          <w:rFonts w:ascii="Arial Unicode MS" w:eastAsia="Arial Unicode MS" w:hAnsi="Arial Unicode MS" w:cs="Arial Unicode MS"/>
          <w:color w:val="000000"/>
          <w:sz w:val="22"/>
          <w:lang w:eastAsia="zh-TW"/>
        </w:rPr>
      </w:pPr>
    </w:p>
    <w:p w14:paraId="4E9CDF6A" w14:textId="63A800B7" w:rsidR="0082592F" w:rsidRPr="00C0507B" w:rsidRDefault="0082592F" w:rsidP="0082592F">
      <w:pPr>
        <w:snapToGrid w:val="0"/>
        <w:spacing w:afterLines="50" w:after="156"/>
        <w:jc w:val="center"/>
        <w:rPr>
          <w:rFonts w:ascii="Arial Unicode MS" w:eastAsia="Arial Unicode MS" w:hAnsi="Arial Unicode MS" w:cs="Arial Unicode MS"/>
          <w:b/>
          <w:color w:val="000000" w:themeColor="text1"/>
          <w:sz w:val="32"/>
          <w:szCs w:val="32"/>
          <w:lang w:eastAsia="zh-TW" w:bidi="th-TH"/>
        </w:rPr>
      </w:pPr>
      <w:r w:rsidRPr="00C0507B">
        <w:rPr>
          <w:rFonts w:ascii="Arial Unicode MS" w:eastAsia="Arial Unicode MS" w:hAnsi="Arial Unicode MS" w:cs="Arial Unicode MS"/>
          <w:b/>
          <w:color w:val="000000" w:themeColor="text1"/>
          <w:sz w:val="32"/>
          <w:szCs w:val="32"/>
          <w:lang w:eastAsia="zh-TW" w:bidi="th-TH"/>
        </w:rPr>
        <w:t xml:space="preserve">V. </w:t>
      </w:r>
      <w:r w:rsidR="00C13EBA">
        <w:rPr>
          <w:rFonts w:ascii="Arial Unicode MS" w:eastAsia="Arial Unicode MS" w:hAnsi="Arial Unicode MS" w:cs="Arial Unicode MS" w:hint="eastAsia"/>
          <w:b/>
          <w:color w:val="000000" w:themeColor="text1"/>
          <w:sz w:val="32"/>
          <w:szCs w:val="32"/>
          <w:lang w:eastAsia="zh-TW" w:bidi="th-TH"/>
        </w:rPr>
        <w:t>Dis</w:t>
      </w:r>
      <w:r w:rsidR="00C13EBA">
        <w:rPr>
          <w:rFonts w:ascii="Arial Unicode MS" w:eastAsia="Arial Unicode MS" w:hAnsi="Arial Unicode MS" w:cs="Arial Unicode MS"/>
          <w:b/>
          <w:color w:val="000000" w:themeColor="text1"/>
          <w:sz w:val="32"/>
          <w:szCs w:val="32"/>
          <w:lang w:eastAsia="zh-TW" w:bidi="th-TH"/>
        </w:rPr>
        <w:t>cussion</w:t>
      </w:r>
    </w:p>
    <w:p w14:paraId="661F8F09" w14:textId="00795C67" w:rsidR="000D2171" w:rsidRDefault="0082592F" w:rsidP="00C13EBA">
      <w:pPr>
        <w:snapToGrid w:val="0"/>
        <w:ind w:firstLine="420"/>
        <w:rPr>
          <w:rFonts w:ascii="Arial Unicode MS" w:eastAsia="Arial Unicode MS" w:hAnsi="Arial Unicode MS" w:cs="Arial Unicode MS"/>
          <w:sz w:val="22"/>
        </w:rPr>
      </w:pPr>
      <w:r w:rsidRPr="00C0507B">
        <w:rPr>
          <w:rFonts w:ascii="Arial Unicode MS" w:eastAsia="Arial Unicode MS" w:hAnsi="Arial Unicode MS" w:cs="Arial Unicode MS"/>
          <w:color w:val="000000" w:themeColor="text1"/>
          <w:sz w:val="22"/>
        </w:rPr>
        <w:t>R</w:t>
      </w:r>
      <w:r w:rsidRPr="00C0507B">
        <w:rPr>
          <w:rFonts w:ascii="Arial Unicode MS" w:eastAsia="Arial Unicode MS" w:hAnsi="Arial Unicode MS" w:cs="Arial Unicode MS"/>
          <w:color w:val="000000" w:themeColor="text1"/>
          <w:sz w:val="22"/>
          <w:lang w:eastAsia="zh-TW"/>
        </w:rPr>
        <w:t>&amp;D</w:t>
      </w:r>
      <w:r w:rsidRPr="00C0507B">
        <w:rPr>
          <w:rFonts w:ascii="Arial Unicode MS" w:eastAsia="Arial Unicode MS" w:hAnsi="Arial Unicode MS" w:cs="Arial Unicode MS"/>
          <w:color w:val="000000" w:themeColor="text1"/>
          <w:sz w:val="22"/>
        </w:rPr>
        <w:t xml:space="preserve"> activities are the driving force</w:t>
      </w:r>
      <w:r w:rsidRPr="00C0507B">
        <w:rPr>
          <w:rFonts w:ascii="Arial Unicode MS" w:eastAsia="Arial Unicode MS" w:hAnsi="Arial Unicode MS" w:cs="Arial Unicode MS"/>
          <w:color w:val="000000" w:themeColor="text1"/>
          <w:sz w:val="22"/>
          <w:lang w:eastAsia="zh-TW"/>
        </w:rPr>
        <w:t xml:space="preserve"> for sustainable development and </w:t>
      </w:r>
      <w:r w:rsidRPr="00C0507B">
        <w:rPr>
          <w:rFonts w:ascii="Arial Unicode MS" w:eastAsia="Arial Unicode MS" w:hAnsi="Arial Unicode MS" w:cs="Arial Unicode MS"/>
          <w:color w:val="000000" w:themeColor="text1"/>
          <w:sz w:val="22"/>
        </w:rPr>
        <w:t xml:space="preserve">core competitiveness of enterprises, especially </w:t>
      </w:r>
      <w:r w:rsidRPr="00C0507B">
        <w:rPr>
          <w:rFonts w:ascii="Arial Unicode MS" w:eastAsia="Arial Unicode MS" w:hAnsi="Arial Unicode MS" w:cs="Arial Unicode MS"/>
          <w:color w:val="000000" w:themeColor="text1"/>
          <w:sz w:val="22"/>
          <w:lang w:eastAsia="zh-TW"/>
        </w:rPr>
        <w:t xml:space="preserve">in </w:t>
      </w:r>
      <w:r w:rsidR="00C305B1">
        <w:rPr>
          <w:rFonts w:ascii="Arial Unicode MS" w:eastAsia="Arial Unicode MS" w:hAnsi="Arial Unicode MS" w:cs="Arial Unicode MS"/>
          <w:color w:val="000000" w:themeColor="text1"/>
          <w:sz w:val="22"/>
          <w:lang w:eastAsia="zh-TW"/>
        </w:rPr>
        <w:t xml:space="preserve">the </w:t>
      </w:r>
      <w:r w:rsidRPr="00C0507B">
        <w:rPr>
          <w:rFonts w:ascii="Arial Unicode MS" w:eastAsia="Arial Unicode MS" w:hAnsi="Arial Unicode MS" w:cs="Arial Unicode MS"/>
          <w:color w:val="000000" w:themeColor="text1"/>
          <w:sz w:val="22"/>
        </w:rPr>
        <w:t xml:space="preserve">high-tech </w:t>
      </w:r>
      <w:r w:rsidRPr="00C0507B">
        <w:rPr>
          <w:rFonts w:ascii="Arial Unicode MS" w:eastAsia="Arial Unicode MS" w:hAnsi="Arial Unicode MS" w:cs="Arial Unicode MS"/>
          <w:color w:val="000000" w:themeColor="text1"/>
          <w:sz w:val="22"/>
          <w:lang w:eastAsia="zh-TW"/>
        </w:rPr>
        <w:t xml:space="preserve">industry </w:t>
      </w:r>
      <w:r w:rsidRPr="00C0507B">
        <w:rPr>
          <w:rFonts w:ascii="Arial Unicode MS" w:eastAsia="Arial Unicode MS" w:hAnsi="Arial Unicode MS" w:cs="Arial Unicode MS"/>
          <w:color w:val="000000" w:themeColor="text1"/>
          <w:sz w:val="22"/>
        </w:rPr>
        <w:t>which occupies an important position in the economic activities of enterprises.</w:t>
      </w:r>
      <w:r w:rsidRPr="00C0507B">
        <w:rPr>
          <w:rFonts w:ascii="Arial Unicode MS" w:eastAsia="Arial Unicode MS" w:hAnsi="Arial Unicode MS" w:cs="Arial Unicode MS"/>
          <w:color w:val="000000" w:themeColor="text1"/>
          <w:sz w:val="22"/>
          <w:lang w:eastAsia="zh-TW"/>
        </w:rPr>
        <w:t xml:space="preserve"> For investors, R&amp;D is very important information t</w:t>
      </w:r>
      <w:r w:rsidR="00A91C7E">
        <w:rPr>
          <w:rFonts w:ascii="Arial Unicode MS" w:eastAsia="Arial Unicode MS" w:hAnsi="Arial Unicode MS" w:cs="Arial Unicode MS"/>
          <w:color w:val="000000" w:themeColor="text1"/>
          <w:sz w:val="22"/>
          <w:lang w:eastAsia="zh-TW"/>
        </w:rPr>
        <w:t>o evaluate the corporate value.</w:t>
      </w:r>
      <w:r w:rsidR="00A91C7E" w:rsidRPr="00A91C7E">
        <w:rPr>
          <w:rFonts w:ascii="Arial Unicode MS" w:eastAsia="Arial Unicode MS" w:hAnsi="Arial Unicode MS" w:cs="Arial Unicode MS" w:hint="eastAsia"/>
          <w:color w:val="FF0000"/>
          <w:sz w:val="22"/>
          <w:lang w:eastAsia="zh-TW"/>
        </w:rPr>
        <w:t xml:space="preserve"> </w:t>
      </w:r>
      <w:r w:rsidRPr="00941E8E">
        <w:rPr>
          <w:rFonts w:ascii="Arial Unicode MS" w:eastAsia="Arial Unicode MS" w:hAnsi="Arial Unicode MS" w:cs="Arial Unicode MS"/>
          <w:sz w:val="22"/>
        </w:rPr>
        <w:t xml:space="preserve">The empirical result of this paper is more convincing for the research of high-tech enterprises in China specifically. It has a positive effect when investors assess the value of the company </w:t>
      </w:r>
      <w:r w:rsidR="009A3909">
        <w:rPr>
          <w:rFonts w:ascii="Arial Unicode MS" w:eastAsia="Arial Unicode MS" w:hAnsi="Arial Unicode MS" w:cs="Arial Unicode MS"/>
          <w:sz w:val="22"/>
        </w:rPr>
        <w:t>knowing the disclosure of the R&amp;</w:t>
      </w:r>
      <w:r w:rsidRPr="00941E8E">
        <w:rPr>
          <w:rFonts w:ascii="Arial Unicode MS" w:eastAsia="Arial Unicode MS" w:hAnsi="Arial Unicode MS" w:cs="Arial Unicode MS"/>
          <w:sz w:val="22"/>
        </w:rPr>
        <w:t xml:space="preserve">D expenditure information of high-tech companies. </w:t>
      </w:r>
      <w:r w:rsidR="00D473F2">
        <w:rPr>
          <w:rFonts w:ascii="Arial Unicode MS" w:eastAsia="Arial Unicode MS" w:hAnsi="Arial Unicode MS" w:cs="Arial Unicode MS"/>
          <w:sz w:val="22"/>
        </w:rPr>
        <w:t>When the enterprise's</w:t>
      </w:r>
      <w:r w:rsidR="00D473F2" w:rsidRPr="00D473F2">
        <w:t xml:space="preserve"> </w:t>
      </w:r>
      <w:r w:rsidR="00D473F2">
        <w:rPr>
          <w:rFonts w:ascii="Arial Unicode MS" w:eastAsia="Arial Unicode MS" w:hAnsi="Arial Unicode MS" w:cs="Arial Unicode MS" w:hint="eastAsia"/>
          <w:sz w:val="22"/>
          <w:lang w:eastAsia="zh-TW"/>
        </w:rPr>
        <w:t>e</w:t>
      </w:r>
      <w:r w:rsidR="00D473F2" w:rsidRPr="00D473F2">
        <w:rPr>
          <w:rFonts w:ascii="Arial Unicode MS" w:eastAsia="Arial Unicode MS" w:hAnsi="Arial Unicode MS" w:cs="Arial Unicode MS"/>
          <w:sz w:val="22"/>
        </w:rPr>
        <w:t>mphasize</w:t>
      </w:r>
      <w:r w:rsidR="00D473F2">
        <w:rPr>
          <w:rFonts w:ascii="Arial Unicode MS" w:eastAsia="Arial Unicode MS" w:hAnsi="Arial Unicode MS" w:cs="Arial Unicode MS" w:hint="eastAsia"/>
          <w:sz w:val="22"/>
          <w:lang w:eastAsia="zh-TW"/>
        </w:rPr>
        <w:t>d</w:t>
      </w:r>
      <w:r w:rsidRPr="00941E8E">
        <w:rPr>
          <w:rFonts w:ascii="Arial Unicode MS" w:eastAsia="Arial Unicode MS" w:hAnsi="Arial Unicode MS" w:cs="Arial Unicode MS"/>
          <w:sz w:val="22"/>
        </w:rPr>
        <w:t xml:space="preserve"> on research and development activities, the greater t</w:t>
      </w:r>
      <w:r w:rsidR="009A3909">
        <w:rPr>
          <w:rFonts w:ascii="Arial Unicode MS" w:eastAsia="Arial Unicode MS" w:hAnsi="Arial Unicode MS" w:cs="Arial Unicode MS"/>
          <w:sz w:val="22"/>
        </w:rPr>
        <w:t>he intensity of investment in R&amp;</w:t>
      </w:r>
      <w:r w:rsidRPr="00941E8E">
        <w:rPr>
          <w:rFonts w:ascii="Arial Unicode MS" w:eastAsia="Arial Unicode MS" w:hAnsi="Arial Unicode MS" w:cs="Arial Unicode MS"/>
          <w:sz w:val="22"/>
        </w:rPr>
        <w:t>D</w:t>
      </w:r>
      <w:r w:rsidR="009A3909">
        <w:rPr>
          <w:rFonts w:ascii="Arial Unicode MS" w:eastAsia="Arial Unicode MS" w:hAnsi="Arial Unicode MS" w:cs="Arial Unicode MS"/>
          <w:sz w:val="22"/>
        </w:rPr>
        <w:t xml:space="preserve"> activities and the amount of R</w:t>
      </w:r>
      <w:r w:rsidRPr="00941E8E">
        <w:rPr>
          <w:rFonts w:ascii="Arial Unicode MS" w:eastAsia="Arial Unicode MS" w:hAnsi="Arial Unicode MS" w:cs="Arial Unicode MS"/>
          <w:sz w:val="22"/>
        </w:rPr>
        <w:t>&amp;D expenditure become, investors on the level of technological innovation and future development prospects increase in popularity, allowing them to predict higher market value of the e</w:t>
      </w:r>
      <w:r w:rsidR="009A3909">
        <w:rPr>
          <w:rFonts w:ascii="Arial Unicode MS" w:eastAsia="Arial Unicode MS" w:hAnsi="Arial Unicode MS" w:cs="Arial Unicode MS"/>
          <w:sz w:val="22"/>
        </w:rPr>
        <w:t>nterprise. As a result, the R&amp;</w:t>
      </w:r>
      <w:r w:rsidRPr="00941E8E">
        <w:rPr>
          <w:rFonts w:ascii="Arial Unicode MS" w:eastAsia="Arial Unicode MS" w:hAnsi="Arial Unicode MS" w:cs="Arial Unicode MS"/>
          <w:sz w:val="22"/>
        </w:rPr>
        <w:t>D activities of enterprises become able to enhance the value of the company's business activities.</w:t>
      </w:r>
    </w:p>
    <w:p w14:paraId="1A764CA6" w14:textId="4B31A251" w:rsidR="00247693" w:rsidRDefault="00247693" w:rsidP="00C13EBA">
      <w:pPr>
        <w:snapToGrid w:val="0"/>
        <w:ind w:firstLine="420"/>
        <w:rPr>
          <w:rFonts w:ascii="Arial Unicode MS" w:eastAsia="Arial Unicode MS" w:hAnsi="Arial Unicode MS" w:cs="Arial Unicode MS"/>
          <w:color w:val="000000" w:themeColor="text1"/>
          <w:sz w:val="22"/>
          <w:lang w:eastAsia="zh-TW" w:bidi="th-TH"/>
        </w:rPr>
      </w:pPr>
      <w:r w:rsidRPr="00C75623">
        <w:rPr>
          <w:rFonts w:ascii="Arial Unicode MS" w:eastAsia="Arial Unicode MS" w:hAnsi="Arial Unicode MS" w:cs="Arial Unicode MS"/>
          <w:color w:val="000000" w:themeColor="text1"/>
          <w:sz w:val="22"/>
          <w:lang w:eastAsia="zh-TW" w:bidi="th-TH"/>
        </w:rPr>
        <w:t xml:space="preserve">The main contribution of this </w:t>
      </w:r>
      <w:r w:rsidRPr="00C75623">
        <w:rPr>
          <w:rFonts w:ascii="Arial Unicode MS" w:eastAsia="Arial Unicode MS" w:hAnsi="Arial Unicode MS" w:cs="Arial Unicode MS" w:hint="eastAsia"/>
          <w:color w:val="000000" w:themeColor="text1"/>
          <w:sz w:val="22"/>
          <w:lang w:eastAsia="zh-TW" w:bidi="th-TH"/>
        </w:rPr>
        <w:t xml:space="preserve">paper is to </w:t>
      </w:r>
      <w:r w:rsidR="00C75623" w:rsidRPr="00C75623">
        <w:rPr>
          <w:rFonts w:ascii="Arial Unicode MS" w:eastAsia="Arial Unicode MS" w:hAnsi="Arial Unicode MS" w:cs="Arial Unicode MS"/>
          <w:color w:val="000000" w:themeColor="text1"/>
          <w:sz w:val="22"/>
          <w:lang w:eastAsia="zh-TW" w:bidi="th-TH"/>
        </w:rPr>
        <w:t>find out</w:t>
      </w:r>
      <w:r w:rsidRPr="00C75623">
        <w:rPr>
          <w:rFonts w:ascii="Arial Unicode MS" w:eastAsia="Arial Unicode MS" w:hAnsi="Arial Unicode MS" w:cs="Arial Unicode MS"/>
          <w:color w:val="000000" w:themeColor="text1"/>
          <w:sz w:val="22"/>
          <w:lang w:eastAsia="zh-TW" w:bidi="th-TH"/>
        </w:rPr>
        <w:t xml:space="preserve"> that most of </w:t>
      </w:r>
      <w:r w:rsidR="00C75623" w:rsidRPr="00C75623">
        <w:rPr>
          <w:rFonts w:ascii="Arial Unicode MS" w:eastAsia="Arial Unicode MS" w:hAnsi="Arial Unicode MS" w:cs="Arial Unicode MS"/>
          <w:color w:val="000000" w:themeColor="text1"/>
          <w:sz w:val="22"/>
          <w:lang w:eastAsia="zh-TW" w:bidi="th-TH"/>
        </w:rPr>
        <w:t>Chinese listed</w:t>
      </w:r>
      <w:r w:rsidRPr="00C75623">
        <w:rPr>
          <w:rFonts w:ascii="Arial Unicode MS" w:eastAsia="Arial Unicode MS" w:hAnsi="Arial Unicode MS" w:cs="Arial Unicode MS"/>
          <w:color w:val="000000" w:themeColor="text1"/>
          <w:sz w:val="22"/>
          <w:lang w:eastAsia="zh-TW" w:bidi="th-TH"/>
        </w:rPr>
        <w:t xml:space="preserve"> high-tech companies are</w:t>
      </w:r>
      <w:r w:rsidR="00C75623" w:rsidRPr="00C75623">
        <w:rPr>
          <w:rFonts w:ascii="Arial Unicode MS" w:eastAsia="Arial Unicode MS" w:hAnsi="Arial Unicode MS" w:cs="Arial Unicode MS"/>
          <w:color w:val="000000" w:themeColor="text1"/>
          <w:sz w:val="22"/>
          <w:lang w:eastAsia="zh-TW" w:bidi="th-TH"/>
        </w:rPr>
        <w:t xml:space="preserve"> developing</w:t>
      </w:r>
      <w:r w:rsidRPr="00C75623">
        <w:rPr>
          <w:rFonts w:ascii="Arial Unicode MS" w:eastAsia="Arial Unicode MS" w:hAnsi="Arial Unicode MS" w:cs="Arial Unicode MS"/>
          <w:color w:val="000000" w:themeColor="text1"/>
          <w:sz w:val="22"/>
          <w:lang w:eastAsia="zh-TW" w:bidi="th-TH"/>
        </w:rPr>
        <w:t xml:space="preserve"> in the research-based stage</w:t>
      </w:r>
      <w:r w:rsidR="00C75623" w:rsidRPr="00C75623">
        <w:rPr>
          <w:rFonts w:ascii="Arial Unicode MS" w:eastAsia="Arial Unicode MS" w:hAnsi="Arial Unicode MS" w:cs="Arial Unicode MS"/>
          <w:color w:val="000000" w:themeColor="text1"/>
          <w:sz w:val="22"/>
          <w:lang w:eastAsia="zh-TW" w:bidi="th-TH"/>
        </w:rPr>
        <w:t xml:space="preserve"> through the empirical analysis</w:t>
      </w:r>
      <w:r w:rsidRPr="00C75623">
        <w:rPr>
          <w:rFonts w:ascii="Arial Unicode MS" w:eastAsia="Arial Unicode MS" w:hAnsi="Arial Unicode MS" w:cs="Arial Unicode MS"/>
          <w:color w:val="000000" w:themeColor="text1"/>
          <w:sz w:val="22"/>
          <w:lang w:eastAsia="zh-TW" w:bidi="th-TH"/>
        </w:rPr>
        <w:t xml:space="preserve">. The R&amp;D activities in the initial </w:t>
      </w:r>
      <w:r w:rsidR="000D6B21" w:rsidRPr="00C75623">
        <w:rPr>
          <w:rFonts w:ascii="Arial Unicode MS" w:eastAsia="Arial Unicode MS" w:hAnsi="Arial Unicode MS" w:cs="Arial Unicode MS"/>
          <w:color w:val="000000" w:themeColor="text1"/>
          <w:sz w:val="22"/>
          <w:lang w:eastAsia="zh-TW" w:bidi="th-TH"/>
        </w:rPr>
        <w:t>development stage are clea</w:t>
      </w:r>
      <w:r w:rsidR="001219A7">
        <w:rPr>
          <w:rFonts w:ascii="Arial Unicode MS" w:eastAsia="Arial Unicode MS" w:hAnsi="Arial Unicode MS" w:cs="Arial Unicode MS" w:hint="eastAsia"/>
          <w:color w:val="000000" w:themeColor="text1"/>
          <w:sz w:val="22"/>
          <w:lang w:eastAsia="zh-TW" w:bidi="th-TH"/>
        </w:rPr>
        <w:t>v</w:t>
      </w:r>
      <w:r w:rsidRPr="00C75623">
        <w:rPr>
          <w:rFonts w:ascii="Arial Unicode MS" w:eastAsia="Arial Unicode MS" w:hAnsi="Arial Unicode MS" w:cs="Arial Unicode MS"/>
          <w:color w:val="000000" w:themeColor="text1"/>
          <w:sz w:val="22"/>
          <w:lang w:eastAsia="zh-TW" w:bidi="th-TH"/>
        </w:rPr>
        <w:t xml:space="preserve">er, </w:t>
      </w:r>
      <w:r w:rsidRPr="00C75623">
        <w:rPr>
          <w:rFonts w:ascii="Arial Unicode MS" w:eastAsia="Arial Unicode MS" w:hAnsi="Arial Unicode MS" w:cs="Arial Unicode MS" w:hint="eastAsia"/>
          <w:color w:val="000000" w:themeColor="text1"/>
          <w:sz w:val="22"/>
          <w:lang w:eastAsia="zh-TW" w:bidi="th-TH"/>
        </w:rPr>
        <w:t>therefore</w:t>
      </w:r>
      <w:r w:rsidRPr="00C75623">
        <w:rPr>
          <w:rFonts w:ascii="Arial Unicode MS" w:eastAsia="Arial Unicode MS" w:hAnsi="Arial Unicode MS" w:cs="Arial Unicode MS"/>
          <w:color w:val="000000" w:themeColor="text1"/>
          <w:sz w:val="22"/>
          <w:lang w:eastAsia="zh-TW" w:bidi="th-TH"/>
        </w:rPr>
        <w:t xml:space="preserve"> the R&amp;D</w:t>
      </w:r>
      <w:r w:rsidRPr="00C75623">
        <w:rPr>
          <w:rFonts w:ascii="Arial Unicode MS" w:eastAsia="Arial Unicode MS" w:hAnsi="Arial Unicode MS" w:cs="Arial Unicode MS" w:hint="eastAsia"/>
          <w:color w:val="000000" w:themeColor="text1"/>
          <w:sz w:val="22"/>
          <w:lang w:eastAsia="zh-TW" w:bidi="th-TH"/>
        </w:rPr>
        <w:t xml:space="preserve"> </w:t>
      </w:r>
      <w:r w:rsidRPr="00C75623">
        <w:rPr>
          <w:rFonts w:ascii="Arial Unicode MS" w:eastAsia="Arial Unicode MS" w:hAnsi="Arial Unicode MS" w:cs="Arial Unicode MS"/>
          <w:color w:val="000000" w:themeColor="text1"/>
          <w:sz w:val="22"/>
          <w:lang w:eastAsia="zh-TW" w:bidi="th-TH"/>
        </w:rPr>
        <w:t xml:space="preserve">successful information obtained by investors can satisfy their </w:t>
      </w:r>
      <w:r w:rsidR="000D6B21" w:rsidRPr="00C75623">
        <w:rPr>
          <w:rFonts w:ascii="Arial Unicode MS" w:eastAsia="Arial Unicode MS" w:hAnsi="Arial Unicode MS" w:cs="Arial Unicode MS" w:hint="eastAsia"/>
          <w:color w:val="000000" w:themeColor="text1"/>
          <w:sz w:val="22"/>
          <w:lang w:eastAsia="zh-TW" w:bidi="th-TH"/>
        </w:rPr>
        <w:t>judgment for the</w:t>
      </w:r>
      <w:r w:rsidR="007C5E43" w:rsidRPr="00C75623">
        <w:rPr>
          <w:rFonts w:ascii="Arial Unicode MS" w:eastAsia="Arial Unicode MS" w:hAnsi="Arial Unicode MS" w:cs="Arial Unicode MS"/>
          <w:color w:val="000000" w:themeColor="text1"/>
          <w:sz w:val="22"/>
          <w:lang w:eastAsia="zh-TW" w:bidi="th-TH"/>
        </w:rPr>
        <w:t xml:space="preserve"> value of the technology compan</w:t>
      </w:r>
      <w:r w:rsidR="007C5E43" w:rsidRPr="00C75623">
        <w:rPr>
          <w:rFonts w:ascii="Arial Unicode MS" w:eastAsia="Arial Unicode MS" w:hAnsi="Arial Unicode MS" w:cs="Arial Unicode MS" w:hint="eastAsia"/>
          <w:color w:val="000000" w:themeColor="text1"/>
          <w:sz w:val="22"/>
          <w:lang w:eastAsia="zh-TW" w:bidi="th-TH"/>
        </w:rPr>
        <w:t>ies</w:t>
      </w:r>
      <w:r w:rsidR="000D6B21" w:rsidRPr="00C75623">
        <w:rPr>
          <w:rFonts w:ascii="Arial Unicode MS" w:eastAsia="Arial Unicode MS" w:hAnsi="Arial Unicode MS" w:cs="Arial Unicode MS" w:hint="eastAsia"/>
          <w:color w:val="000000" w:themeColor="text1"/>
          <w:sz w:val="22"/>
          <w:lang w:eastAsia="zh-TW" w:bidi="th-TH"/>
        </w:rPr>
        <w:t>.</w:t>
      </w:r>
      <w:r w:rsidR="007C5E43" w:rsidRPr="00C75623">
        <w:rPr>
          <w:rFonts w:ascii="Arial Unicode MS" w:eastAsia="Arial Unicode MS" w:hAnsi="Arial Unicode MS" w:cs="Arial Unicode MS" w:hint="eastAsia"/>
          <w:color w:val="000000" w:themeColor="text1"/>
          <w:sz w:val="22"/>
          <w:lang w:eastAsia="zh-TW" w:bidi="th-TH"/>
        </w:rPr>
        <w:t xml:space="preserve"> T</w:t>
      </w:r>
      <w:r w:rsidR="000D6B21" w:rsidRPr="00C75623">
        <w:rPr>
          <w:rFonts w:ascii="Arial Unicode MS" w:eastAsia="Arial Unicode MS" w:hAnsi="Arial Unicode MS" w:cs="Arial Unicode MS"/>
          <w:color w:val="000000" w:themeColor="text1"/>
          <w:sz w:val="22"/>
          <w:lang w:eastAsia="zh-TW" w:bidi="th-TH"/>
        </w:rPr>
        <w:t>he R&amp;D activit</w:t>
      </w:r>
      <w:r w:rsidR="000D6B21" w:rsidRPr="00C75623">
        <w:rPr>
          <w:rFonts w:ascii="Arial Unicode MS" w:eastAsia="Arial Unicode MS" w:hAnsi="Arial Unicode MS" w:cs="Arial Unicode MS" w:hint="eastAsia"/>
          <w:color w:val="000000" w:themeColor="text1"/>
          <w:sz w:val="22"/>
          <w:lang w:eastAsia="zh-TW" w:bidi="th-TH"/>
        </w:rPr>
        <w:t>ies</w:t>
      </w:r>
      <w:r w:rsidRPr="00C75623">
        <w:rPr>
          <w:rFonts w:ascii="Arial Unicode MS" w:eastAsia="Arial Unicode MS" w:hAnsi="Arial Unicode MS" w:cs="Arial Unicode MS"/>
          <w:color w:val="000000" w:themeColor="text1"/>
          <w:sz w:val="22"/>
          <w:lang w:eastAsia="zh-TW" w:bidi="th-TH"/>
        </w:rPr>
        <w:t xml:space="preserve"> can enhance the </w:t>
      </w:r>
      <w:r w:rsidR="007C5E43" w:rsidRPr="00C75623">
        <w:rPr>
          <w:rFonts w:ascii="Arial Unicode MS" w:eastAsia="Arial Unicode MS" w:hAnsi="Arial Unicode MS" w:cs="Arial Unicode MS" w:hint="eastAsia"/>
          <w:color w:val="000000" w:themeColor="text1"/>
          <w:sz w:val="22"/>
          <w:lang w:eastAsia="zh-TW" w:bidi="th-TH"/>
        </w:rPr>
        <w:t xml:space="preserve">corporate </w:t>
      </w:r>
      <w:r w:rsidRPr="00C75623">
        <w:rPr>
          <w:rFonts w:ascii="Arial Unicode MS" w:eastAsia="Arial Unicode MS" w:hAnsi="Arial Unicode MS" w:cs="Arial Unicode MS"/>
          <w:color w:val="000000" w:themeColor="text1"/>
          <w:sz w:val="22"/>
          <w:lang w:eastAsia="zh-TW" w:bidi="th-TH"/>
        </w:rPr>
        <w:t>value</w:t>
      </w:r>
      <w:r w:rsidR="007C5E43" w:rsidRPr="00C75623">
        <w:rPr>
          <w:rFonts w:ascii="Arial Unicode MS" w:eastAsia="Arial Unicode MS" w:hAnsi="Arial Unicode MS" w:cs="Arial Unicode MS" w:hint="eastAsia"/>
          <w:color w:val="000000" w:themeColor="text1"/>
          <w:sz w:val="22"/>
          <w:lang w:eastAsia="zh-TW" w:bidi="th-TH"/>
        </w:rPr>
        <w:t xml:space="preserve">, </w:t>
      </w:r>
      <w:r w:rsidR="00C75623" w:rsidRPr="00C75623">
        <w:rPr>
          <w:rFonts w:ascii="Arial Unicode MS" w:eastAsia="Arial Unicode MS" w:hAnsi="Arial Unicode MS" w:cs="Arial Unicode MS"/>
          <w:color w:val="000000" w:themeColor="text1"/>
          <w:sz w:val="22"/>
          <w:lang w:eastAsia="zh-TW" w:bidi="th-TH"/>
        </w:rPr>
        <w:t>so</w:t>
      </w:r>
      <w:r w:rsidR="007C5E43" w:rsidRPr="00C75623">
        <w:rPr>
          <w:rFonts w:ascii="Arial Unicode MS" w:eastAsia="Arial Unicode MS" w:hAnsi="Arial Unicode MS" w:cs="Arial Unicode MS" w:hint="eastAsia"/>
          <w:color w:val="000000" w:themeColor="text1"/>
          <w:sz w:val="22"/>
          <w:lang w:eastAsia="zh-TW" w:bidi="th-TH"/>
        </w:rPr>
        <w:t xml:space="preserve"> t</w:t>
      </w:r>
      <w:r w:rsidRPr="00C75623">
        <w:rPr>
          <w:rFonts w:ascii="Arial Unicode MS" w:eastAsia="Arial Unicode MS" w:hAnsi="Arial Unicode MS" w:cs="Arial Unicode MS"/>
          <w:color w:val="000000" w:themeColor="text1"/>
          <w:sz w:val="22"/>
          <w:lang w:eastAsia="zh-TW" w:bidi="th-TH"/>
        </w:rPr>
        <w:t>he enterprise</w:t>
      </w:r>
      <w:r w:rsidR="007C5E43" w:rsidRPr="00C75623">
        <w:rPr>
          <w:rFonts w:ascii="Arial Unicode MS" w:eastAsia="Arial Unicode MS" w:hAnsi="Arial Unicode MS" w:cs="Arial Unicode MS" w:hint="eastAsia"/>
          <w:color w:val="000000" w:themeColor="text1"/>
          <w:sz w:val="22"/>
          <w:lang w:eastAsia="zh-TW" w:bidi="th-TH"/>
        </w:rPr>
        <w:t>s</w:t>
      </w:r>
      <w:r w:rsidRPr="00C75623">
        <w:rPr>
          <w:rFonts w:ascii="Arial Unicode MS" w:eastAsia="Arial Unicode MS" w:hAnsi="Arial Unicode MS" w:cs="Arial Unicode MS"/>
          <w:color w:val="000000" w:themeColor="text1"/>
          <w:sz w:val="22"/>
          <w:lang w:eastAsia="zh-TW" w:bidi="th-TH"/>
        </w:rPr>
        <w:t xml:space="preserve"> should </w:t>
      </w:r>
      <w:r w:rsidR="007C5E43" w:rsidRPr="00C75623">
        <w:rPr>
          <w:rFonts w:ascii="Arial Unicode MS" w:eastAsia="Arial Unicode MS" w:hAnsi="Arial Unicode MS" w:cs="Arial Unicode MS"/>
          <w:color w:val="000000" w:themeColor="text1"/>
          <w:sz w:val="22"/>
          <w:lang w:eastAsia="zh-TW" w:bidi="th-TH"/>
        </w:rPr>
        <w:t xml:space="preserve">strengthen </w:t>
      </w:r>
      <w:r w:rsidRPr="00C75623">
        <w:rPr>
          <w:rFonts w:ascii="Arial Unicode MS" w:eastAsia="Arial Unicode MS" w:hAnsi="Arial Unicode MS" w:cs="Arial Unicode MS"/>
          <w:color w:val="000000" w:themeColor="text1"/>
          <w:sz w:val="22"/>
          <w:lang w:eastAsia="zh-TW" w:bidi="th-TH"/>
        </w:rPr>
        <w:t xml:space="preserve">the </w:t>
      </w:r>
      <w:r w:rsidR="000D6B21" w:rsidRPr="00C75623">
        <w:rPr>
          <w:rFonts w:ascii="Arial Unicode MS" w:eastAsia="Arial Unicode MS" w:hAnsi="Arial Unicode MS" w:cs="Arial Unicode MS"/>
          <w:color w:val="000000" w:themeColor="text1"/>
          <w:sz w:val="22"/>
          <w:lang w:eastAsia="zh-TW" w:bidi="th-TH"/>
        </w:rPr>
        <w:t>R&amp;D</w:t>
      </w:r>
      <w:r w:rsidRPr="00C75623">
        <w:rPr>
          <w:rFonts w:ascii="Arial Unicode MS" w:eastAsia="Arial Unicode MS" w:hAnsi="Arial Unicode MS" w:cs="Arial Unicode MS"/>
          <w:color w:val="000000" w:themeColor="text1"/>
          <w:sz w:val="22"/>
          <w:lang w:eastAsia="zh-TW" w:bidi="th-TH"/>
        </w:rPr>
        <w:t xml:space="preserve"> </w:t>
      </w:r>
      <w:r w:rsidR="000D6B21" w:rsidRPr="00C75623">
        <w:rPr>
          <w:rFonts w:ascii="Arial Unicode MS" w:eastAsia="Arial Unicode MS" w:hAnsi="Arial Unicode MS" w:cs="Arial Unicode MS"/>
          <w:color w:val="000000" w:themeColor="text1"/>
          <w:sz w:val="22"/>
          <w:lang w:eastAsia="zh-TW" w:bidi="th-TH"/>
        </w:rPr>
        <w:t>activit</w:t>
      </w:r>
      <w:r w:rsidR="000D6B21" w:rsidRPr="00C75623">
        <w:rPr>
          <w:rFonts w:ascii="Arial Unicode MS" w:eastAsia="Arial Unicode MS" w:hAnsi="Arial Unicode MS" w:cs="Arial Unicode MS" w:hint="eastAsia"/>
          <w:color w:val="000000" w:themeColor="text1"/>
          <w:sz w:val="22"/>
          <w:lang w:eastAsia="zh-TW" w:bidi="th-TH"/>
        </w:rPr>
        <w:t>ies</w:t>
      </w:r>
      <w:r w:rsidR="000D6B21" w:rsidRPr="00C75623">
        <w:rPr>
          <w:rFonts w:ascii="Arial Unicode MS" w:eastAsia="Arial Unicode MS" w:hAnsi="Arial Unicode MS" w:cs="Arial Unicode MS"/>
          <w:color w:val="000000" w:themeColor="text1"/>
          <w:sz w:val="22"/>
          <w:lang w:eastAsia="zh-TW" w:bidi="th-TH"/>
        </w:rPr>
        <w:t xml:space="preserve"> </w:t>
      </w:r>
      <w:r w:rsidR="007C5E43" w:rsidRPr="00C75623">
        <w:rPr>
          <w:rFonts w:ascii="Arial Unicode MS" w:eastAsia="Arial Unicode MS" w:hAnsi="Arial Unicode MS" w:cs="Arial Unicode MS" w:hint="eastAsia"/>
          <w:color w:val="000000" w:themeColor="text1"/>
          <w:sz w:val="22"/>
          <w:lang w:eastAsia="zh-TW" w:bidi="th-TH"/>
        </w:rPr>
        <w:t>and</w:t>
      </w:r>
      <w:r w:rsidRPr="00C75623">
        <w:rPr>
          <w:rFonts w:ascii="Arial Unicode MS" w:eastAsia="Arial Unicode MS" w:hAnsi="Arial Unicode MS" w:cs="Arial Unicode MS"/>
          <w:color w:val="000000" w:themeColor="text1"/>
          <w:sz w:val="22"/>
          <w:lang w:eastAsia="zh-TW" w:bidi="th-TH"/>
        </w:rPr>
        <w:t xml:space="preserve"> increase the proportion of </w:t>
      </w:r>
      <w:r w:rsidR="000D6B21" w:rsidRPr="00C75623">
        <w:rPr>
          <w:rFonts w:ascii="Arial Unicode MS" w:eastAsia="Arial Unicode MS" w:hAnsi="Arial Unicode MS" w:cs="Arial Unicode MS"/>
          <w:color w:val="000000" w:themeColor="text1"/>
          <w:sz w:val="22"/>
          <w:lang w:eastAsia="zh-TW" w:bidi="th-TH"/>
        </w:rPr>
        <w:t xml:space="preserve">R&amp;D </w:t>
      </w:r>
      <w:r w:rsidRPr="00C75623">
        <w:rPr>
          <w:rFonts w:ascii="Arial Unicode MS" w:eastAsia="Arial Unicode MS" w:hAnsi="Arial Unicode MS" w:cs="Arial Unicode MS"/>
          <w:color w:val="000000" w:themeColor="text1"/>
          <w:sz w:val="22"/>
          <w:lang w:eastAsia="zh-TW" w:bidi="th-TH"/>
        </w:rPr>
        <w:t>expenditure</w:t>
      </w:r>
      <w:r w:rsidR="007C5E43" w:rsidRPr="00C75623">
        <w:rPr>
          <w:rFonts w:ascii="Arial Unicode MS" w:eastAsia="Arial Unicode MS" w:hAnsi="Arial Unicode MS" w:cs="Arial Unicode MS" w:hint="eastAsia"/>
          <w:color w:val="000000" w:themeColor="text1"/>
          <w:sz w:val="22"/>
          <w:lang w:eastAsia="zh-TW" w:bidi="th-TH"/>
        </w:rPr>
        <w:t xml:space="preserve">. In addition, the enterprises should expose the information of </w:t>
      </w:r>
      <w:r w:rsidR="007C5E43" w:rsidRPr="00C75623">
        <w:rPr>
          <w:rFonts w:ascii="Arial Unicode MS" w:eastAsia="Arial Unicode MS" w:hAnsi="Arial Unicode MS" w:cs="Arial Unicode MS"/>
          <w:color w:val="000000" w:themeColor="text1"/>
          <w:sz w:val="22"/>
          <w:lang w:eastAsia="zh-TW" w:bidi="th-TH"/>
        </w:rPr>
        <w:t xml:space="preserve">R&amp;D expenditure </w:t>
      </w:r>
      <w:r w:rsidR="007C5E43" w:rsidRPr="00C75623">
        <w:rPr>
          <w:rFonts w:ascii="Arial Unicode MS" w:eastAsia="Arial Unicode MS" w:hAnsi="Arial Unicode MS" w:cs="Arial Unicode MS" w:hint="eastAsia"/>
          <w:color w:val="000000" w:themeColor="text1"/>
          <w:sz w:val="22"/>
          <w:lang w:eastAsia="zh-TW" w:bidi="th-TH"/>
        </w:rPr>
        <w:t>t</w:t>
      </w:r>
      <w:r w:rsidR="007C5E43" w:rsidRPr="00C75623">
        <w:rPr>
          <w:rFonts w:ascii="Arial Unicode MS" w:eastAsia="Arial Unicode MS" w:hAnsi="Arial Unicode MS" w:cs="Arial Unicode MS"/>
          <w:color w:val="000000" w:themeColor="text1"/>
          <w:sz w:val="22"/>
          <w:lang w:eastAsia="zh-TW" w:bidi="th-TH"/>
        </w:rPr>
        <w:t>imely and fully</w:t>
      </w:r>
      <w:r w:rsidRPr="00C75623">
        <w:rPr>
          <w:rFonts w:ascii="Arial Unicode MS" w:eastAsia="Arial Unicode MS" w:hAnsi="Arial Unicode MS" w:cs="Arial Unicode MS"/>
          <w:color w:val="000000" w:themeColor="text1"/>
          <w:sz w:val="22"/>
          <w:lang w:eastAsia="zh-TW" w:bidi="th-TH"/>
        </w:rPr>
        <w:t xml:space="preserve"> to help investors evaluate </w:t>
      </w:r>
      <w:r w:rsidR="007C5E43" w:rsidRPr="00C75623">
        <w:rPr>
          <w:rFonts w:ascii="Arial Unicode MS" w:eastAsia="Arial Unicode MS" w:hAnsi="Arial Unicode MS" w:cs="Arial Unicode MS" w:hint="eastAsia"/>
          <w:color w:val="000000" w:themeColor="text1"/>
          <w:sz w:val="22"/>
          <w:lang w:eastAsia="zh-TW" w:bidi="th-TH"/>
        </w:rPr>
        <w:t xml:space="preserve">the </w:t>
      </w:r>
      <w:r w:rsidR="007C5E43" w:rsidRPr="00C75623">
        <w:rPr>
          <w:rFonts w:ascii="Arial Unicode MS" w:eastAsia="Arial Unicode MS" w:hAnsi="Arial Unicode MS" w:cs="Arial Unicode MS"/>
          <w:color w:val="000000" w:themeColor="text1"/>
          <w:sz w:val="22"/>
          <w:lang w:eastAsia="zh-TW" w:bidi="th-TH"/>
        </w:rPr>
        <w:t>co</w:t>
      </w:r>
      <w:r w:rsidR="007C5E43" w:rsidRPr="00C75623">
        <w:rPr>
          <w:rFonts w:ascii="Arial Unicode MS" w:eastAsia="Arial Unicode MS" w:hAnsi="Arial Unicode MS" w:cs="Arial Unicode MS" w:hint="eastAsia"/>
          <w:color w:val="000000" w:themeColor="text1"/>
          <w:sz w:val="22"/>
          <w:lang w:eastAsia="zh-TW" w:bidi="th-TH"/>
        </w:rPr>
        <w:t>rporate</w:t>
      </w:r>
      <w:r w:rsidRPr="00C75623">
        <w:rPr>
          <w:rFonts w:ascii="Arial Unicode MS" w:eastAsia="Arial Unicode MS" w:hAnsi="Arial Unicode MS" w:cs="Arial Unicode MS"/>
          <w:color w:val="000000" w:themeColor="text1"/>
          <w:sz w:val="22"/>
          <w:lang w:eastAsia="zh-TW" w:bidi="th-TH"/>
        </w:rPr>
        <w:t xml:space="preserve"> value</w:t>
      </w:r>
      <w:r w:rsidR="007C5E43" w:rsidRPr="00C75623">
        <w:rPr>
          <w:rFonts w:ascii="Arial Unicode MS" w:eastAsia="Arial Unicode MS" w:hAnsi="Arial Unicode MS" w:cs="Arial Unicode MS"/>
          <w:color w:val="000000" w:themeColor="text1"/>
          <w:sz w:val="22"/>
          <w:lang w:eastAsia="zh-TW" w:bidi="th-TH"/>
        </w:rPr>
        <w:t xml:space="preserve"> reasonably</w:t>
      </w:r>
      <w:r w:rsidRPr="00C75623">
        <w:rPr>
          <w:rFonts w:ascii="Arial Unicode MS" w:eastAsia="Arial Unicode MS" w:hAnsi="Arial Unicode MS" w:cs="Arial Unicode MS"/>
          <w:color w:val="000000" w:themeColor="text1"/>
          <w:sz w:val="22"/>
          <w:lang w:eastAsia="zh-TW" w:bidi="th-TH"/>
        </w:rPr>
        <w:t>.</w:t>
      </w:r>
    </w:p>
    <w:p w14:paraId="6964CEC5" w14:textId="77777777" w:rsidR="00C75623" w:rsidRPr="00C75623" w:rsidRDefault="00C75623" w:rsidP="00C13EBA">
      <w:pPr>
        <w:snapToGrid w:val="0"/>
        <w:ind w:firstLine="420"/>
        <w:rPr>
          <w:rFonts w:ascii="Arial Unicode MS" w:eastAsia="Arial Unicode MS" w:hAnsi="Arial Unicode MS" w:cs="Arial Unicode MS"/>
          <w:color w:val="000000" w:themeColor="text1"/>
          <w:sz w:val="22"/>
          <w:lang w:eastAsia="zh-TW" w:bidi="th-TH"/>
        </w:rPr>
      </w:pPr>
    </w:p>
    <w:p w14:paraId="3F713C36" w14:textId="0A80F2D5" w:rsidR="005A0FF3" w:rsidRPr="00C0507B" w:rsidRDefault="005A0FF3" w:rsidP="005A0FF3">
      <w:pPr>
        <w:snapToGrid w:val="0"/>
        <w:spacing w:afterLines="50" w:after="156"/>
        <w:jc w:val="center"/>
        <w:rPr>
          <w:rFonts w:ascii="Arial Unicode MS" w:eastAsia="Arial Unicode MS" w:hAnsi="Arial Unicode MS" w:cs="Arial Unicode MS"/>
          <w:b/>
          <w:color w:val="000000" w:themeColor="text1"/>
          <w:sz w:val="32"/>
          <w:szCs w:val="32"/>
          <w:lang w:eastAsia="zh-TW" w:bidi="th-TH"/>
        </w:rPr>
      </w:pPr>
      <w:r w:rsidRPr="00C0507B">
        <w:rPr>
          <w:rFonts w:ascii="Arial Unicode MS" w:eastAsia="Arial Unicode MS" w:hAnsi="Arial Unicode MS" w:cs="Arial Unicode MS"/>
          <w:b/>
          <w:color w:val="000000" w:themeColor="text1"/>
          <w:sz w:val="32"/>
          <w:szCs w:val="32"/>
          <w:lang w:eastAsia="zh-TW" w:bidi="th-TH"/>
        </w:rPr>
        <w:t>V</w:t>
      </w:r>
      <w:r>
        <w:rPr>
          <w:rFonts w:ascii="Arial Unicode MS" w:eastAsia="Arial Unicode MS" w:hAnsi="Arial Unicode MS" w:cs="Arial Unicode MS" w:hint="eastAsia"/>
          <w:b/>
          <w:color w:val="000000" w:themeColor="text1"/>
          <w:sz w:val="32"/>
          <w:szCs w:val="32"/>
          <w:lang w:eastAsia="zh-TW" w:bidi="th-TH"/>
        </w:rPr>
        <w:t>I</w:t>
      </w:r>
      <w:r w:rsidRPr="00C0507B">
        <w:rPr>
          <w:rFonts w:ascii="Arial Unicode MS" w:eastAsia="Arial Unicode MS" w:hAnsi="Arial Unicode MS" w:cs="Arial Unicode MS"/>
          <w:b/>
          <w:color w:val="000000" w:themeColor="text1"/>
          <w:sz w:val="32"/>
          <w:szCs w:val="32"/>
          <w:lang w:eastAsia="zh-TW" w:bidi="th-TH"/>
        </w:rPr>
        <w:t>.</w:t>
      </w:r>
      <w:r>
        <w:rPr>
          <w:rFonts w:ascii="Arial Unicode MS" w:eastAsia="Arial Unicode MS" w:hAnsi="Arial Unicode MS" w:cs="Arial Unicode MS" w:hint="eastAsia"/>
          <w:b/>
          <w:color w:val="000000" w:themeColor="text1"/>
          <w:sz w:val="32"/>
          <w:szCs w:val="32"/>
          <w:lang w:eastAsia="zh-TW" w:bidi="th-TH"/>
        </w:rPr>
        <w:t xml:space="preserve"> </w:t>
      </w:r>
      <w:r w:rsidR="00C13EBA" w:rsidRPr="00A50E4A">
        <w:rPr>
          <w:rFonts w:ascii="Arial Unicode MS" w:eastAsia="Arial Unicode MS" w:hAnsi="Arial Unicode MS" w:cs="Arial Unicode MS"/>
          <w:b/>
          <w:sz w:val="32"/>
          <w:szCs w:val="32"/>
          <w:lang w:eastAsia="zh-TW" w:bidi="th-TH"/>
        </w:rPr>
        <w:t>Conclusion</w:t>
      </w:r>
      <w:r w:rsidR="00BE3465" w:rsidRPr="00A50E4A">
        <w:rPr>
          <w:rFonts w:ascii="Arial Unicode MS" w:eastAsia="Arial Unicode MS" w:hAnsi="Arial Unicode MS" w:cs="Arial Unicode MS"/>
          <w:b/>
          <w:sz w:val="32"/>
          <w:szCs w:val="32"/>
          <w:lang w:eastAsia="zh-TW" w:bidi="th-TH"/>
        </w:rPr>
        <w:t>s</w:t>
      </w:r>
      <w:r w:rsidR="00C13EBA" w:rsidRPr="00A50E4A">
        <w:rPr>
          <w:rFonts w:ascii="Arial Unicode MS" w:eastAsia="Arial Unicode MS" w:hAnsi="Arial Unicode MS" w:cs="Arial Unicode MS"/>
          <w:b/>
          <w:sz w:val="32"/>
          <w:szCs w:val="32"/>
          <w:lang w:eastAsia="zh-TW" w:bidi="th-TH"/>
        </w:rPr>
        <w:t xml:space="preserve"> and </w:t>
      </w:r>
      <w:r w:rsidRPr="00A50E4A">
        <w:rPr>
          <w:rFonts w:ascii="Arial Unicode MS" w:eastAsia="Arial Unicode MS" w:hAnsi="Arial Unicode MS" w:cs="Arial Unicode MS"/>
          <w:b/>
          <w:sz w:val="32"/>
          <w:szCs w:val="32"/>
          <w:lang w:eastAsia="zh-TW" w:bidi="th-TH"/>
        </w:rPr>
        <w:t>Suggestion</w:t>
      </w:r>
      <w:r w:rsidR="00BE3465" w:rsidRPr="00A50E4A">
        <w:rPr>
          <w:rFonts w:ascii="Arial Unicode MS" w:eastAsia="Arial Unicode MS" w:hAnsi="Arial Unicode MS" w:cs="Arial Unicode MS"/>
          <w:b/>
          <w:sz w:val="32"/>
          <w:szCs w:val="32"/>
          <w:lang w:eastAsia="zh-TW" w:bidi="th-TH"/>
        </w:rPr>
        <w:t>s</w:t>
      </w:r>
      <w:r w:rsidRPr="005A0FF3">
        <w:rPr>
          <w:b/>
          <w:bCs/>
          <w:sz w:val="23"/>
          <w:szCs w:val="23"/>
        </w:rPr>
        <w:t xml:space="preserve"> </w:t>
      </w:r>
    </w:p>
    <w:p w14:paraId="59C1E805" w14:textId="1577CB9F" w:rsidR="002B2D11" w:rsidRDefault="0082592F" w:rsidP="000D2171">
      <w:pPr>
        <w:snapToGrid w:val="0"/>
        <w:ind w:firstLine="420"/>
        <w:rPr>
          <w:rFonts w:ascii="Arial Unicode MS" w:eastAsia="Arial Unicode MS" w:hAnsi="Arial Unicode MS" w:cs="Arial Unicode MS"/>
          <w:sz w:val="22"/>
          <w:lang w:eastAsia="zh-TW"/>
        </w:rPr>
      </w:pPr>
      <w:r w:rsidRPr="00C0507B">
        <w:rPr>
          <w:rFonts w:ascii="Arial Unicode MS" w:eastAsia="Arial Unicode MS" w:hAnsi="Arial Unicode MS" w:cs="Arial Unicode MS"/>
          <w:sz w:val="22"/>
        </w:rPr>
        <w:t>From the information collated in this article, 57.343% of the enterpr</w:t>
      </w:r>
      <w:r w:rsidR="002B2D11">
        <w:rPr>
          <w:rFonts w:ascii="Arial Unicode MS" w:eastAsia="Arial Unicode MS" w:hAnsi="Arial Unicode MS" w:cs="Arial Unicode MS"/>
          <w:sz w:val="22"/>
        </w:rPr>
        <w:t>ises in the past involved the R&amp;</w:t>
      </w:r>
      <w:r w:rsidRPr="00C0507B">
        <w:rPr>
          <w:rFonts w:ascii="Arial Unicode MS" w:eastAsia="Arial Unicode MS" w:hAnsi="Arial Unicode MS" w:cs="Arial Unicode MS"/>
          <w:sz w:val="22"/>
        </w:rPr>
        <w:t>D expenditure as the total cost of the other compa</w:t>
      </w:r>
      <w:r w:rsidR="002B2D11">
        <w:rPr>
          <w:rFonts w:ascii="Arial Unicode MS" w:eastAsia="Arial Unicode MS" w:hAnsi="Arial Unicode MS" w:cs="Arial Unicode MS"/>
          <w:sz w:val="22"/>
        </w:rPr>
        <w:t>nies in which are also on the R&amp;</w:t>
      </w:r>
      <w:r w:rsidRPr="00C0507B">
        <w:rPr>
          <w:rFonts w:ascii="Arial Unicode MS" w:eastAsia="Arial Unicode MS" w:hAnsi="Arial Unicode MS" w:cs="Arial Unicode MS"/>
          <w:sz w:val="22"/>
        </w:rPr>
        <w:t>D expenditure conditional capitalization. This shows that Chin</w:t>
      </w:r>
      <w:r w:rsidR="009A3909">
        <w:rPr>
          <w:rFonts w:ascii="Arial Unicode MS" w:eastAsia="Arial Unicode MS" w:hAnsi="Arial Unicode MS" w:cs="Arial Unicode MS"/>
          <w:sz w:val="22"/>
        </w:rPr>
        <w:t>ese</w:t>
      </w:r>
      <w:r w:rsidRPr="00C0507B">
        <w:rPr>
          <w:rFonts w:ascii="Arial Unicode MS" w:eastAsia="Arial Unicode MS" w:hAnsi="Arial Unicode MS" w:cs="Arial Unicode MS"/>
          <w:sz w:val="22"/>
        </w:rPr>
        <w:t xml:space="preserve"> listed high-tech enterprises are mostly in the basic stage of research, having just entered the development stage, where </w:t>
      </w:r>
      <w:r w:rsidR="002B2D11">
        <w:rPr>
          <w:rFonts w:ascii="Arial Unicode MS" w:eastAsia="Arial Unicode MS" w:hAnsi="Arial Unicode MS" w:cs="Arial Unicode MS"/>
          <w:sz w:val="22"/>
        </w:rPr>
        <w:t>R&amp;</w:t>
      </w:r>
      <w:r w:rsidR="002B2D11" w:rsidRPr="00C0507B">
        <w:rPr>
          <w:rFonts w:ascii="Arial Unicode MS" w:eastAsia="Arial Unicode MS" w:hAnsi="Arial Unicode MS" w:cs="Arial Unicode MS"/>
          <w:sz w:val="22"/>
        </w:rPr>
        <w:t xml:space="preserve">D </w:t>
      </w:r>
      <w:r w:rsidRPr="00C0507B">
        <w:rPr>
          <w:rFonts w:ascii="Arial Unicode MS" w:eastAsia="Arial Unicode MS" w:hAnsi="Arial Unicode MS" w:cs="Arial Unicode MS"/>
          <w:sz w:val="22"/>
        </w:rPr>
        <w:t xml:space="preserve">activities are </w:t>
      </w:r>
      <w:r w:rsidR="009A3909">
        <w:rPr>
          <w:rFonts w:ascii="Arial Unicode MS" w:eastAsia="Arial Unicode MS" w:hAnsi="Arial Unicode MS" w:cs="Arial Unicode MS"/>
          <w:sz w:val="22"/>
        </w:rPr>
        <w:t>c</w:t>
      </w:r>
      <w:r w:rsidRPr="00C0507B">
        <w:rPr>
          <w:rFonts w:ascii="Arial Unicode MS" w:eastAsia="Arial Unicode MS" w:hAnsi="Arial Unicode MS" w:cs="Arial Unicode MS"/>
          <w:sz w:val="22"/>
        </w:rPr>
        <w:t>lear</w:t>
      </w:r>
      <w:r w:rsidR="009A3909">
        <w:rPr>
          <w:rFonts w:ascii="Arial Unicode MS" w:eastAsia="Arial Unicode MS" w:hAnsi="Arial Unicode MS" w:cs="Arial Unicode MS"/>
          <w:sz w:val="22"/>
        </w:rPr>
        <w:t>er</w:t>
      </w:r>
      <w:r w:rsidRPr="00C0507B">
        <w:rPr>
          <w:rFonts w:ascii="Arial Unicode MS" w:eastAsia="Arial Unicode MS" w:hAnsi="Arial Unicode MS" w:cs="Arial Unicode MS"/>
          <w:sz w:val="22"/>
        </w:rPr>
        <w:t xml:space="preserve">, thus enabling </w:t>
      </w:r>
      <w:r w:rsidR="009A3909" w:rsidRPr="00C0507B">
        <w:rPr>
          <w:rFonts w:ascii="Arial Unicode MS" w:eastAsia="Arial Unicode MS" w:hAnsi="Arial Unicode MS" w:cs="Arial Unicode MS"/>
          <w:sz w:val="22"/>
        </w:rPr>
        <w:t>investors’</w:t>
      </w:r>
      <w:r w:rsidRPr="00C0507B">
        <w:rPr>
          <w:rFonts w:ascii="Arial Unicode MS" w:eastAsia="Arial Unicode MS" w:hAnsi="Arial Unicode MS" w:cs="Arial Unicode MS"/>
          <w:sz w:val="22"/>
        </w:rPr>
        <w:t xml:space="preserve"> access to successful </w:t>
      </w:r>
      <w:r w:rsidR="002B2D11">
        <w:rPr>
          <w:rFonts w:ascii="Arial Unicode MS" w:eastAsia="Arial Unicode MS" w:hAnsi="Arial Unicode MS" w:cs="Arial Unicode MS"/>
          <w:sz w:val="22"/>
        </w:rPr>
        <w:t>R&amp;</w:t>
      </w:r>
      <w:r w:rsidR="002B2D11" w:rsidRPr="00C0507B">
        <w:rPr>
          <w:rFonts w:ascii="Arial Unicode MS" w:eastAsia="Arial Unicode MS" w:hAnsi="Arial Unicode MS" w:cs="Arial Unicode MS"/>
          <w:sz w:val="22"/>
        </w:rPr>
        <w:t xml:space="preserve">D </w:t>
      </w:r>
      <w:r w:rsidRPr="00C0507B">
        <w:rPr>
          <w:rFonts w:ascii="Arial Unicode MS" w:eastAsia="Arial Unicode MS" w:hAnsi="Arial Unicode MS" w:cs="Arial Unicode MS"/>
          <w:sz w:val="22"/>
        </w:rPr>
        <w:t xml:space="preserve">information to make reasonable judgments of the value that would meet their high-tech standards. </w:t>
      </w:r>
    </w:p>
    <w:p w14:paraId="0F10ACCE" w14:textId="24BDBF78" w:rsidR="000D2171" w:rsidRDefault="0082592F" w:rsidP="000D2171">
      <w:pPr>
        <w:snapToGrid w:val="0"/>
        <w:ind w:firstLine="420"/>
        <w:rPr>
          <w:rFonts w:ascii="Arial Unicode MS" w:eastAsia="Arial Unicode MS" w:hAnsi="Arial Unicode MS" w:cs="Arial Unicode MS"/>
          <w:color w:val="000000" w:themeColor="text1"/>
          <w:sz w:val="22"/>
          <w:lang w:eastAsia="zh-TW"/>
        </w:rPr>
      </w:pPr>
      <w:r w:rsidRPr="00C0507B">
        <w:rPr>
          <w:rFonts w:ascii="Arial Unicode MS" w:eastAsia="Arial Unicode MS" w:hAnsi="Arial Unicode MS" w:cs="Arial Unicode MS"/>
          <w:sz w:val="22"/>
        </w:rPr>
        <w:t xml:space="preserve">The second stage of </w:t>
      </w:r>
      <w:r w:rsidR="002B2D11">
        <w:rPr>
          <w:rFonts w:ascii="Arial Unicode MS" w:eastAsia="Arial Unicode MS" w:hAnsi="Arial Unicode MS" w:cs="Arial Unicode MS"/>
          <w:sz w:val="22"/>
          <w:lang w:eastAsia="zh-TW"/>
        </w:rPr>
        <w:t>“</w:t>
      </w:r>
      <w:r w:rsidR="009A3909">
        <w:rPr>
          <w:rFonts w:ascii="Arial Unicode MS" w:eastAsia="Arial Unicode MS" w:hAnsi="Arial Unicode MS" w:cs="Arial Unicode MS"/>
          <w:sz w:val="22"/>
        </w:rPr>
        <w:t>Chinese</w:t>
      </w:r>
      <w:r w:rsidRPr="00C0507B">
        <w:rPr>
          <w:rFonts w:ascii="Arial Unicode MS" w:eastAsia="Arial Unicode MS" w:hAnsi="Arial Unicode MS" w:cs="Arial Unicode MS"/>
          <w:sz w:val="22"/>
        </w:rPr>
        <w:t xml:space="preserve"> new accoun</w:t>
      </w:r>
      <w:r w:rsidR="00D473F2">
        <w:rPr>
          <w:rFonts w:ascii="Arial Unicode MS" w:eastAsia="Arial Unicode MS" w:hAnsi="Arial Unicode MS" w:cs="Arial Unicode MS"/>
          <w:sz w:val="22"/>
        </w:rPr>
        <w:t>ting standards</w:t>
      </w:r>
      <w:r w:rsidR="002B2D11">
        <w:rPr>
          <w:rFonts w:ascii="Arial Unicode MS" w:eastAsia="Arial Unicode MS" w:hAnsi="Arial Unicode MS" w:cs="Arial Unicode MS"/>
          <w:sz w:val="22"/>
          <w:lang w:eastAsia="zh-TW"/>
        </w:rPr>
        <w:t>”</w:t>
      </w:r>
      <w:r w:rsidR="00D473F2">
        <w:rPr>
          <w:rFonts w:ascii="Arial Unicode MS" w:eastAsia="Arial Unicode MS" w:hAnsi="Arial Unicode MS" w:cs="Arial Unicode MS"/>
          <w:sz w:val="22"/>
        </w:rPr>
        <w:t xml:space="preserve"> for the </w:t>
      </w:r>
      <w:r w:rsidR="002B2D11">
        <w:rPr>
          <w:rFonts w:ascii="Arial Unicode MS" w:eastAsia="Arial Unicode MS" w:hAnsi="Arial Unicode MS" w:cs="Arial Unicode MS"/>
          <w:sz w:val="22"/>
        </w:rPr>
        <w:t>R&amp;</w:t>
      </w:r>
      <w:r w:rsidR="002B2D11" w:rsidRPr="00C0507B">
        <w:rPr>
          <w:rFonts w:ascii="Arial Unicode MS" w:eastAsia="Arial Unicode MS" w:hAnsi="Arial Unicode MS" w:cs="Arial Unicode MS"/>
          <w:sz w:val="22"/>
        </w:rPr>
        <w:t>D</w:t>
      </w:r>
      <w:r w:rsidR="002B2D11">
        <w:rPr>
          <w:rFonts w:ascii="Arial Unicode MS" w:eastAsia="Arial Unicode MS" w:hAnsi="Arial Unicode MS" w:cs="Arial Unicode MS"/>
          <w:sz w:val="22"/>
        </w:rPr>
        <w:t xml:space="preserve"> </w:t>
      </w:r>
      <w:r w:rsidR="00D473F2">
        <w:rPr>
          <w:rFonts w:ascii="Arial Unicode MS" w:eastAsia="Arial Unicode MS" w:hAnsi="Arial Unicode MS" w:cs="Arial Unicode MS"/>
          <w:sz w:val="22"/>
        </w:rPr>
        <w:t>stage ha</w:t>
      </w:r>
      <w:r w:rsidR="00D473F2">
        <w:rPr>
          <w:rFonts w:ascii="Arial Unicode MS" w:eastAsia="Arial Unicode MS" w:hAnsi="Arial Unicode MS" w:cs="Arial Unicode MS" w:hint="eastAsia"/>
          <w:sz w:val="22"/>
          <w:lang w:eastAsia="zh-TW"/>
        </w:rPr>
        <w:t>d</w:t>
      </w:r>
      <w:r w:rsidRPr="00C0507B">
        <w:rPr>
          <w:rFonts w:ascii="Arial Unicode MS" w:eastAsia="Arial Unicode MS" w:hAnsi="Arial Unicode MS" w:cs="Arial Unicode MS"/>
          <w:sz w:val="22"/>
        </w:rPr>
        <w:t xml:space="preserve"> </w:t>
      </w:r>
      <w:r w:rsidR="009A3909">
        <w:rPr>
          <w:rFonts w:ascii="Arial Unicode MS" w:eastAsia="Arial Unicode MS" w:hAnsi="Arial Unicode MS" w:cs="Arial Unicode MS"/>
          <w:sz w:val="22"/>
        </w:rPr>
        <w:t>been defined</w:t>
      </w:r>
      <w:r w:rsidRPr="00C0507B">
        <w:rPr>
          <w:rFonts w:ascii="Arial Unicode MS" w:eastAsia="Arial Unicode MS" w:hAnsi="Arial Unicode MS" w:cs="Arial Unicode MS"/>
          <w:sz w:val="22"/>
        </w:rPr>
        <w:t xml:space="preserve">, different </w:t>
      </w:r>
      <w:r w:rsidR="002B2D11">
        <w:rPr>
          <w:rFonts w:ascii="Arial Unicode MS" w:eastAsia="Arial Unicode MS" w:hAnsi="Arial Unicode MS" w:cs="Arial Unicode MS"/>
          <w:sz w:val="22"/>
        </w:rPr>
        <w:t>environment</w:t>
      </w:r>
      <w:r w:rsidR="002B2D11">
        <w:rPr>
          <w:rFonts w:ascii="Arial Unicode MS" w:eastAsia="Arial Unicode MS" w:hAnsi="Arial Unicode MS" w:cs="Arial Unicode MS" w:hint="eastAsia"/>
          <w:sz w:val="22"/>
          <w:lang w:eastAsia="zh-TW"/>
        </w:rPr>
        <w:t>al</w:t>
      </w:r>
      <w:r w:rsidR="002B2D11">
        <w:rPr>
          <w:rFonts w:ascii="Arial Unicode MS" w:eastAsia="Arial Unicode MS" w:hAnsi="Arial Unicode MS" w:cs="Arial Unicode MS"/>
          <w:sz w:val="22"/>
        </w:rPr>
        <w:t xml:space="preserve"> and technolog</w:t>
      </w:r>
      <w:r w:rsidR="002B2D11">
        <w:rPr>
          <w:rFonts w:ascii="Arial Unicode MS" w:eastAsia="Arial Unicode MS" w:hAnsi="Arial Unicode MS" w:cs="Arial Unicode MS" w:hint="eastAsia"/>
          <w:sz w:val="22"/>
          <w:lang w:eastAsia="zh-TW"/>
        </w:rPr>
        <w:t>ical</w:t>
      </w:r>
      <w:r w:rsidR="00D473F2" w:rsidRPr="00C0507B">
        <w:rPr>
          <w:rFonts w:ascii="Arial Unicode MS" w:eastAsia="Arial Unicode MS" w:hAnsi="Arial Unicode MS" w:cs="Arial Unicode MS"/>
          <w:sz w:val="22"/>
        </w:rPr>
        <w:t xml:space="preserve"> </w:t>
      </w:r>
      <w:r w:rsidRPr="00C0507B">
        <w:rPr>
          <w:rFonts w:ascii="Arial Unicode MS" w:eastAsia="Arial Unicode MS" w:hAnsi="Arial Unicode MS" w:cs="Arial Unicode MS"/>
          <w:sz w:val="22"/>
        </w:rPr>
        <w:t>activities</w:t>
      </w:r>
      <w:r w:rsidR="002B2D11">
        <w:rPr>
          <w:rFonts w:ascii="Arial Unicode MS" w:eastAsia="Arial Unicode MS" w:hAnsi="Arial Unicode MS" w:cs="Arial Unicode MS" w:hint="eastAsia"/>
          <w:sz w:val="22"/>
          <w:lang w:eastAsia="zh-TW"/>
        </w:rPr>
        <w:t xml:space="preserve"> of industry</w:t>
      </w:r>
      <w:r w:rsidRPr="00C0507B">
        <w:rPr>
          <w:rFonts w:ascii="Arial Unicode MS" w:eastAsia="Arial Unicode MS" w:hAnsi="Arial Unicode MS" w:cs="Arial Unicode MS"/>
          <w:sz w:val="22"/>
        </w:rPr>
        <w:t xml:space="preserve">, </w:t>
      </w:r>
      <w:r w:rsidR="002B2D11">
        <w:rPr>
          <w:rFonts w:ascii="Arial Unicode MS" w:eastAsia="Arial Unicode MS" w:hAnsi="Arial Unicode MS" w:cs="Arial Unicode MS" w:hint="eastAsia"/>
          <w:sz w:val="22"/>
          <w:lang w:eastAsia="zh-TW"/>
        </w:rPr>
        <w:t xml:space="preserve">made </w:t>
      </w:r>
      <w:r w:rsidRPr="00C0507B">
        <w:rPr>
          <w:rFonts w:ascii="Arial Unicode MS" w:eastAsia="Arial Unicode MS" w:hAnsi="Arial Unicode MS" w:cs="Arial Unicode MS"/>
          <w:sz w:val="22"/>
        </w:rPr>
        <w:t>t</w:t>
      </w:r>
      <w:r w:rsidR="002B2D11">
        <w:rPr>
          <w:rFonts w:ascii="Arial Unicode MS" w:eastAsia="Arial Unicode MS" w:hAnsi="Arial Unicode MS" w:cs="Arial Unicode MS"/>
          <w:sz w:val="22"/>
        </w:rPr>
        <w:t>he results of their research</w:t>
      </w:r>
      <w:r w:rsidRPr="00C0507B">
        <w:rPr>
          <w:rFonts w:ascii="Arial Unicode MS" w:eastAsia="Arial Unicode MS" w:hAnsi="Arial Unicode MS" w:cs="Arial Unicode MS"/>
          <w:sz w:val="22"/>
        </w:rPr>
        <w:t xml:space="preserve"> not the same. It is easier to distinguish between the effectiveness of corporate financial reporting information, inves</w:t>
      </w:r>
      <w:r w:rsidR="00D473F2">
        <w:rPr>
          <w:rFonts w:ascii="Arial Unicode MS" w:eastAsia="Arial Unicode MS" w:hAnsi="Arial Unicode MS" w:cs="Arial Unicode MS"/>
          <w:sz w:val="22"/>
        </w:rPr>
        <w:t>tors on the capitalization of R&amp;</w:t>
      </w:r>
      <w:r w:rsidRPr="00C0507B">
        <w:rPr>
          <w:rFonts w:ascii="Arial Unicode MS" w:eastAsia="Arial Unicode MS" w:hAnsi="Arial Unicode MS" w:cs="Arial Unicode MS"/>
          <w:sz w:val="22"/>
        </w:rPr>
        <w:t>D spending become more recognized. Capitalized</w:t>
      </w:r>
      <w:r w:rsidR="00D473F2">
        <w:rPr>
          <w:rFonts w:ascii="Arial Unicode MS" w:eastAsia="Arial Unicode MS" w:hAnsi="Arial Unicode MS" w:cs="Arial Unicode MS" w:hint="eastAsia"/>
          <w:sz w:val="22"/>
          <w:lang w:eastAsia="zh-TW"/>
        </w:rPr>
        <w:t xml:space="preserve"> </w:t>
      </w:r>
      <w:r w:rsidRPr="00C0507B">
        <w:rPr>
          <w:rFonts w:ascii="Arial Unicode MS" w:eastAsia="Arial Unicode MS" w:hAnsi="Arial Unicode MS" w:cs="Arial Unicode MS"/>
          <w:sz w:val="22"/>
        </w:rPr>
        <w:t xml:space="preserve">expenditure on the value of </w:t>
      </w:r>
      <w:r w:rsidR="009A3909">
        <w:rPr>
          <w:rFonts w:ascii="Arial Unicode MS" w:eastAsia="Arial Unicode MS" w:hAnsi="Arial Unicode MS" w:cs="Arial Unicode MS"/>
          <w:sz w:val="22"/>
        </w:rPr>
        <w:t>Chinese</w:t>
      </w:r>
      <w:r w:rsidRPr="00C0507B">
        <w:rPr>
          <w:rFonts w:ascii="Arial Unicode MS" w:eastAsia="Arial Unicode MS" w:hAnsi="Arial Unicode MS" w:cs="Arial Unicode MS"/>
          <w:sz w:val="22"/>
        </w:rPr>
        <w:t xml:space="preserve"> listed high-tech enterprises still has a strong explanatory power which can truly reflect the value of the enterprise. At</w:t>
      </w:r>
      <w:r w:rsidR="00D473F2">
        <w:rPr>
          <w:rFonts w:ascii="Arial Unicode MS" w:eastAsia="Arial Unicode MS" w:hAnsi="Arial Unicode MS" w:cs="Arial Unicode MS"/>
          <w:sz w:val="22"/>
        </w:rPr>
        <w:t xml:space="preserve"> present, the success</w:t>
      </w:r>
      <w:r w:rsidR="00965ED8">
        <w:rPr>
          <w:rFonts w:ascii="Arial Unicode MS" w:eastAsia="Arial Unicode MS" w:hAnsi="Arial Unicode MS" w:cs="Arial Unicode MS" w:hint="eastAsia"/>
          <w:sz w:val="22"/>
          <w:lang w:eastAsia="zh-TW"/>
        </w:rPr>
        <w:t>ful</w:t>
      </w:r>
      <w:r w:rsidR="00D473F2">
        <w:rPr>
          <w:rFonts w:ascii="Arial Unicode MS" w:eastAsia="Arial Unicode MS" w:hAnsi="Arial Unicode MS" w:cs="Arial Unicode MS"/>
          <w:sz w:val="22"/>
        </w:rPr>
        <w:t xml:space="preserve"> rate of R&amp;</w:t>
      </w:r>
      <w:r w:rsidRPr="00C0507B">
        <w:rPr>
          <w:rFonts w:ascii="Arial Unicode MS" w:eastAsia="Arial Unicode MS" w:hAnsi="Arial Unicode MS" w:cs="Arial Unicode MS"/>
          <w:sz w:val="22"/>
        </w:rPr>
        <w:t xml:space="preserve">D of high-tech enterprises is high, and the </w:t>
      </w:r>
      <w:r w:rsidR="00D473F2">
        <w:rPr>
          <w:rFonts w:ascii="Arial Unicode MS" w:eastAsia="Arial Unicode MS" w:hAnsi="Arial Unicode MS" w:cs="Arial Unicode MS"/>
          <w:sz w:val="22"/>
        </w:rPr>
        <w:t>R&amp;</w:t>
      </w:r>
      <w:r w:rsidR="00D473F2" w:rsidRPr="00C0507B">
        <w:rPr>
          <w:rFonts w:ascii="Arial Unicode MS" w:eastAsia="Arial Unicode MS" w:hAnsi="Arial Unicode MS" w:cs="Arial Unicode MS"/>
          <w:sz w:val="22"/>
        </w:rPr>
        <w:t>D</w:t>
      </w:r>
      <w:r w:rsidRPr="00C0507B">
        <w:rPr>
          <w:rFonts w:ascii="Arial Unicode MS" w:eastAsia="Arial Unicode MS" w:hAnsi="Arial Unicode MS" w:cs="Arial Unicode MS"/>
          <w:sz w:val="22"/>
        </w:rPr>
        <w:t xml:space="preserve"> results are clear, which can meet the requirements of inv</w:t>
      </w:r>
      <w:r w:rsidR="00D473F2">
        <w:rPr>
          <w:rFonts w:ascii="Arial Unicode MS" w:eastAsia="Arial Unicode MS" w:hAnsi="Arial Unicode MS" w:cs="Arial Unicode MS"/>
          <w:sz w:val="22"/>
        </w:rPr>
        <w:t>estors in judging whether the R&amp;</w:t>
      </w:r>
      <w:r w:rsidRPr="00C0507B">
        <w:rPr>
          <w:rFonts w:ascii="Arial Unicode MS" w:eastAsia="Arial Unicode MS" w:hAnsi="Arial Unicode MS" w:cs="Arial Unicode MS"/>
          <w:sz w:val="22"/>
        </w:rPr>
        <w:t xml:space="preserve">D projects are successful. Therefore, investors have a high degree </w:t>
      </w:r>
      <w:r w:rsidR="006B070C">
        <w:rPr>
          <w:rFonts w:ascii="Arial Unicode MS" w:eastAsia="Arial Unicode MS" w:hAnsi="Arial Unicode MS" w:cs="Arial Unicode MS"/>
          <w:sz w:val="22"/>
        </w:rPr>
        <w:t>of concern about capitalization</w:t>
      </w:r>
      <w:r w:rsidR="006B070C">
        <w:rPr>
          <w:rFonts w:ascii="Arial Unicode MS" w:eastAsia="Arial Unicode MS" w:hAnsi="Arial Unicode MS" w:cs="Arial Unicode MS" w:hint="eastAsia"/>
          <w:sz w:val="22"/>
          <w:lang w:eastAsia="zh-TW"/>
        </w:rPr>
        <w:t>.</w:t>
      </w:r>
    </w:p>
    <w:p w14:paraId="5AB5B8E5" w14:textId="5087F98E" w:rsidR="00965ED8" w:rsidRDefault="0082592F" w:rsidP="000D2171">
      <w:pPr>
        <w:snapToGrid w:val="0"/>
        <w:ind w:firstLine="420"/>
        <w:rPr>
          <w:rFonts w:ascii="Arial Unicode MS" w:eastAsia="Arial Unicode MS" w:hAnsi="Arial Unicode MS" w:cs="Arial Unicode MS"/>
          <w:sz w:val="22"/>
          <w:lang w:eastAsia="zh-TW"/>
        </w:rPr>
      </w:pPr>
      <w:r w:rsidRPr="00C0507B">
        <w:rPr>
          <w:rFonts w:ascii="Arial Unicode MS" w:eastAsia="Arial Unicode MS" w:hAnsi="Arial Unicode MS" w:cs="Arial Unicode MS"/>
          <w:sz w:val="22"/>
        </w:rPr>
        <w:t xml:space="preserve">In order to improve the probability of successful </w:t>
      </w:r>
      <w:r w:rsidR="006B070C">
        <w:rPr>
          <w:rFonts w:ascii="Arial Unicode MS" w:eastAsia="Arial Unicode MS" w:hAnsi="Arial Unicode MS" w:cs="Arial Unicode MS"/>
          <w:sz w:val="22"/>
        </w:rPr>
        <w:t>R&amp;</w:t>
      </w:r>
      <w:r w:rsidR="00C305B1">
        <w:rPr>
          <w:rFonts w:ascii="Arial Unicode MS" w:eastAsia="Arial Unicode MS" w:hAnsi="Arial Unicode MS" w:cs="Arial Unicode MS"/>
          <w:sz w:val="22"/>
        </w:rPr>
        <w:t>D</w:t>
      </w:r>
      <w:r w:rsidR="006B070C">
        <w:rPr>
          <w:rFonts w:ascii="Arial Unicode MS" w:eastAsia="Arial Unicode MS" w:hAnsi="Arial Unicode MS" w:cs="Arial Unicode MS" w:hint="eastAsia"/>
          <w:sz w:val="22"/>
          <w:lang w:eastAsia="zh-TW"/>
        </w:rPr>
        <w:t>,</w:t>
      </w:r>
      <w:r w:rsidR="00C305B1">
        <w:rPr>
          <w:rFonts w:ascii="Arial Unicode MS" w:eastAsia="Arial Unicode MS" w:hAnsi="Arial Unicode MS" w:cs="Arial Unicode MS"/>
          <w:sz w:val="22"/>
          <w:lang w:eastAsia="zh-TW"/>
        </w:rPr>
        <w:t xml:space="preserve"> </w:t>
      </w:r>
      <w:r w:rsidRPr="00C0507B">
        <w:rPr>
          <w:rFonts w:ascii="Arial Unicode MS" w:eastAsia="Arial Unicode MS" w:hAnsi="Arial Unicode MS" w:cs="Arial Unicode MS"/>
          <w:sz w:val="22"/>
        </w:rPr>
        <w:t xml:space="preserve">enterprises should be fully investigated </w:t>
      </w:r>
      <w:r w:rsidR="00965ED8">
        <w:rPr>
          <w:rFonts w:ascii="Arial Unicode MS" w:eastAsia="Arial Unicode MS" w:hAnsi="Arial Unicode MS" w:cs="Arial Unicode MS"/>
          <w:sz w:val="22"/>
        </w:rPr>
        <w:t xml:space="preserve">before the </w:t>
      </w:r>
      <w:r w:rsidR="00965ED8">
        <w:rPr>
          <w:rFonts w:ascii="Arial Unicode MS" w:eastAsia="Arial Unicode MS" w:hAnsi="Arial Unicode MS" w:cs="Arial Unicode MS" w:hint="eastAsia"/>
          <w:sz w:val="22"/>
          <w:lang w:eastAsia="zh-TW"/>
        </w:rPr>
        <w:t>activities</w:t>
      </w:r>
      <w:r w:rsidR="006E2702">
        <w:rPr>
          <w:rFonts w:ascii="Arial Unicode MS" w:eastAsia="Arial Unicode MS" w:hAnsi="Arial Unicode MS" w:cs="Arial Unicode MS"/>
          <w:sz w:val="22"/>
        </w:rPr>
        <w:t xml:space="preserve"> of R&amp;</w:t>
      </w:r>
      <w:r w:rsidRPr="00C0507B">
        <w:rPr>
          <w:rFonts w:ascii="Arial Unicode MS" w:eastAsia="Arial Unicode MS" w:hAnsi="Arial Unicode MS" w:cs="Arial Unicode MS"/>
          <w:sz w:val="22"/>
        </w:rPr>
        <w:t>D. Extensive information collection, analysis of internal and external environment should be also undertaken as accurate as possible to make market forecasts and understand consumer demand changes. According to their own business to choose the best</w:t>
      </w:r>
      <w:r w:rsidR="006E2702">
        <w:rPr>
          <w:rFonts w:ascii="Arial Unicode MS" w:eastAsia="Arial Unicode MS" w:hAnsi="Arial Unicode MS" w:cs="Arial Unicode MS"/>
          <w:sz w:val="22"/>
        </w:rPr>
        <w:t xml:space="preserve"> program, and then follow the R&amp;</w:t>
      </w:r>
      <w:r w:rsidR="006B070C">
        <w:rPr>
          <w:rFonts w:ascii="Arial Unicode MS" w:eastAsia="Arial Unicode MS" w:hAnsi="Arial Unicode MS" w:cs="Arial Unicode MS"/>
          <w:sz w:val="22"/>
        </w:rPr>
        <w:t>D projects and process</w:t>
      </w:r>
      <w:r w:rsidRPr="00C0507B">
        <w:rPr>
          <w:rFonts w:ascii="Arial Unicode MS" w:eastAsia="Arial Unicode MS" w:hAnsi="Arial Unicode MS" w:cs="Arial Unicode MS"/>
          <w:sz w:val="22"/>
        </w:rPr>
        <w:t xml:space="preserve"> to complete the enterprise's innovative activities, as much as possible to achieve high input and high output. At the same </w:t>
      </w:r>
      <w:r w:rsidR="006E2702">
        <w:rPr>
          <w:rFonts w:ascii="Arial Unicode MS" w:eastAsia="Arial Unicode MS" w:hAnsi="Arial Unicode MS" w:cs="Arial Unicode MS"/>
          <w:sz w:val="22"/>
        </w:rPr>
        <w:t>time, they should improve the R&amp;</w:t>
      </w:r>
      <w:r w:rsidRPr="00C0507B">
        <w:rPr>
          <w:rFonts w:ascii="Arial Unicode MS" w:eastAsia="Arial Unicode MS" w:hAnsi="Arial Unicode MS" w:cs="Arial Unicode MS"/>
          <w:sz w:val="22"/>
        </w:rPr>
        <w:t xml:space="preserve">D organizational system, develop appropriate incentive system to absorb the talents to the field of </w:t>
      </w:r>
      <w:r w:rsidR="006B070C">
        <w:rPr>
          <w:rFonts w:ascii="Arial Unicode MS" w:eastAsia="Arial Unicode MS" w:hAnsi="Arial Unicode MS" w:cs="Arial Unicode MS"/>
          <w:sz w:val="22"/>
        </w:rPr>
        <w:t>R&amp;</w:t>
      </w:r>
      <w:r w:rsidR="006B070C" w:rsidRPr="00C0507B">
        <w:rPr>
          <w:rFonts w:ascii="Arial Unicode MS" w:eastAsia="Arial Unicode MS" w:hAnsi="Arial Unicode MS" w:cs="Arial Unicode MS"/>
          <w:sz w:val="22"/>
        </w:rPr>
        <w:t>D</w:t>
      </w:r>
      <w:r w:rsidRPr="00C0507B">
        <w:rPr>
          <w:rFonts w:ascii="Arial Unicode MS" w:eastAsia="Arial Unicode MS" w:hAnsi="Arial Unicode MS" w:cs="Arial Unicode MS"/>
          <w:sz w:val="22"/>
        </w:rPr>
        <w:t>, as well as to take a variety of forms of business and scientific research closely linked to improve the efficiency of scientific and technological achievements into practical productivity</w:t>
      </w:r>
      <w:r w:rsidR="00965ED8">
        <w:rPr>
          <w:rFonts w:ascii="Arial Unicode MS" w:eastAsia="Arial Unicode MS" w:hAnsi="Arial Unicode MS" w:cs="Arial Unicode MS" w:hint="eastAsia"/>
          <w:sz w:val="22"/>
          <w:lang w:eastAsia="zh-TW"/>
        </w:rPr>
        <w:t>.</w:t>
      </w:r>
    </w:p>
    <w:p w14:paraId="43782AB7" w14:textId="3435044C" w:rsidR="0082592F" w:rsidRDefault="00965ED8" w:rsidP="000D2171">
      <w:pPr>
        <w:snapToGrid w:val="0"/>
        <w:ind w:firstLine="420"/>
        <w:rPr>
          <w:rFonts w:ascii="Arial Unicode MS" w:eastAsia="Arial Unicode MS" w:hAnsi="Arial Unicode MS" w:cs="Arial Unicode MS"/>
          <w:sz w:val="22"/>
        </w:rPr>
      </w:pPr>
      <w:r>
        <w:rPr>
          <w:rFonts w:ascii="Arial Unicode MS" w:eastAsia="Arial Unicode MS" w:hAnsi="Arial Unicode MS" w:cs="Arial Unicode MS" w:hint="eastAsia"/>
          <w:sz w:val="22"/>
          <w:lang w:eastAsia="zh-TW"/>
        </w:rPr>
        <w:t>A</w:t>
      </w:r>
      <w:r w:rsidR="006B070C">
        <w:rPr>
          <w:rFonts w:ascii="Arial Unicode MS" w:eastAsia="Arial Unicode MS" w:hAnsi="Arial Unicode MS" w:cs="Arial Unicode MS"/>
          <w:sz w:val="22"/>
        </w:rPr>
        <w:t>nd</w:t>
      </w:r>
      <w:r w:rsidR="0082592F" w:rsidRPr="00C0507B">
        <w:rPr>
          <w:rFonts w:ascii="Arial Unicode MS" w:eastAsia="Arial Unicode MS" w:hAnsi="Arial Unicode MS" w:cs="Arial Unicode MS"/>
          <w:sz w:val="22"/>
        </w:rPr>
        <w:t xml:space="preserve"> the government should give a certain economy compensation and also provide strong backing to support the development to encourage enterprises to develop innovative f</w:t>
      </w:r>
      <w:r w:rsidR="00C305B1">
        <w:rPr>
          <w:rFonts w:ascii="Arial Unicode MS" w:eastAsia="Arial Unicode MS" w:hAnsi="Arial Unicode MS" w:cs="Arial Unicode MS"/>
          <w:sz w:val="22"/>
        </w:rPr>
        <w:t xml:space="preserve">inancial, tax incentives, loans, </w:t>
      </w:r>
      <w:r w:rsidR="0082592F" w:rsidRPr="00C0507B">
        <w:rPr>
          <w:rFonts w:ascii="Arial Unicode MS" w:eastAsia="Arial Unicode MS" w:hAnsi="Arial Unicode MS" w:cs="Arial Unicode MS"/>
          <w:sz w:val="22"/>
        </w:rPr>
        <w:t>and other policies. At present, the Chinese tax law provides that in the calculation of corporate income tax,</w:t>
      </w:r>
      <w:r w:rsidR="00123C5F" w:rsidRPr="00123C5F">
        <w:rPr>
          <w:rFonts w:ascii="Arial Unicode MS" w:eastAsia="Arial Unicode MS" w:hAnsi="Arial Unicode MS" w:cs="Arial Unicode MS"/>
          <w:sz w:val="22"/>
        </w:rPr>
        <w:t xml:space="preserve"> </w:t>
      </w:r>
      <w:r w:rsidR="00123C5F">
        <w:rPr>
          <w:rFonts w:ascii="Arial Unicode MS" w:eastAsia="Arial Unicode MS" w:hAnsi="Arial Unicode MS" w:cs="Arial Unicode MS"/>
          <w:sz w:val="22"/>
        </w:rPr>
        <w:t>R&amp;</w:t>
      </w:r>
      <w:r w:rsidR="00123C5F" w:rsidRPr="00C0507B">
        <w:rPr>
          <w:rFonts w:ascii="Arial Unicode MS" w:eastAsia="Arial Unicode MS" w:hAnsi="Arial Unicode MS" w:cs="Arial Unicode MS"/>
          <w:sz w:val="22"/>
        </w:rPr>
        <w:t>D</w:t>
      </w:r>
      <w:r w:rsidR="0082592F" w:rsidRPr="00C0507B">
        <w:rPr>
          <w:rFonts w:ascii="Arial Unicode MS" w:eastAsia="Arial Unicode MS" w:hAnsi="Arial Unicode MS" w:cs="Arial Unicode MS"/>
          <w:sz w:val="22"/>
        </w:rPr>
        <w:t xml:space="preserve"> expenses can be deducted. In the future, the government should increase the support of enterprise science and technology </w:t>
      </w:r>
      <w:r>
        <w:rPr>
          <w:rFonts w:ascii="Arial Unicode MS" w:eastAsia="Arial Unicode MS" w:hAnsi="Arial Unicode MS" w:cs="Arial Unicode MS"/>
          <w:sz w:val="22"/>
        </w:rPr>
        <w:t>R&amp;</w:t>
      </w:r>
      <w:r w:rsidRPr="00C0507B">
        <w:rPr>
          <w:rFonts w:ascii="Arial Unicode MS" w:eastAsia="Arial Unicode MS" w:hAnsi="Arial Unicode MS" w:cs="Arial Unicode MS"/>
          <w:sz w:val="22"/>
        </w:rPr>
        <w:t>D</w:t>
      </w:r>
      <w:r w:rsidR="0082592F" w:rsidRPr="00C0507B">
        <w:rPr>
          <w:rFonts w:ascii="Arial Unicode MS" w:eastAsia="Arial Unicode MS" w:hAnsi="Arial Unicode MS" w:cs="Arial Unicode MS"/>
          <w:sz w:val="22"/>
        </w:rPr>
        <w:t xml:space="preserve"> from various aspects, to provide high-tech enterprises with self-innovation and scientific and technological progress</w:t>
      </w:r>
      <w:r>
        <w:rPr>
          <w:rFonts w:ascii="Arial Unicode MS" w:eastAsia="Arial Unicode MS" w:hAnsi="Arial Unicode MS" w:cs="Arial Unicode MS" w:hint="eastAsia"/>
          <w:sz w:val="22"/>
          <w:lang w:eastAsia="zh-TW"/>
        </w:rPr>
        <w:t>,</w:t>
      </w:r>
      <w:r w:rsidR="0082592F" w:rsidRPr="00C0507B">
        <w:rPr>
          <w:rFonts w:ascii="Arial Unicode MS" w:eastAsia="Arial Unicode MS" w:hAnsi="Arial Unicode MS" w:cs="Arial Unicode MS"/>
          <w:sz w:val="22"/>
        </w:rPr>
        <w:t xml:space="preserve"> so that enterprises can conce</w:t>
      </w:r>
      <w:r w:rsidR="00123C5F">
        <w:rPr>
          <w:rFonts w:ascii="Arial Unicode MS" w:eastAsia="Arial Unicode MS" w:hAnsi="Arial Unicode MS" w:cs="Arial Unicode MS"/>
          <w:sz w:val="22"/>
        </w:rPr>
        <w:t>ntrate on R&amp;D activities and improve R&amp;</w:t>
      </w:r>
      <w:r w:rsidR="0082592F" w:rsidRPr="00C0507B">
        <w:rPr>
          <w:rFonts w:ascii="Arial Unicode MS" w:eastAsia="Arial Unicode MS" w:hAnsi="Arial Unicode MS" w:cs="Arial Unicode MS"/>
          <w:sz w:val="22"/>
        </w:rPr>
        <w:t>D efficiency.</w:t>
      </w:r>
    </w:p>
    <w:p w14:paraId="0E825BE9" w14:textId="3CAD213A" w:rsidR="0082592F" w:rsidRPr="00BE4CAE" w:rsidRDefault="0082592F" w:rsidP="0082592F">
      <w:pPr>
        <w:snapToGrid w:val="0"/>
        <w:spacing w:beforeLines="50" w:before="156" w:afterLines="50" w:after="156"/>
        <w:jc w:val="center"/>
        <w:rPr>
          <w:rFonts w:ascii="Arial Unicode MS" w:eastAsia="Arial Unicode MS" w:hAnsi="Arial Unicode MS" w:cs="Arial Unicode MS"/>
          <w:b/>
          <w:color w:val="000000" w:themeColor="text1"/>
          <w:sz w:val="32"/>
          <w:szCs w:val="32"/>
          <w:lang w:eastAsia="zh-TW" w:bidi="th-TH"/>
        </w:rPr>
      </w:pPr>
      <w:bookmarkStart w:id="2" w:name="_gjdgxs"/>
      <w:bookmarkEnd w:id="2"/>
      <w:r w:rsidRPr="00BE4CAE">
        <w:rPr>
          <w:rFonts w:ascii="Arial Unicode MS" w:eastAsia="Arial Unicode MS" w:hAnsi="Arial Unicode MS" w:cs="Arial Unicode MS"/>
          <w:b/>
          <w:color w:val="000000" w:themeColor="text1"/>
          <w:sz w:val="32"/>
          <w:szCs w:val="32"/>
          <w:lang w:bidi="th-TH"/>
        </w:rPr>
        <w:t>Reference</w:t>
      </w:r>
      <w:r w:rsidR="00375C28" w:rsidRPr="00A50E4A">
        <w:rPr>
          <w:rFonts w:ascii="Arial Unicode MS" w:eastAsia="Arial Unicode MS" w:hAnsi="Arial Unicode MS" w:cs="Arial Unicode MS"/>
          <w:b/>
          <w:sz w:val="32"/>
          <w:szCs w:val="32"/>
          <w:lang w:bidi="th-TH"/>
        </w:rPr>
        <w:t>s</w:t>
      </w:r>
    </w:p>
    <w:p w14:paraId="43F82225" w14:textId="77777777" w:rsidR="00CC4177" w:rsidRPr="00BE4CAE" w:rsidRDefault="00CC4177" w:rsidP="00CC4177">
      <w:pPr>
        <w:topLinePunct/>
        <w:snapToGrid w:val="0"/>
        <w:spacing w:beforeLines="50" w:before="156"/>
        <w:ind w:left="440" w:hangingChars="200" w:hanging="440"/>
        <w:rPr>
          <w:rFonts w:ascii="Arial Unicode MS" w:eastAsia="Arial Unicode MS" w:hAnsi="Arial Unicode MS" w:cs="Arial Unicode MS"/>
          <w:sz w:val="22"/>
          <w:lang w:eastAsia="zh-TW"/>
        </w:rPr>
      </w:pPr>
      <w:r>
        <w:rPr>
          <w:rFonts w:ascii="Arial Unicode MS" w:eastAsia="Arial Unicode MS" w:hAnsi="Arial Unicode MS" w:cs="Arial Unicode MS"/>
          <w:sz w:val="22"/>
          <w:lang w:eastAsia="zh-TW"/>
        </w:rPr>
        <w:t xml:space="preserve">Aboody, D. </w:t>
      </w:r>
      <w:r>
        <w:rPr>
          <w:rFonts w:ascii="Arial Unicode MS" w:eastAsia="Arial Unicode MS" w:hAnsi="Arial Unicode MS" w:cs="Arial Unicode MS" w:hint="eastAsia"/>
          <w:sz w:val="22"/>
          <w:lang w:eastAsia="zh-TW"/>
        </w:rPr>
        <w:t>and</w:t>
      </w:r>
      <w:r w:rsidRPr="00BE4CAE">
        <w:rPr>
          <w:rFonts w:ascii="Arial Unicode MS" w:eastAsia="Arial Unicode MS" w:hAnsi="Arial Unicode MS" w:cs="Arial Unicode MS"/>
          <w:sz w:val="22"/>
          <w:lang w:eastAsia="zh-TW"/>
        </w:rPr>
        <w:t xml:space="preserve"> Lev, B. </w:t>
      </w:r>
      <w:r>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sz w:val="22"/>
          <w:lang w:eastAsia="zh-TW"/>
        </w:rPr>
        <w:t>1998</w:t>
      </w:r>
      <w:r>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hint="eastAsia"/>
          <w:sz w:val="22"/>
          <w:lang w:eastAsia="zh-TW"/>
        </w:rPr>
        <w:t xml:space="preserve">, </w:t>
      </w:r>
      <w:r w:rsidRPr="00BE4CAE">
        <w:rPr>
          <w:rFonts w:ascii="Arial Unicode MS" w:eastAsia="Arial Unicode MS" w:hAnsi="Arial Unicode MS" w:cs="Arial Unicode MS"/>
          <w:sz w:val="22"/>
          <w:lang w:eastAsia="zh-TW"/>
        </w:rPr>
        <w:t>The value relevance of intangibles: the case of software capitalization.</w:t>
      </w:r>
      <w:r w:rsidRPr="00BE4CAE">
        <w:rPr>
          <w:rFonts w:ascii="Arial Unicode MS" w:eastAsia="Arial Unicode MS" w:hAnsi="Arial Unicode MS" w:cs="Arial Unicode MS"/>
          <w:i/>
          <w:sz w:val="22"/>
          <w:lang w:eastAsia="zh-TW"/>
        </w:rPr>
        <w:t xml:space="preserve"> </w:t>
      </w:r>
      <w:r w:rsidRPr="00BE4CAE">
        <w:rPr>
          <w:rFonts w:ascii="Arial Unicode MS" w:eastAsia="Arial Unicode MS" w:hAnsi="Arial Unicode MS" w:cs="Arial Unicode MS"/>
          <w:sz w:val="22"/>
          <w:lang w:eastAsia="zh-TW"/>
        </w:rPr>
        <w:t>“Journal of Accounting Research”, 36, 161-191</w:t>
      </w:r>
    </w:p>
    <w:p w14:paraId="1582371B" w14:textId="70F29DAA" w:rsidR="0082592F" w:rsidRPr="00BE4CAE" w:rsidRDefault="00BE4CAE" w:rsidP="00BE4CAE">
      <w:pPr>
        <w:snapToGrid w:val="0"/>
        <w:ind w:left="440" w:hangingChars="200" w:hanging="440"/>
        <w:rPr>
          <w:rFonts w:ascii="Arial Unicode MS" w:eastAsia="Arial Unicode MS" w:hAnsi="Arial Unicode MS" w:cs="Arial Unicode MS"/>
          <w:sz w:val="22"/>
          <w:lang w:eastAsia="zh-TW"/>
        </w:rPr>
      </w:pPr>
      <w:r>
        <w:rPr>
          <w:rFonts w:ascii="Arial Unicode MS" w:eastAsia="Arial Unicode MS" w:hAnsi="Arial Unicode MS" w:cs="Arial Unicode MS"/>
          <w:sz w:val="22"/>
          <w:lang w:eastAsia="zh-TW"/>
        </w:rPr>
        <w:t xml:space="preserve">Ahmed, K., </w:t>
      </w:r>
      <w:r>
        <w:rPr>
          <w:rFonts w:ascii="Arial Unicode MS" w:eastAsia="Arial Unicode MS" w:hAnsi="Arial Unicode MS" w:cs="Arial Unicode MS" w:hint="eastAsia"/>
          <w:sz w:val="22"/>
          <w:lang w:eastAsia="zh-TW"/>
        </w:rPr>
        <w:t>and</w:t>
      </w:r>
      <w:r w:rsidR="0082592F" w:rsidRPr="00BE4CAE">
        <w:rPr>
          <w:rFonts w:ascii="Arial Unicode MS" w:eastAsia="Arial Unicode MS" w:hAnsi="Arial Unicode MS" w:cs="Arial Unicode MS"/>
          <w:sz w:val="22"/>
          <w:lang w:eastAsia="zh-TW"/>
        </w:rPr>
        <w:t xml:space="preserve"> Falk, H. </w:t>
      </w:r>
      <w:r>
        <w:rPr>
          <w:rFonts w:ascii="Arial Unicode MS" w:eastAsia="Arial Unicode MS" w:hAnsi="Arial Unicode MS" w:cs="Arial Unicode MS" w:hint="eastAsia"/>
          <w:sz w:val="22"/>
          <w:lang w:eastAsia="zh-TW"/>
        </w:rPr>
        <w:t>(</w:t>
      </w:r>
      <w:r w:rsidR="0082592F" w:rsidRPr="00BE4CAE">
        <w:rPr>
          <w:rFonts w:ascii="Arial Unicode MS" w:eastAsia="Arial Unicode MS" w:hAnsi="Arial Unicode MS" w:cs="Arial Unicode MS"/>
          <w:bCs/>
          <w:color w:val="000000"/>
          <w:sz w:val="22"/>
          <w:lang w:eastAsia="zh-TW"/>
        </w:rPr>
        <w:t>2006</w:t>
      </w:r>
      <w:r>
        <w:rPr>
          <w:rFonts w:ascii="Arial Unicode MS" w:eastAsia="Arial Unicode MS" w:hAnsi="Arial Unicode MS" w:cs="Arial Unicode MS" w:hint="eastAsia"/>
          <w:bCs/>
          <w:color w:val="000000"/>
          <w:sz w:val="22"/>
          <w:lang w:eastAsia="zh-TW"/>
        </w:rPr>
        <w:t>)</w:t>
      </w:r>
      <w:r w:rsidR="0082592F" w:rsidRPr="00BE4CAE">
        <w:rPr>
          <w:rFonts w:ascii="Arial Unicode MS" w:eastAsia="Arial Unicode MS" w:hAnsi="Arial Unicode MS" w:cs="Arial Unicode MS" w:hint="eastAsia"/>
          <w:bCs/>
          <w:color w:val="000000"/>
          <w:sz w:val="22"/>
          <w:lang w:eastAsia="zh-TW"/>
        </w:rPr>
        <w:t>,</w:t>
      </w:r>
      <w:r w:rsidR="00C305B1">
        <w:rPr>
          <w:rFonts w:ascii="Arial Unicode MS" w:eastAsia="Arial Unicode MS" w:hAnsi="Arial Unicode MS" w:cs="Arial Unicode MS"/>
          <w:bCs/>
          <w:color w:val="000000"/>
          <w:sz w:val="22"/>
          <w:lang w:eastAsia="zh-TW"/>
        </w:rPr>
        <w:t xml:space="preserve"> </w:t>
      </w:r>
      <w:r w:rsidR="0082592F" w:rsidRPr="00BE4CAE">
        <w:rPr>
          <w:rFonts w:ascii="Arial Unicode MS" w:eastAsia="Arial Unicode MS" w:hAnsi="Arial Unicode MS" w:cs="Arial Unicode MS"/>
          <w:sz w:val="22"/>
          <w:lang w:eastAsia="zh-TW"/>
        </w:rPr>
        <w:t>The value relevance of management's research and development reporting choice: Evidence from Australia. Journal of Accounting and Public Policy, 25(3</w:t>
      </w:r>
      <w:r w:rsidR="0082592F" w:rsidRPr="00BE4CAE">
        <w:rPr>
          <w:rFonts w:ascii="Arial Unicode MS" w:eastAsia="Arial Unicode MS" w:hAnsi="Arial Unicode MS" w:cs="Arial Unicode MS"/>
          <w:i/>
          <w:sz w:val="22"/>
          <w:lang w:eastAsia="zh-TW"/>
        </w:rPr>
        <w:t>)</w:t>
      </w:r>
      <w:r w:rsidR="0082592F" w:rsidRPr="00BE4CAE">
        <w:rPr>
          <w:rFonts w:ascii="Arial Unicode MS" w:eastAsia="Arial Unicode MS" w:hAnsi="Arial Unicode MS" w:cs="Arial Unicode MS"/>
          <w:sz w:val="22"/>
          <w:lang w:eastAsia="zh-TW"/>
        </w:rPr>
        <w:t>, 261-264.</w:t>
      </w:r>
    </w:p>
    <w:p w14:paraId="3F88C839" w14:textId="26977C98" w:rsidR="0082592F" w:rsidRPr="00BE4CAE" w:rsidRDefault="0082592F" w:rsidP="00BE4CAE">
      <w:pPr>
        <w:snapToGrid w:val="0"/>
        <w:ind w:left="440" w:hangingChars="200" w:hanging="440"/>
        <w:rPr>
          <w:rFonts w:ascii="Arial Unicode MS" w:eastAsia="Arial Unicode MS" w:hAnsi="Arial Unicode MS" w:cs="Arial Unicode MS"/>
          <w:sz w:val="22"/>
          <w:lang w:eastAsia="zh-TW"/>
        </w:rPr>
      </w:pPr>
      <w:r w:rsidRPr="00BE4CAE">
        <w:rPr>
          <w:rFonts w:ascii="Arial Unicode MS" w:eastAsia="Arial Unicode MS" w:hAnsi="Arial Unicode MS" w:cs="Arial Unicode MS"/>
          <w:sz w:val="22"/>
        </w:rPr>
        <w:t>Anagnostopoulou, S.</w:t>
      </w:r>
      <w:r w:rsidR="00C305B1">
        <w:rPr>
          <w:rFonts w:ascii="Arial Unicode MS" w:eastAsia="Arial Unicode MS" w:hAnsi="Arial Unicode MS" w:cs="Arial Unicode MS"/>
          <w:sz w:val="22"/>
        </w:rPr>
        <w:t xml:space="preserve"> </w:t>
      </w:r>
      <w:r w:rsid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sz w:val="22"/>
        </w:rPr>
        <w:t>2008</w:t>
      </w:r>
      <w:r w:rsid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sz w:val="22"/>
        </w:rPr>
        <w:t xml:space="preserve"> R&amp;D expenses and firm valuation: a literature review.</w:t>
      </w:r>
      <w:r w:rsidRPr="00BE4CAE">
        <w:rPr>
          <w:rFonts w:ascii="Arial Unicode MS" w:eastAsia="Arial Unicode MS" w:hAnsi="Arial Unicode MS" w:cs="Arial Unicode MS"/>
          <w:sz w:val="22"/>
          <w:lang w:eastAsia="zh-TW"/>
        </w:rPr>
        <w:t xml:space="preserve"> </w:t>
      </w:r>
      <w:r w:rsidRPr="00BE4CAE">
        <w:rPr>
          <w:rFonts w:ascii="Arial Unicode MS" w:eastAsia="Arial Unicode MS" w:hAnsi="Arial Unicode MS" w:cs="Arial Unicode MS"/>
          <w:sz w:val="22"/>
        </w:rPr>
        <w:t xml:space="preserve"> International Journal of Accounting and Information Management</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 xml:space="preserve"> 16</w:t>
      </w:r>
      <w:r w:rsidRPr="00BE4CAE">
        <w:rPr>
          <w:rFonts w:ascii="Arial Unicode MS" w:eastAsia="Arial Unicode MS" w:hAnsi="Arial Unicode MS" w:cs="Arial Unicode MS"/>
          <w:sz w:val="22"/>
          <w:lang w:eastAsia="zh-TW"/>
        </w:rPr>
        <w:t xml:space="preserve">(1), </w:t>
      </w:r>
      <w:r w:rsidRPr="00BE4CAE">
        <w:rPr>
          <w:rFonts w:ascii="Arial Unicode MS" w:eastAsia="Arial Unicode MS" w:hAnsi="Arial Unicode MS" w:cs="Arial Unicode MS"/>
          <w:sz w:val="22"/>
        </w:rPr>
        <w:t>5-24.</w:t>
      </w:r>
    </w:p>
    <w:p w14:paraId="3256A4DB" w14:textId="77777777" w:rsidR="0082592F" w:rsidRPr="00BE4CAE" w:rsidRDefault="00BE4CAE" w:rsidP="00BE4CAE">
      <w:pPr>
        <w:snapToGrid w:val="0"/>
        <w:spacing w:beforeLines="20" w:before="62"/>
        <w:ind w:left="440" w:hangingChars="200" w:hanging="440"/>
        <w:rPr>
          <w:rFonts w:ascii="Arial Unicode MS" w:eastAsia="Arial Unicode MS" w:hAnsi="Arial Unicode MS" w:cs="Arial Unicode MS"/>
          <w:color w:val="000000" w:themeColor="text1"/>
          <w:sz w:val="22"/>
          <w:lang w:eastAsia="zh-TW"/>
        </w:rPr>
      </w:pPr>
      <w:r>
        <w:rPr>
          <w:rFonts w:ascii="Arial Unicode MS" w:eastAsia="Arial Unicode MS" w:hAnsi="Arial Unicode MS" w:cs="Arial Unicode MS"/>
          <w:color w:val="000000" w:themeColor="text1"/>
          <w:sz w:val="22"/>
          <w:lang w:eastAsia="zh-TW"/>
        </w:rPr>
        <w:t xml:space="preserve">Callimaci, A. </w:t>
      </w:r>
      <w:r>
        <w:rPr>
          <w:rFonts w:ascii="Arial Unicode MS" w:eastAsia="Arial Unicode MS" w:hAnsi="Arial Unicode MS" w:cs="Arial Unicode MS" w:hint="eastAsia"/>
          <w:color w:val="000000" w:themeColor="text1"/>
          <w:sz w:val="22"/>
          <w:lang w:eastAsia="zh-TW"/>
        </w:rPr>
        <w:t>and</w:t>
      </w:r>
      <w:r w:rsidR="0082592F" w:rsidRPr="00BE4CAE">
        <w:rPr>
          <w:rFonts w:ascii="Arial Unicode MS" w:eastAsia="Arial Unicode MS" w:hAnsi="Arial Unicode MS" w:cs="Arial Unicode MS"/>
          <w:color w:val="000000" w:themeColor="text1"/>
          <w:sz w:val="22"/>
          <w:lang w:eastAsia="zh-TW"/>
        </w:rPr>
        <w:t xml:space="preserve"> Landry, S. </w:t>
      </w:r>
      <w:r>
        <w:rPr>
          <w:rFonts w:ascii="Arial Unicode MS" w:eastAsia="Arial Unicode MS" w:hAnsi="Arial Unicode MS" w:cs="Arial Unicode MS" w:hint="eastAsia"/>
          <w:color w:val="000000" w:themeColor="text1"/>
          <w:sz w:val="22"/>
          <w:lang w:eastAsia="zh-TW"/>
        </w:rPr>
        <w:t>(</w:t>
      </w:r>
      <w:r w:rsidR="0082592F" w:rsidRPr="00BE4CAE">
        <w:rPr>
          <w:rFonts w:ascii="Arial Unicode MS" w:eastAsia="Arial Unicode MS" w:hAnsi="Arial Unicode MS" w:cs="Arial Unicode MS"/>
          <w:bCs/>
          <w:color w:val="000000" w:themeColor="text1"/>
          <w:sz w:val="22"/>
        </w:rPr>
        <w:t>200</w:t>
      </w:r>
      <w:r w:rsidR="0082592F" w:rsidRPr="00BE4CAE">
        <w:rPr>
          <w:rFonts w:ascii="Arial Unicode MS" w:eastAsia="Arial Unicode MS" w:hAnsi="Arial Unicode MS" w:cs="Arial Unicode MS"/>
          <w:bCs/>
          <w:color w:val="000000" w:themeColor="text1"/>
          <w:sz w:val="22"/>
          <w:lang w:eastAsia="zh-TW"/>
        </w:rPr>
        <w:t>4</w:t>
      </w:r>
      <w:r>
        <w:rPr>
          <w:rFonts w:ascii="Arial Unicode MS" w:eastAsia="Arial Unicode MS" w:hAnsi="Arial Unicode MS" w:cs="Arial Unicode MS" w:hint="eastAsia"/>
          <w:bCs/>
          <w:color w:val="000000" w:themeColor="text1"/>
          <w:sz w:val="22"/>
          <w:lang w:eastAsia="zh-TW"/>
        </w:rPr>
        <w:t>)</w:t>
      </w:r>
      <w:r w:rsidR="0082592F" w:rsidRPr="00BE4CAE">
        <w:rPr>
          <w:rFonts w:ascii="Arial Unicode MS" w:eastAsia="Arial Unicode MS" w:hAnsi="Arial Unicode MS" w:cs="Arial Unicode MS" w:hint="eastAsia"/>
          <w:bCs/>
          <w:color w:val="000000" w:themeColor="text1"/>
          <w:sz w:val="22"/>
          <w:lang w:eastAsia="zh-TW"/>
        </w:rPr>
        <w:t>,</w:t>
      </w:r>
      <w:r w:rsidR="0082592F" w:rsidRPr="00BE4CAE">
        <w:rPr>
          <w:rFonts w:ascii="Arial Unicode MS" w:eastAsia="Arial Unicode MS" w:hAnsi="Arial Unicode MS" w:cs="Arial Unicode MS"/>
          <w:bCs/>
          <w:color w:val="000000" w:themeColor="text1"/>
          <w:sz w:val="22"/>
          <w:lang w:eastAsia="zh-TW"/>
        </w:rPr>
        <w:t xml:space="preserve"> </w:t>
      </w:r>
      <w:r w:rsidR="0082592F" w:rsidRPr="00BE4CAE">
        <w:rPr>
          <w:rFonts w:ascii="Arial Unicode MS" w:eastAsia="Arial Unicode MS" w:hAnsi="Arial Unicode MS" w:cs="Arial Unicode MS"/>
          <w:color w:val="000000" w:themeColor="text1"/>
          <w:sz w:val="22"/>
        </w:rPr>
        <w:t>Market valuation of Research and Development Expenditure under Canadian GAAP.</w:t>
      </w:r>
      <w:r w:rsidR="0082592F" w:rsidRPr="00BE4CAE">
        <w:rPr>
          <w:rFonts w:ascii="Arial Unicode MS" w:eastAsia="Arial Unicode MS" w:hAnsi="Arial Unicode MS" w:cs="Arial Unicode MS"/>
          <w:color w:val="000000" w:themeColor="text1"/>
          <w:sz w:val="22"/>
          <w:lang w:eastAsia="zh-TW"/>
        </w:rPr>
        <w:t xml:space="preserve"> </w:t>
      </w:r>
      <w:r w:rsidR="0082592F" w:rsidRPr="00BE4CAE">
        <w:rPr>
          <w:rFonts w:ascii="Arial Unicode MS" w:eastAsia="Arial Unicode MS" w:hAnsi="Arial Unicode MS" w:cs="Arial Unicode MS"/>
          <w:color w:val="000000" w:themeColor="text1"/>
          <w:sz w:val="22"/>
        </w:rPr>
        <w:t>Canadian Accounting Perspectives, 3</w:t>
      </w:r>
      <w:r w:rsidR="0082592F" w:rsidRPr="00BE4CAE">
        <w:rPr>
          <w:rFonts w:ascii="Arial Unicode MS" w:eastAsia="Arial Unicode MS" w:hAnsi="Arial Unicode MS" w:cs="Arial Unicode MS"/>
          <w:color w:val="000000" w:themeColor="text1"/>
          <w:sz w:val="22"/>
          <w:lang w:eastAsia="zh-TW"/>
        </w:rPr>
        <w:t>(1)</w:t>
      </w:r>
      <w:r w:rsidR="0082592F" w:rsidRPr="00BE4CAE">
        <w:rPr>
          <w:rFonts w:ascii="Arial Unicode MS" w:eastAsia="Arial Unicode MS" w:hAnsi="Arial Unicode MS" w:cs="Arial Unicode MS"/>
          <w:color w:val="000000" w:themeColor="text1"/>
          <w:sz w:val="22"/>
        </w:rPr>
        <w:t>,</w:t>
      </w:r>
      <w:r w:rsidR="0082592F" w:rsidRPr="00BE4CAE">
        <w:rPr>
          <w:rFonts w:ascii="Arial Unicode MS" w:eastAsia="Arial Unicode MS" w:hAnsi="Arial Unicode MS" w:cs="Arial Unicode MS"/>
          <w:color w:val="000000" w:themeColor="text1"/>
          <w:sz w:val="22"/>
          <w:lang w:eastAsia="zh-TW"/>
        </w:rPr>
        <w:t xml:space="preserve"> </w:t>
      </w:r>
      <w:r w:rsidR="0082592F" w:rsidRPr="00BE4CAE">
        <w:rPr>
          <w:rFonts w:ascii="Arial Unicode MS" w:eastAsia="Arial Unicode MS" w:hAnsi="Arial Unicode MS" w:cs="Arial Unicode MS"/>
          <w:color w:val="000000" w:themeColor="text1"/>
          <w:sz w:val="22"/>
        </w:rPr>
        <w:t>3</w:t>
      </w:r>
      <w:r w:rsidR="0082592F" w:rsidRPr="00BE4CAE">
        <w:rPr>
          <w:rFonts w:ascii="Arial Unicode MS" w:eastAsia="Arial Unicode MS" w:hAnsi="Arial Unicode MS" w:cs="Arial Unicode MS"/>
          <w:color w:val="000000" w:themeColor="text1"/>
          <w:sz w:val="22"/>
          <w:lang w:eastAsia="zh-TW"/>
        </w:rPr>
        <w:t>3</w:t>
      </w:r>
      <w:r w:rsidR="0082592F" w:rsidRPr="00BE4CAE">
        <w:rPr>
          <w:rFonts w:ascii="Arial Unicode MS" w:eastAsia="Arial Unicode MS" w:hAnsi="Arial Unicode MS" w:cs="Arial Unicode MS"/>
          <w:color w:val="000000" w:themeColor="text1"/>
          <w:sz w:val="22"/>
        </w:rPr>
        <w:t>-5</w:t>
      </w:r>
      <w:r w:rsidR="0082592F" w:rsidRPr="00BE4CAE">
        <w:rPr>
          <w:rFonts w:ascii="Arial Unicode MS" w:eastAsia="Arial Unicode MS" w:hAnsi="Arial Unicode MS" w:cs="Arial Unicode MS"/>
          <w:color w:val="000000" w:themeColor="text1"/>
          <w:sz w:val="22"/>
          <w:lang w:eastAsia="zh-TW"/>
        </w:rPr>
        <w:t>4</w:t>
      </w:r>
      <w:r w:rsidR="0082592F" w:rsidRPr="00BE4CAE">
        <w:rPr>
          <w:rFonts w:ascii="Arial Unicode MS" w:eastAsia="Arial Unicode MS" w:hAnsi="Arial Unicode MS" w:cs="Arial Unicode MS"/>
          <w:color w:val="000000" w:themeColor="text1"/>
          <w:sz w:val="22"/>
        </w:rPr>
        <w:t>.</w:t>
      </w:r>
    </w:p>
    <w:p w14:paraId="40FF2CD1" w14:textId="77777777" w:rsidR="0082592F" w:rsidRPr="00BE4CAE" w:rsidRDefault="00BE4CAE" w:rsidP="00BE4CAE">
      <w:pPr>
        <w:snapToGrid w:val="0"/>
        <w:spacing w:beforeLines="20" w:before="62"/>
        <w:ind w:left="440" w:hangingChars="200" w:hanging="440"/>
        <w:rPr>
          <w:rFonts w:ascii="Arial Unicode MS" w:eastAsia="Arial Unicode MS" w:hAnsi="Arial Unicode MS" w:cs="Arial Unicode MS"/>
          <w:color w:val="000000" w:themeColor="text1"/>
          <w:sz w:val="22"/>
          <w:lang w:eastAsia="zh-TW"/>
        </w:rPr>
      </w:pPr>
      <w:r>
        <w:rPr>
          <w:rFonts w:ascii="Arial Unicode MS" w:eastAsia="Arial Unicode MS" w:hAnsi="Arial Unicode MS" w:cs="Arial Unicode MS"/>
          <w:color w:val="000000" w:themeColor="text1"/>
          <w:sz w:val="22"/>
          <w:lang w:eastAsia="zh-TW"/>
        </w:rPr>
        <w:t xml:space="preserve">Cazavan-Jeny, A. </w:t>
      </w:r>
      <w:r>
        <w:rPr>
          <w:rFonts w:ascii="Arial Unicode MS" w:eastAsia="Arial Unicode MS" w:hAnsi="Arial Unicode MS" w:cs="Arial Unicode MS" w:hint="eastAsia"/>
          <w:color w:val="000000" w:themeColor="text1"/>
          <w:sz w:val="22"/>
          <w:lang w:eastAsia="zh-TW"/>
        </w:rPr>
        <w:t>and</w:t>
      </w:r>
      <w:r w:rsidR="0082592F" w:rsidRPr="00BE4CAE">
        <w:rPr>
          <w:rFonts w:ascii="Arial Unicode MS" w:eastAsia="Arial Unicode MS" w:hAnsi="Arial Unicode MS" w:cs="Arial Unicode MS"/>
          <w:color w:val="000000" w:themeColor="text1"/>
          <w:sz w:val="22"/>
          <w:lang w:eastAsia="zh-TW"/>
        </w:rPr>
        <w:t xml:space="preserve"> Jeanjean, T. </w:t>
      </w:r>
      <w:r>
        <w:rPr>
          <w:rFonts w:ascii="Arial Unicode MS" w:eastAsia="Arial Unicode MS" w:hAnsi="Arial Unicode MS" w:cs="Arial Unicode MS" w:hint="eastAsia"/>
          <w:color w:val="000000" w:themeColor="text1"/>
          <w:sz w:val="22"/>
          <w:lang w:eastAsia="zh-TW"/>
        </w:rPr>
        <w:t>(</w:t>
      </w:r>
      <w:r w:rsidR="0082592F" w:rsidRPr="00BE4CAE">
        <w:rPr>
          <w:rFonts w:ascii="Arial Unicode MS" w:eastAsia="Arial Unicode MS" w:hAnsi="Arial Unicode MS" w:cs="Arial Unicode MS"/>
          <w:color w:val="000000" w:themeColor="text1"/>
          <w:sz w:val="22"/>
          <w:lang w:eastAsia="zh-TW"/>
        </w:rPr>
        <w:t>2006</w:t>
      </w:r>
      <w:r>
        <w:rPr>
          <w:rFonts w:ascii="Arial Unicode MS" w:eastAsia="Arial Unicode MS" w:hAnsi="Arial Unicode MS" w:cs="Arial Unicode MS" w:hint="eastAsia"/>
          <w:color w:val="000000" w:themeColor="text1"/>
          <w:sz w:val="22"/>
          <w:lang w:eastAsia="zh-TW"/>
        </w:rPr>
        <w:t>)</w:t>
      </w:r>
      <w:r w:rsidR="0082592F" w:rsidRPr="00BE4CAE">
        <w:rPr>
          <w:rFonts w:ascii="Arial Unicode MS" w:eastAsia="Arial Unicode MS" w:hAnsi="Arial Unicode MS" w:cs="Arial Unicode MS" w:hint="eastAsia"/>
          <w:color w:val="000000" w:themeColor="text1"/>
          <w:sz w:val="22"/>
          <w:lang w:eastAsia="zh-TW"/>
        </w:rPr>
        <w:t>,</w:t>
      </w:r>
      <w:r w:rsidR="0082592F" w:rsidRPr="00BE4CAE">
        <w:rPr>
          <w:rFonts w:ascii="Arial Unicode MS" w:eastAsia="Arial Unicode MS" w:hAnsi="Arial Unicode MS" w:cs="Arial Unicode MS"/>
          <w:color w:val="000000" w:themeColor="text1"/>
          <w:sz w:val="22"/>
          <w:lang w:eastAsia="zh-TW"/>
        </w:rPr>
        <w:t xml:space="preserve"> The negative impact of R&amp;D capitalization: A value relevance approach. European Accounting Review, 15(1), 37-61.</w:t>
      </w:r>
    </w:p>
    <w:p w14:paraId="567BBDA3" w14:textId="33C39409" w:rsidR="0082592F" w:rsidRPr="00BE4CAE" w:rsidRDefault="0082592F" w:rsidP="00BE4CAE">
      <w:pPr>
        <w:topLinePunct/>
        <w:snapToGrid w:val="0"/>
        <w:spacing w:beforeLines="20" w:before="62"/>
        <w:ind w:left="440" w:hangingChars="200" w:hanging="440"/>
        <w:rPr>
          <w:rFonts w:ascii="Arial Unicode MS" w:eastAsia="Arial Unicode MS" w:hAnsi="Arial Unicode MS" w:cs="Arial Unicode MS"/>
          <w:sz w:val="22"/>
          <w:lang w:eastAsia="zh-TW"/>
        </w:rPr>
      </w:pPr>
      <w:r w:rsidRPr="00BE4CAE">
        <w:rPr>
          <w:rFonts w:ascii="Arial Unicode MS" w:eastAsia="Arial Unicode MS" w:hAnsi="Arial Unicode MS" w:cs="Arial Unicode MS"/>
          <w:sz w:val="22"/>
        </w:rPr>
        <w:t>Dave, P., Wadhwa, V., Aggarwal, S.</w:t>
      </w:r>
      <w:r w:rsidR="00BE4CAE">
        <w:rPr>
          <w:rFonts w:ascii="Arial Unicode MS" w:eastAsia="Arial Unicode MS" w:hAnsi="Arial Unicode MS" w:cs="Arial Unicode MS"/>
          <w:sz w:val="22"/>
          <w:lang w:eastAsia="zh-TW"/>
        </w:rPr>
        <w:t xml:space="preserve">, </w:t>
      </w:r>
      <w:r w:rsidR="00BE4CAE">
        <w:rPr>
          <w:rFonts w:ascii="Arial Unicode MS" w:eastAsia="Arial Unicode MS" w:hAnsi="Arial Unicode MS" w:cs="Arial Unicode MS" w:hint="eastAsia"/>
          <w:sz w:val="22"/>
          <w:lang w:eastAsia="zh-TW"/>
        </w:rPr>
        <w:t>and</w:t>
      </w:r>
      <w:r w:rsidRPr="00BE4CAE">
        <w:rPr>
          <w:rFonts w:ascii="Arial Unicode MS" w:eastAsia="Arial Unicode MS" w:hAnsi="Arial Unicode MS" w:cs="Arial Unicode MS"/>
          <w:sz w:val="22"/>
          <w:lang w:eastAsia="zh-TW"/>
        </w:rPr>
        <w:t xml:space="preserve"> </w:t>
      </w:r>
      <w:r w:rsidRPr="00BE4CAE">
        <w:rPr>
          <w:rFonts w:ascii="Arial Unicode MS" w:eastAsia="Arial Unicode MS" w:hAnsi="Arial Unicode MS" w:cs="Arial Unicode MS"/>
          <w:sz w:val="22"/>
        </w:rPr>
        <w:t xml:space="preserve">Seetharman, A. </w:t>
      </w:r>
      <w:r w:rsid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sz w:val="22"/>
        </w:rPr>
        <w:t>2013</w:t>
      </w:r>
      <w:r w:rsid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sz w:val="22"/>
        </w:rPr>
        <w:t xml:space="preserve"> The Impact of Research and Development on the Financial Sustainability of Information Technology (IT) Companies Listed on the S&amp;P 500 Inde</w:t>
      </w:r>
      <w:r w:rsidR="00E64CA4">
        <w:rPr>
          <w:rFonts w:ascii="Arial Unicode MS" w:eastAsia="Arial Unicode MS" w:hAnsi="Arial Unicode MS" w:cs="Arial Unicode MS"/>
          <w:sz w:val="22"/>
        </w:rPr>
        <w:t>-</w:t>
      </w:r>
      <w:r w:rsidRPr="00BE4CAE">
        <w:rPr>
          <w:rFonts w:ascii="Arial Unicode MS" w:eastAsia="Arial Unicode MS" w:hAnsi="Arial Unicode MS" w:cs="Arial Unicode MS"/>
          <w:sz w:val="22"/>
        </w:rPr>
        <w:t>x.</w:t>
      </w:r>
      <w:r w:rsidRPr="00BE4CAE">
        <w:rPr>
          <w:rFonts w:ascii="Arial Unicode MS" w:eastAsia="Arial Unicode MS" w:hAnsi="Arial Unicode MS" w:cs="Arial Unicode MS"/>
          <w:i/>
          <w:sz w:val="22"/>
        </w:rPr>
        <w:t xml:space="preserve"> </w:t>
      </w:r>
      <w:r w:rsidRPr="00BE4CAE">
        <w:rPr>
          <w:rFonts w:ascii="Arial Unicode MS" w:eastAsia="Arial Unicode MS" w:hAnsi="Arial Unicode MS" w:cs="Arial Unicode MS"/>
          <w:sz w:val="22"/>
        </w:rPr>
        <w:t>Journal of Sustainable Development</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 xml:space="preserve"> 6</w:t>
      </w:r>
      <w:r w:rsidRPr="00BE4CAE">
        <w:rPr>
          <w:rFonts w:ascii="Arial Unicode MS" w:eastAsia="Arial Unicode MS" w:hAnsi="Arial Unicode MS" w:cs="Arial Unicode MS"/>
          <w:sz w:val="22"/>
          <w:lang w:eastAsia="zh-TW"/>
        </w:rPr>
        <w:t xml:space="preserve">(11), </w:t>
      </w:r>
      <w:r w:rsidRPr="00BE4CAE">
        <w:rPr>
          <w:rFonts w:ascii="Arial Unicode MS" w:eastAsia="Arial Unicode MS" w:hAnsi="Arial Unicode MS" w:cs="Arial Unicode MS"/>
          <w:sz w:val="22"/>
        </w:rPr>
        <w:t>122-138</w:t>
      </w:r>
      <w:r w:rsidRPr="00BE4CAE">
        <w:rPr>
          <w:rFonts w:ascii="Arial Unicode MS" w:eastAsia="Arial Unicode MS" w:hAnsi="Arial Unicode MS" w:cs="Arial Unicode MS"/>
          <w:sz w:val="22"/>
          <w:lang w:eastAsia="zh-TW"/>
        </w:rPr>
        <w:t>.</w:t>
      </w:r>
    </w:p>
    <w:p w14:paraId="6426F2E6" w14:textId="77777777" w:rsidR="0082592F" w:rsidRDefault="0082592F" w:rsidP="00BE4CAE">
      <w:pPr>
        <w:topLinePunct/>
        <w:snapToGrid w:val="0"/>
        <w:spacing w:beforeLines="20" w:before="62"/>
        <w:ind w:left="440" w:hangingChars="200" w:hanging="440"/>
        <w:rPr>
          <w:rFonts w:ascii="Arial Unicode MS" w:eastAsia="Arial Unicode MS" w:hAnsi="Arial Unicode MS" w:cs="Arial Unicode MS"/>
          <w:sz w:val="22"/>
          <w:lang w:eastAsia="zh-TW"/>
        </w:rPr>
      </w:pPr>
      <w:r w:rsidRPr="00BE4CAE">
        <w:rPr>
          <w:rFonts w:ascii="Arial Unicode MS" w:eastAsia="Arial Unicode MS" w:hAnsi="Arial Unicode MS" w:cs="Arial Unicode MS"/>
          <w:sz w:val="22"/>
        </w:rPr>
        <w:t>Duqi, A.</w:t>
      </w:r>
      <w:r w:rsidR="00BE4CAE">
        <w:rPr>
          <w:rFonts w:ascii="Arial Unicode MS" w:eastAsia="Arial Unicode MS" w:hAnsi="Arial Unicode MS" w:cs="Arial Unicode MS"/>
          <w:sz w:val="22"/>
          <w:lang w:eastAsia="zh-TW"/>
        </w:rPr>
        <w:t xml:space="preserve">, </w:t>
      </w:r>
      <w:r w:rsidR="00BE4CAE">
        <w:rPr>
          <w:rFonts w:ascii="Arial Unicode MS" w:eastAsia="Arial Unicode MS" w:hAnsi="Arial Unicode MS" w:cs="Arial Unicode MS" w:hint="eastAsia"/>
          <w:sz w:val="22"/>
          <w:lang w:eastAsia="zh-TW"/>
        </w:rPr>
        <w:t>and</w:t>
      </w:r>
      <w:r w:rsidRPr="00BE4CAE">
        <w:rPr>
          <w:rFonts w:ascii="Arial Unicode MS" w:eastAsia="Arial Unicode MS" w:hAnsi="Arial Unicode MS" w:cs="Arial Unicode MS"/>
          <w:sz w:val="22"/>
        </w:rPr>
        <w:t xml:space="preserve"> Torluccio, G. </w:t>
      </w:r>
      <w:r w:rsid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sz w:val="22"/>
        </w:rPr>
        <w:t>201</w:t>
      </w:r>
      <w:r w:rsidRPr="00BE4CAE">
        <w:rPr>
          <w:rFonts w:ascii="Arial Unicode MS" w:eastAsia="Arial Unicode MS" w:hAnsi="Arial Unicode MS" w:cs="Arial Unicode MS"/>
          <w:sz w:val="22"/>
          <w:lang w:eastAsia="zh-TW"/>
        </w:rPr>
        <w:t>0</w:t>
      </w:r>
      <w:r w:rsid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hint="eastAsia"/>
          <w:sz w:val="22"/>
          <w:lang w:eastAsia="zh-TW"/>
        </w:rPr>
        <w:t>,</w:t>
      </w:r>
      <w:r w:rsidRPr="00BE4CAE">
        <w:rPr>
          <w:rFonts w:ascii="Arial Unicode MS" w:eastAsia="Arial Unicode MS" w:hAnsi="Arial Unicode MS" w:cs="Arial Unicode MS"/>
          <w:sz w:val="22"/>
        </w:rPr>
        <w:t xml:space="preserve"> Can R&amp;D expenditures affect firm market value? An empirical analysis of a panel of European listed firms</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 xml:space="preserve"> Bank performance, risk and firm financing</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iCs/>
          <w:color w:val="505050"/>
          <w:sz w:val="22"/>
          <w:shd w:val="clear" w:color="auto" w:fill="FFFFFF"/>
        </w:rPr>
        <w:t xml:space="preserve"> </w:t>
      </w:r>
      <w:r w:rsidRPr="00BE4CAE">
        <w:rPr>
          <w:rFonts w:ascii="Arial Unicode MS" w:eastAsia="Arial Unicode MS" w:hAnsi="Arial Unicode MS" w:cs="Arial Unicode MS"/>
          <w:iCs/>
          <w:sz w:val="22"/>
        </w:rPr>
        <w:t>London, Palgrave Macmillan,</w:t>
      </w:r>
      <w:r w:rsidRPr="00BE4CAE">
        <w:rPr>
          <w:rFonts w:ascii="Arial Unicode MS" w:eastAsia="Arial Unicode MS" w:hAnsi="Arial Unicode MS" w:cs="Arial Unicode MS"/>
          <w:sz w:val="22"/>
          <w:lang w:eastAsia="zh-TW"/>
        </w:rPr>
        <w:t xml:space="preserve"> 214-251.</w:t>
      </w:r>
    </w:p>
    <w:p w14:paraId="3758C394" w14:textId="77777777" w:rsidR="0082592F" w:rsidRDefault="0082592F" w:rsidP="00BE4CAE">
      <w:pPr>
        <w:topLinePunct/>
        <w:snapToGrid w:val="0"/>
        <w:spacing w:beforeLines="20" w:before="62"/>
        <w:ind w:left="440" w:hangingChars="200" w:hanging="440"/>
        <w:rPr>
          <w:rFonts w:ascii="Arial Unicode MS" w:eastAsia="Arial Unicode MS" w:hAnsi="Arial Unicode MS" w:cs="Arial Unicode MS"/>
          <w:kern w:val="0"/>
          <w:sz w:val="22"/>
          <w:lang w:eastAsia="zh-TW"/>
        </w:rPr>
      </w:pPr>
      <w:r w:rsidRPr="00BE4CAE">
        <w:rPr>
          <w:rFonts w:ascii="Arial Unicode MS" w:eastAsia="Arial Unicode MS" w:hAnsi="Arial Unicode MS" w:cs="Arial Unicode MS"/>
          <w:kern w:val="0"/>
          <w:sz w:val="22"/>
          <w:lang w:eastAsia="zh-TW"/>
        </w:rPr>
        <w:t>G</w:t>
      </w:r>
      <w:r w:rsidR="00BE4CAE">
        <w:rPr>
          <w:rFonts w:ascii="Arial Unicode MS" w:eastAsia="Arial Unicode MS" w:hAnsi="Arial Unicode MS" w:cs="Arial Unicode MS"/>
          <w:kern w:val="0"/>
          <w:sz w:val="22"/>
          <w:lang w:eastAsia="zh-TW"/>
        </w:rPr>
        <w:t xml:space="preserve">uo, X. W. </w:t>
      </w:r>
      <w:r w:rsidR="00BE4CAE">
        <w:rPr>
          <w:rFonts w:ascii="Arial Unicode MS" w:eastAsia="Arial Unicode MS" w:hAnsi="Arial Unicode MS" w:cs="Arial Unicode MS" w:hint="eastAsia"/>
          <w:kern w:val="0"/>
          <w:sz w:val="22"/>
          <w:lang w:eastAsia="zh-TW"/>
        </w:rPr>
        <w:t>and</w:t>
      </w:r>
      <w:r w:rsidRPr="00BE4CAE">
        <w:rPr>
          <w:rFonts w:ascii="Arial Unicode MS" w:eastAsia="Arial Unicode MS" w:hAnsi="Arial Unicode MS" w:cs="Arial Unicode MS"/>
          <w:kern w:val="0"/>
          <w:sz w:val="22"/>
          <w:lang w:eastAsia="zh-TW"/>
        </w:rPr>
        <w:t xml:space="preserve"> Wang, X. (2014). Financial Constraints, Cash Smoothing and Firms’ R&amp;D Investment: Evidence from Chinese Listed Manufacturing Firms. </w:t>
      </w:r>
      <w:r w:rsidRPr="00BE4CAE">
        <w:rPr>
          <w:rFonts w:ascii="Arial Unicode MS" w:eastAsia="Arial Unicode MS" w:hAnsi="Arial Unicode MS" w:cs="Arial Unicode MS"/>
          <w:i/>
          <w:kern w:val="0"/>
          <w:sz w:val="22"/>
          <w:lang w:eastAsia="zh-TW"/>
        </w:rPr>
        <w:t>Economic Management</w:t>
      </w:r>
      <w:r w:rsidRPr="00BE4CAE">
        <w:rPr>
          <w:rFonts w:ascii="Arial Unicode MS" w:eastAsia="Arial Unicode MS" w:hAnsi="Arial Unicode MS" w:cs="Arial Unicode MS"/>
          <w:kern w:val="0"/>
          <w:sz w:val="22"/>
          <w:lang w:eastAsia="zh-TW"/>
        </w:rPr>
        <w:t xml:space="preserve">. </w:t>
      </w:r>
      <w:r w:rsidRPr="00BE4CAE">
        <w:rPr>
          <w:rFonts w:ascii="Arial Unicode MS" w:eastAsia="Arial Unicode MS" w:hAnsi="Arial Unicode MS" w:cs="Arial Unicode MS"/>
          <w:i/>
          <w:kern w:val="0"/>
          <w:sz w:val="22"/>
          <w:lang w:eastAsia="zh-TW"/>
        </w:rPr>
        <w:t>8</w:t>
      </w:r>
      <w:r w:rsidRPr="00BE4CAE">
        <w:rPr>
          <w:rFonts w:ascii="Arial Unicode MS" w:eastAsia="Arial Unicode MS" w:hAnsi="Arial Unicode MS" w:cs="Arial Unicode MS"/>
          <w:kern w:val="0"/>
          <w:sz w:val="22"/>
          <w:lang w:eastAsia="zh-TW"/>
        </w:rPr>
        <w:t>, 144-155.</w:t>
      </w:r>
    </w:p>
    <w:p w14:paraId="19350C32" w14:textId="77777777" w:rsidR="009551DA" w:rsidRPr="00BE4CAE" w:rsidRDefault="009551DA" w:rsidP="009551DA">
      <w:pPr>
        <w:topLinePunct/>
        <w:snapToGrid w:val="0"/>
        <w:spacing w:beforeLines="20" w:before="62"/>
        <w:ind w:left="440" w:hangingChars="200" w:hanging="440"/>
        <w:rPr>
          <w:rFonts w:ascii="Arial Unicode MS" w:eastAsia="Arial Unicode MS" w:hAnsi="Arial Unicode MS" w:cs="Arial Unicode MS"/>
          <w:sz w:val="22"/>
          <w:lang w:eastAsia="zh-TW"/>
        </w:rPr>
      </w:pPr>
      <w:r>
        <w:rPr>
          <w:rFonts w:ascii="Arial Unicode MS" w:eastAsia="Arial Unicode MS" w:hAnsi="Arial Unicode MS" w:cs="Arial Unicode MS"/>
          <w:sz w:val="22"/>
          <w:lang w:eastAsia="zh-TW"/>
        </w:rPr>
        <w:t xml:space="preserve">Hu, A. G. </w:t>
      </w:r>
      <w:r>
        <w:rPr>
          <w:rFonts w:ascii="Arial Unicode MS" w:eastAsia="Arial Unicode MS" w:hAnsi="Arial Unicode MS" w:cs="Arial Unicode MS" w:hint="eastAsia"/>
          <w:sz w:val="22"/>
          <w:lang w:eastAsia="zh-TW"/>
        </w:rPr>
        <w:t>and</w:t>
      </w:r>
      <w:r w:rsidRPr="00BE4CAE">
        <w:rPr>
          <w:rFonts w:ascii="Arial Unicode MS" w:eastAsia="Arial Unicode MS" w:hAnsi="Arial Unicode MS" w:cs="Arial Unicode MS"/>
          <w:sz w:val="22"/>
          <w:lang w:eastAsia="zh-TW"/>
        </w:rPr>
        <w:t xml:space="preserve"> Jefferson, G. H. (</w:t>
      </w:r>
      <w:r w:rsidRPr="00BE4CAE">
        <w:rPr>
          <w:rFonts w:ascii="Arial Unicode MS" w:eastAsia="Arial Unicode MS" w:hAnsi="Arial Unicode MS" w:cs="Arial Unicode MS"/>
          <w:bCs/>
          <w:color w:val="000000"/>
          <w:sz w:val="22"/>
          <w:lang w:eastAsia="zh-TW"/>
        </w:rPr>
        <w:t>2004).</w:t>
      </w:r>
      <w:r w:rsidRPr="00BE4CAE">
        <w:rPr>
          <w:rFonts w:ascii="Arial Unicode MS" w:eastAsia="Arial Unicode MS" w:hAnsi="Arial Unicode MS" w:cs="Arial Unicode MS"/>
          <w:sz w:val="22"/>
          <w:lang w:eastAsia="zh-TW"/>
        </w:rPr>
        <w:t xml:space="preserve"> Returns to Research and Development in Chinese Industry: Evidence from State-owned Enterprises in Beijing. </w:t>
      </w:r>
      <w:r w:rsidRPr="00BE4CAE">
        <w:rPr>
          <w:rFonts w:ascii="Arial Unicode MS" w:eastAsia="Arial Unicode MS" w:hAnsi="Arial Unicode MS" w:cs="Arial Unicode MS"/>
          <w:i/>
          <w:sz w:val="22"/>
          <w:lang w:eastAsia="zh-TW"/>
        </w:rPr>
        <w:t>China Economic Review,</w:t>
      </w:r>
      <w:r w:rsidRPr="00BE4CAE">
        <w:rPr>
          <w:rFonts w:ascii="Arial Unicode MS" w:eastAsia="Arial Unicode MS" w:hAnsi="Arial Unicode MS" w:cs="Arial Unicode MS"/>
          <w:sz w:val="22"/>
          <w:lang w:eastAsia="zh-TW"/>
        </w:rPr>
        <w:t xml:space="preserve"> 15, 86-107.</w:t>
      </w:r>
    </w:p>
    <w:p w14:paraId="17933344" w14:textId="77777777" w:rsidR="0082592F" w:rsidRPr="00BE4CAE" w:rsidRDefault="0082592F" w:rsidP="00BE4CAE">
      <w:pPr>
        <w:topLinePunct/>
        <w:snapToGrid w:val="0"/>
        <w:spacing w:beforeLines="20" w:before="62"/>
        <w:ind w:left="440" w:hangingChars="200" w:hanging="440"/>
        <w:rPr>
          <w:rFonts w:ascii="Arial Unicode MS" w:eastAsia="Arial Unicode MS" w:hAnsi="Arial Unicode MS" w:cs="Arial Unicode MS"/>
          <w:sz w:val="22"/>
          <w:lang w:eastAsia="zh-TW"/>
        </w:rPr>
      </w:pPr>
      <w:r w:rsidRPr="00BE4CAE">
        <w:rPr>
          <w:rFonts w:ascii="Arial Unicode MS" w:eastAsia="Arial Unicode MS" w:hAnsi="Arial Unicode MS" w:cs="Arial Unicode MS"/>
          <w:kern w:val="0"/>
          <w:sz w:val="22"/>
          <w:lang w:eastAsia="zh-TW"/>
        </w:rPr>
        <w:t>H</w:t>
      </w:r>
      <w:r w:rsidR="00BE4CAE">
        <w:rPr>
          <w:rFonts w:ascii="Arial Unicode MS" w:eastAsia="Arial Unicode MS" w:hAnsi="Arial Unicode MS" w:cs="Arial Unicode MS"/>
          <w:kern w:val="0"/>
          <w:sz w:val="22"/>
          <w:lang w:eastAsia="zh-TW"/>
        </w:rPr>
        <w:t xml:space="preserve">uang, Z. L. </w:t>
      </w:r>
      <w:r w:rsidR="00BE4CAE">
        <w:rPr>
          <w:rFonts w:ascii="Arial Unicode MS" w:eastAsia="Arial Unicode MS" w:hAnsi="Arial Unicode MS" w:cs="Arial Unicode MS" w:hint="eastAsia"/>
          <w:kern w:val="0"/>
          <w:sz w:val="22"/>
          <w:lang w:eastAsia="zh-TW"/>
        </w:rPr>
        <w:t>and</w:t>
      </w:r>
      <w:r w:rsidRPr="00BE4CAE">
        <w:rPr>
          <w:rFonts w:ascii="Arial Unicode MS" w:eastAsia="Arial Unicode MS" w:hAnsi="Arial Unicode MS" w:cs="Arial Unicode MS"/>
          <w:kern w:val="0"/>
          <w:sz w:val="22"/>
          <w:lang w:eastAsia="zh-TW"/>
        </w:rPr>
        <w:t xml:space="preserve"> Wu, S. (2014). Can Cash Holdings Affect R&amp;D Smoothing? </w:t>
      </w:r>
      <w:r w:rsidRPr="00BE4CAE">
        <w:rPr>
          <w:rFonts w:ascii="Arial Unicode MS" w:eastAsia="Arial Unicode MS" w:hAnsi="Arial Unicode MS" w:cs="Arial Unicode MS"/>
          <w:i/>
          <w:kern w:val="0"/>
          <w:sz w:val="22"/>
          <w:lang w:eastAsia="zh-TW"/>
        </w:rPr>
        <w:t>Research on Economics and Management</w:t>
      </w:r>
      <w:r w:rsidRPr="00BE4CAE">
        <w:rPr>
          <w:rFonts w:ascii="Arial Unicode MS" w:eastAsia="Arial Unicode MS" w:hAnsi="Arial Unicode MS" w:cs="Arial Unicode MS"/>
          <w:kern w:val="0"/>
          <w:sz w:val="22"/>
          <w:lang w:eastAsia="zh-TW"/>
        </w:rPr>
        <w:t xml:space="preserve">, </w:t>
      </w:r>
      <w:r w:rsidRPr="00BE4CAE">
        <w:rPr>
          <w:rFonts w:ascii="Arial Unicode MS" w:eastAsia="Arial Unicode MS" w:hAnsi="Arial Unicode MS" w:cs="Arial Unicode MS"/>
          <w:i/>
          <w:kern w:val="0"/>
          <w:sz w:val="22"/>
          <w:lang w:eastAsia="zh-TW"/>
        </w:rPr>
        <w:t>2</w:t>
      </w:r>
      <w:r w:rsidRPr="00BE4CAE">
        <w:rPr>
          <w:rFonts w:ascii="Arial Unicode MS" w:eastAsia="Arial Unicode MS" w:hAnsi="Arial Unicode MS" w:cs="Arial Unicode MS"/>
          <w:kern w:val="0"/>
          <w:sz w:val="22"/>
          <w:lang w:eastAsia="zh-TW"/>
        </w:rPr>
        <w:t>, 119-128.</w:t>
      </w:r>
    </w:p>
    <w:p w14:paraId="05227C0B" w14:textId="77777777" w:rsidR="0082592F" w:rsidRPr="00BE4CAE" w:rsidRDefault="0082592F" w:rsidP="00BE4CAE">
      <w:pPr>
        <w:topLinePunct/>
        <w:snapToGrid w:val="0"/>
        <w:spacing w:beforeLines="20" w:before="62"/>
        <w:ind w:left="440" w:hangingChars="200" w:hanging="440"/>
        <w:rPr>
          <w:rFonts w:ascii="Arial Unicode MS" w:eastAsia="Arial Unicode MS" w:hAnsi="Arial Unicode MS" w:cs="Arial Unicode MS"/>
          <w:sz w:val="22"/>
          <w:lang w:eastAsia="zh-TW"/>
        </w:rPr>
      </w:pPr>
      <w:r w:rsidRPr="00BE4CAE">
        <w:rPr>
          <w:rFonts w:ascii="Arial Unicode MS" w:eastAsia="Arial Unicode MS" w:hAnsi="Arial Unicode MS" w:cs="Arial Unicode MS"/>
          <w:kern w:val="0"/>
          <w:sz w:val="22"/>
          <w:lang w:eastAsia="zh-TW"/>
        </w:rPr>
        <w:t xml:space="preserve">Ju, X. S., Lu, D. </w:t>
      </w:r>
      <w:r w:rsidR="00BE4CAE">
        <w:rPr>
          <w:rFonts w:ascii="Arial Unicode MS" w:eastAsia="Arial Unicode MS" w:hAnsi="Arial Unicode MS" w:cs="Arial Unicode MS" w:hint="eastAsia"/>
          <w:kern w:val="0"/>
          <w:sz w:val="22"/>
          <w:lang w:eastAsia="zh-TW"/>
        </w:rPr>
        <w:t>and</w:t>
      </w:r>
      <w:r w:rsidRPr="00BE4CAE">
        <w:rPr>
          <w:rFonts w:ascii="Arial Unicode MS" w:eastAsia="Arial Unicode MS" w:hAnsi="Arial Unicode MS" w:cs="Arial Unicode MS"/>
          <w:kern w:val="0"/>
          <w:sz w:val="22"/>
          <w:lang w:eastAsia="zh-TW"/>
        </w:rPr>
        <w:t xml:space="preserve"> Yu, Y. (2013). Financing Constraints, Working Capital Management and the Persistence of Firm Innovation. </w:t>
      </w:r>
      <w:hyperlink r:id="rId22" w:tgtFrame="_blank" w:history="1">
        <w:r w:rsidRPr="00BE4CAE">
          <w:rPr>
            <w:rFonts w:ascii="Arial Unicode MS" w:eastAsia="Arial Unicode MS" w:hAnsi="Arial Unicode MS" w:cs="Arial Unicode MS"/>
            <w:i/>
            <w:kern w:val="0"/>
            <w:sz w:val="22"/>
            <w:lang w:eastAsia="zh-TW"/>
          </w:rPr>
          <w:t>Economic Research Journal</w:t>
        </w:r>
      </w:hyperlink>
      <w:r w:rsidRPr="00BE4CAE">
        <w:rPr>
          <w:rFonts w:ascii="Arial Unicode MS" w:eastAsia="Arial Unicode MS" w:hAnsi="Arial Unicode MS" w:cs="Arial Unicode MS"/>
          <w:kern w:val="0"/>
          <w:sz w:val="22"/>
          <w:lang w:eastAsia="zh-TW"/>
        </w:rPr>
        <w:t xml:space="preserve">, </w:t>
      </w:r>
      <w:r w:rsidRPr="00BE4CAE">
        <w:rPr>
          <w:rFonts w:ascii="Arial Unicode MS" w:eastAsia="Arial Unicode MS" w:hAnsi="Arial Unicode MS" w:cs="Arial Unicode MS"/>
          <w:i/>
          <w:kern w:val="0"/>
          <w:sz w:val="22"/>
          <w:lang w:eastAsia="zh-TW"/>
        </w:rPr>
        <w:t>1</w:t>
      </w:r>
      <w:r w:rsidRPr="00BE4CAE">
        <w:rPr>
          <w:rFonts w:ascii="Arial Unicode MS" w:eastAsia="Arial Unicode MS" w:hAnsi="Arial Unicode MS" w:cs="Arial Unicode MS"/>
          <w:kern w:val="0"/>
          <w:sz w:val="22"/>
          <w:lang w:eastAsia="zh-TW"/>
        </w:rPr>
        <w:t>, 4-16.</w:t>
      </w:r>
    </w:p>
    <w:p w14:paraId="16FD584A" w14:textId="77777777" w:rsidR="0082592F" w:rsidRPr="00BE4CAE" w:rsidRDefault="0082592F" w:rsidP="00BE4CAE">
      <w:pPr>
        <w:topLinePunct/>
        <w:snapToGrid w:val="0"/>
        <w:spacing w:beforeLines="20" w:before="62"/>
        <w:ind w:left="440" w:hangingChars="200" w:hanging="440"/>
        <w:rPr>
          <w:rFonts w:ascii="Arial Unicode MS" w:eastAsia="Arial Unicode MS" w:hAnsi="Arial Unicode MS" w:cs="Arial Unicode MS"/>
          <w:color w:val="000000" w:themeColor="text1"/>
          <w:sz w:val="22"/>
          <w:lang w:eastAsia="zh-TW"/>
        </w:rPr>
      </w:pPr>
      <w:r w:rsidRPr="00BE4CAE">
        <w:rPr>
          <w:rFonts w:ascii="Arial Unicode MS" w:eastAsia="Arial Unicode MS" w:hAnsi="Arial Unicode MS" w:cs="Arial Unicode MS"/>
          <w:color w:val="000000" w:themeColor="text1"/>
          <w:sz w:val="22"/>
        </w:rPr>
        <w:t>Lee,</w:t>
      </w:r>
      <w:r w:rsidRPr="00BE4CAE">
        <w:rPr>
          <w:rFonts w:ascii="Arial Unicode MS" w:eastAsia="Arial Unicode MS" w:hAnsi="Arial Unicode MS" w:cs="Arial Unicode MS"/>
          <w:color w:val="000000" w:themeColor="text1"/>
          <w:sz w:val="22"/>
          <w:lang w:eastAsia="zh-TW"/>
        </w:rPr>
        <w:t xml:space="preserve"> </w:t>
      </w:r>
      <w:r w:rsidR="00BE4CAE">
        <w:rPr>
          <w:rFonts w:ascii="Arial Unicode MS" w:eastAsia="Arial Unicode MS" w:hAnsi="Arial Unicode MS" w:cs="Arial Unicode MS"/>
          <w:color w:val="000000" w:themeColor="text1"/>
          <w:sz w:val="22"/>
        </w:rPr>
        <w:t xml:space="preserve">J. </w:t>
      </w:r>
      <w:r w:rsidR="00BE4CAE">
        <w:rPr>
          <w:rFonts w:ascii="Arial Unicode MS" w:eastAsia="Arial Unicode MS" w:hAnsi="Arial Unicode MS" w:cs="Arial Unicode MS" w:hint="eastAsia"/>
          <w:color w:val="000000" w:themeColor="text1"/>
          <w:sz w:val="22"/>
          <w:lang w:eastAsia="zh-TW"/>
        </w:rPr>
        <w:t>and</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color w:val="000000" w:themeColor="text1"/>
          <w:sz w:val="22"/>
        </w:rPr>
        <w:t>Kim,</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color w:val="000000" w:themeColor="text1"/>
          <w:sz w:val="22"/>
        </w:rPr>
        <w:t xml:space="preserve">B. </w:t>
      </w:r>
      <w:r w:rsidRPr="00BE4CAE">
        <w:rPr>
          <w:rFonts w:ascii="Arial Unicode MS" w:eastAsia="Arial Unicode MS" w:hAnsi="Arial Unicode MS" w:cs="Arial Unicode MS"/>
          <w:bCs/>
          <w:color w:val="000000" w:themeColor="text1"/>
          <w:sz w:val="22"/>
        </w:rPr>
        <w:t>(2013)</w:t>
      </w:r>
      <w:r w:rsidRPr="00BE4CAE">
        <w:rPr>
          <w:rFonts w:ascii="Arial Unicode MS" w:eastAsia="Arial Unicode MS" w:hAnsi="Arial Unicode MS" w:cs="Arial Unicode MS"/>
          <w:color w:val="000000" w:themeColor="text1"/>
          <w:sz w:val="22"/>
        </w:rPr>
        <w:t>.The Relationship between Innovation and Market Share:</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color w:val="000000" w:themeColor="text1"/>
          <w:sz w:val="22"/>
        </w:rPr>
        <w:t xml:space="preserve">Evidence from the Global LCD Industry. </w:t>
      </w:r>
      <w:r w:rsidRPr="00BE4CAE">
        <w:rPr>
          <w:rFonts w:ascii="Arial Unicode MS" w:eastAsia="Arial Unicode MS" w:hAnsi="Arial Unicode MS" w:cs="Arial Unicode MS"/>
          <w:i/>
          <w:color w:val="000000" w:themeColor="text1"/>
          <w:sz w:val="22"/>
        </w:rPr>
        <w:t>Industry and Innovation</w:t>
      </w:r>
      <w:r w:rsidRPr="00BE4CAE">
        <w:rPr>
          <w:rFonts w:ascii="Arial Unicode MS" w:eastAsia="Arial Unicode MS" w:hAnsi="Arial Unicode MS" w:cs="Arial Unicode MS"/>
          <w:color w:val="000000" w:themeColor="text1"/>
          <w:sz w:val="22"/>
        </w:rPr>
        <w:t>,</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i/>
          <w:color w:val="000000" w:themeColor="text1"/>
          <w:sz w:val="22"/>
        </w:rPr>
        <w:t>20</w:t>
      </w:r>
      <w:r w:rsidRPr="00BE4CAE">
        <w:rPr>
          <w:rFonts w:ascii="Arial Unicode MS" w:eastAsia="Arial Unicode MS" w:hAnsi="Arial Unicode MS" w:cs="Arial Unicode MS"/>
          <w:i/>
          <w:color w:val="000000" w:themeColor="text1"/>
          <w:sz w:val="22"/>
          <w:lang w:eastAsia="zh-TW"/>
        </w:rPr>
        <w:t>(1)</w:t>
      </w:r>
      <w:r w:rsidRPr="00BE4CAE">
        <w:rPr>
          <w:rFonts w:ascii="Arial Unicode MS" w:eastAsia="Arial Unicode MS" w:hAnsi="Arial Unicode MS" w:cs="Arial Unicode MS"/>
          <w:color w:val="000000" w:themeColor="text1"/>
          <w:sz w:val="22"/>
        </w:rPr>
        <w:t>,</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color w:val="000000" w:themeColor="text1"/>
          <w:sz w:val="22"/>
        </w:rPr>
        <w:t>1-21.</w:t>
      </w:r>
    </w:p>
    <w:p w14:paraId="1030BB65" w14:textId="77777777" w:rsidR="0082592F" w:rsidRPr="00BE4CAE" w:rsidRDefault="00BE4CAE" w:rsidP="00BE4CAE">
      <w:pPr>
        <w:topLinePunct/>
        <w:snapToGrid w:val="0"/>
        <w:spacing w:beforeLines="20" w:before="62"/>
        <w:ind w:left="440" w:hangingChars="200" w:hanging="440"/>
        <w:rPr>
          <w:rFonts w:ascii="Arial Unicode MS" w:eastAsia="Arial Unicode MS" w:hAnsi="Arial Unicode MS" w:cs="Arial Unicode MS"/>
          <w:color w:val="000000" w:themeColor="text1"/>
          <w:sz w:val="22"/>
          <w:lang w:eastAsia="zh-TW"/>
        </w:rPr>
      </w:pPr>
      <w:r>
        <w:rPr>
          <w:rFonts w:ascii="Arial Unicode MS" w:eastAsia="Arial Unicode MS" w:hAnsi="Arial Unicode MS" w:cs="Arial Unicode MS"/>
          <w:color w:val="000000" w:themeColor="text1"/>
          <w:sz w:val="22"/>
          <w:lang w:eastAsia="zh-TW"/>
        </w:rPr>
        <w:t xml:space="preserve">Lev, B., Nissim, D. </w:t>
      </w:r>
      <w:r>
        <w:rPr>
          <w:rFonts w:ascii="Arial Unicode MS" w:eastAsia="Arial Unicode MS" w:hAnsi="Arial Unicode MS" w:cs="Arial Unicode MS" w:hint="eastAsia"/>
          <w:color w:val="000000" w:themeColor="text1"/>
          <w:sz w:val="22"/>
          <w:lang w:eastAsia="zh-TW"/>
        </w:rPr>
        <w:t>and</w:t>
      </w:r>
      <w:r w:rsidR="0082592F" w:rsidRPr="00BE4CAE">
        <w:rPr>
          <w:rFonts w:ascii="Arial Unicode MS" w:eastAsia="Arial Unicode MS" w:hAnsi="Arial Unicode MS" w:cs="Arial Unicode MS"/>
          <w:color w:val="000000" w:themeColor="text1"/>
          <w:sz w:val="22"/>
          <w:lang w:eastAsia="zh-TW"/>
        </w:rPr>
        <w:t xml:space="preserve"> Thomas, J. K. (2005). On the informational usefulness of R&amp;D Capitalization and Amortization. </w:t>
      </w:r>
      <w:r w:rsidR="0082592F" w:rsidRPr="00BE4CAE">
        <w:rPr>
          <w:rFonts w:ascii="Arial Unicode MS" w:eastAsia="Arial Unicode MS" w:hAnsi="Arial Unicode MS" w:cs="Arial Unicode MS"/>
          <w:i/>
          <w:color w:val="000000" w:themeColor="text1"/>
          <w:sz w:val="22"/>
          <w:lang w:eastAsia="zh-TW"/>
        </w:rPr>
        <w:t>Visualising Intangibles, 5</w:t>
      </w:r>
      <w:r w:rsidR="0082592F" w:rsidRPr="00BE4CAE">
        <w:rPr>
          <w:rFonts w:ascii="Arial Unicode MS" w:eastAsia="Arial Unicode MS" w:hAnsi="Arial Unicode MS" w:cs="Arial Unicode MS"/>
          <w:color w:val="000000" w:themeColor="text1"/>
          <w:sz w:val="22"/>
          <w:lang w:eastAsia="zh-TW"/>
        </w:rPr>
        <w:t>, 97-128.</w:t>
      </w:r>
    </w:p>
    <w:p w14:paraId="3891C11F" w14:textId="29461A12" w:rsidR="0082592F" w:rsidRPr="00BE4CAE" w:rsidRDefault="0082592F" w:rsidP="00BE4CAE">
      <w:pPr>
        <w:topLinePunct/>
        <w:snapToGrid w:val="0"/>
        <w:spacing w:beforeLines="20" w:before="62"/>
        <w:ind w:left="440" w:hangingChars="200" w:hanging="440"/>
        <w:rPr>
          <w:rFonts w:ascii="Arial Unicode MS" w:eastAsia="Arial Unicode MS" w:hAnsi="Arial Unicode MS" w:cs="Arial Unicode MS"/>
          <w:color w:val="000000" w:themeColor="text1"/>
          <w:sz w:val="22"/>
          <w:lang w:eastAsia="zh-TW"/>
        </w:rPr>
      </w:pPr>
      <w:r w:rsidRPr="00BE4CAE">
        <w:rPr>
          <w:rFonts w:ascii="Arial Unicode MS" w:eastAsia="Arial Unicode MS" w:hAnsi="Arial Unicode MS" w:cs="Arial Unicode MS"/>
          <w:color w:val="000000" w:themeColor="text1"/>
          <w:sz w:val="22"/>
        </w:rPr>
        <w:t>Lev,</w:t>
      </w:r>
      <w:r w:rsidRPr="00BE4CAE">
        <w:rPr>
          <w:rFonts w:ascii="Arial Unicode MS" w:eastAsia="Arial Unicode MS" w:hAnsi="Arial Unicode MS" w:cs="Arial Unicode MS"/>
          <w:color w:val="000000" w:themeColor="text1"/>
          <w:sz w:val="22"/>
          <w:lang w:eastAsia="zh-TW"/>
        </w:rPr>
        <w:t xml:space="preserve"> </w:t>
      </w:r>
      <w:r w:rsidR="00BE4CAE">
        <w:rPr>
          <w:rFonts w:ascii="Arial Unicode MS" w:eastAsia="Arial Unicode MS" w:hAnsi="Arial Unicode MS" w:cs="Arial Unicode MS"/>
          <w:color w:val="000000" w:themeColor="text1"/>
          <w:sz w:val="22"/>
        </w:rPr>
        <w:t xml:space="preserve">B. </w:t>
      </w:r>
      <w:r w:rsidR="00BE4CAE">
        <w:rPr>
          <w:rFonts w:ascii="Arial Unicode MS" w:eastAsia="Arial Unicode MS" w:hAnsi="Arial Unicode MS" w:cs="Arial Unicode MS" w:hint="eastAsia"/>
          <w:color w:val="000000" w:themeColor="text1"/>
          <w:sz w:val="22"/>
          <w:lang w:eastAsia="zh-TW"/>
        </w:rPr>
        <w:t>and</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color w:val="000000" w:themeColor="text1"/>
          <w:sz w:val="22"/>
        </w:rPr>
        <w:t>Sougiannis,</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color w:val="000000" w:themeColor="text1"/>
          <w:sz w:val="22"/>
        </w:rPr>
        <w:t xml:space="preserve">T. </w:t>
      </w:r>
      <w:r w:rsidRPr="00BE4CAE">
        <w:rPr>
          <w:rFonts w:ascii="Arial Unicode MS" w:eastAsia="Arial Unicode MS" w:hAnsi="Arial Unicode MS" w:cs="Arial Unicode MS"/>
          <w:bCs/>
          <w:color w:val="000000" w:themeColor="text1"/>
          <w:sz w:val="22"/>
          <w:lang w:bidi="th-TH"/>
        </w:rPr>
        <w:t>(1996)</w:t>
      </w:r>
      <w:r w:rsidRPr="00BE4CAE">
        <w:rPr>
          <w:rFonts w:ascii="Arial Unicode MS" w:eastAsia="Arial Unicode MS" w:hAnsi="Arial Unicode MS" w:cs="Arial Unicode MS"/>
          <w:color w:val="000000" w:themeColor="text1"/>
          <w:sz w:val="22"/>
        </w:rPr>
        <w:t>.</w:t>
      </w:r>
      <w:r w:rsidR="00CC4177">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color w:val="000000" w:themeColor="text1"/>
          <w:sz w:val="22"/>
        </w:rPr>
        <w:t>The capitalization, amortization and value-relevance of R&amp;D</w:t>
      </w:r>
      <w:r w:rsidRPr="00BE4CAE">
        <w:rPr>
          <w:rFonts w:ascii="Arial Unicode MS" w:eastAsia="Arial Unicode MS" w:hAnsi="Arial Unicode MS" w:cs="Arial Unicode MS"/>
          <w:i/>
          <w:color w:val="000000" w:themeColor="text1"/>
          <w:sz w:val="22"/>
        </w:rPr>
        <w:t>.</w:t>
      </w:r>
      <w:r w:rsidRPr="00BE4CAE">
        <w:rPr>
          <w:rFonts w:ascii="Arial Unicode MS" w:eastAsia="Arial Unicode MS" w:hAnsi="Arial Unicode MS" w:cs="Arial Unicode MS"/>
          <w:i/>
          <w:color w:val="000000" w:themeColor="text1"/>
          <w:sz w:val="22"/>
          <w:lang w:eastAsia="zh-TW"/>
        </w:rPr>
        <w:t xml:space="preserve"> </w:t>
      </w:r>
      <w:r w:rsidRPr="00BE4CAE">
        <w:rPr>
          <w:rFonts w:ascii="Arial Unicode MS" w:eastAsia="Arial Unicode MS" w:hAnsi="Arial Unicode MS" w:cs="Arial Unicode MS"/>
          <w:i/>
          <w:color w:val="000000" w:themeColor="text1"/>
          <w:sz w:val="22"/>
        </w:rPr>
        <w:t>Journal of Accounting and Economics,</w:t>
      </w:r>
      <w:r w:rsidRPr="00BE4CAE">
        <w:rPr>
          <w:rFonts w:ascii="Arial Unicode MS" w:eastAsia="Arial Unicode MS" w:hAnsi="Arial Unicode MS" w:cs="Arial Unicode MS"/>
          <w:i/>
          <w:color w:val="000000" w:themeColor="text1"/>
          <w:sz w:val="22"/>
          <w:lang w:eastAsia="zh-TW"/>
        </w:rPr>
        <w:t xml:space="preserve"> </w:t>
      </w:r>
      <w:r w:rsidRPr="00BE4CAE">
        <w:rPr>
          <w:rFonts w:ascii="Arial Unicode MS" w:eastAsia="Arial Unicode MS" w:hAnsi="Arial Unicode MS" w:cs="Arial Unicode MS"/>
          <w:i/>
          <w:color w:val="000000" w:themeColor="text1"/>
          <w:sz w:val="22"/>
        </w:rPr>
        <w:t>21,</w:t>
      </w:r>
      <w:r w:rsidRPr="00BE4CAE">
        <w:rPr>
          <w:rFonts w:ascii="Arial Unicode MS" w:eastAsia="Arial Unicode MS" w:hAnsi="Arial Unicode MS" w:cs="Arial Unicode MS"/>
          <w:i/>
          <w:color w:val="000000" w:themeColor="text1"/>
          <w:sz w:val="22"/>
          <w:lang w:eastAsia="zh-TW"/>
        </w:rPr>
        <w:t xml:space="preserve"> </w:t>
      </w:r>
      <w:r w:rsidRPr="00BE4CAE">
        <w:rPr>
          <w:rFonts w:ascii="Arial Unicode MS" w:eastAsia="Arial Unicode MS" w:hAnsi="Arial Unicode MS" w:cs="Arial Unicode MS"/>
          <w:color w:val="000000" w:themeColor="text1"/>
          <w:sz w:val="22"/>
        </w:rPr>
        <w:t>131-138.</w:t>
      </w:r>
    </w:p>
    <w:p w14:paraId="133B9AA7" w14:textId="10B8C670" w:rsidR="009A3909" w:rsidRPr="00BE4CAE" w:rsidRDefault="009A3909" w:rsidP="009A3909">
      <w:pPr>
        <w:topLinePunct/>
        <w:snapToGrid w:val="0"/>
        <w:spacing w:beforeLines="20" w:before="62"/>
        <w:ind w:left="440" w:hangingChars="200" w:hanging="440"/>
        <w:rPr>
          <w:rFonts w:ascii="Arial Unicode MS" w:eastAsia="Arial Unicode MS" w:hAnsi="Arial Unicode MS" w:cs="Arial Unicode MS"/>
          <w:sz w:val="22"/>
          <w:lang w:eastAsia="zh-TW"/>
        </w:rPr>
      </w:pPr>
      <w:r w:rsidRPr="00BE4CAE">
        <w:rPr>
          <w:rFonts w:ascii="Arial Unicode MS" w:eastAsia="Arial Unicode MS" w:hAnsi="Arial Unicode MS" w:cs="Arial Unicode MS"/>
          <w:sz w:val="22"/>
        </w:rPr>
        <w:t>Toivanen, O., Stoneman, P.</w:t>
      </w:r>
      <w:r w:rsidRPr="00BE4CAE">
        <w:rPr>
          <w:rFonts w:ascii="Arial Unicode MS" w:eastAsia="Arial Unicode MS" w:hAnsi="Arial Unicode MS" w:cs="Arial Unicode MS"/>
          <w:sz w:val="22"/>
          <w:lang w:eastAsia="zh-TW"/>
        </w:rPr>
        <w:t>, and</w:t>
      </w:r>
      <w:r w:rsidRPr="00BE4CAE">
        <w:rPr>
          <w:rFonts w:ascii="Arial Unicode MS" w:eastAsia="Arial Unicode MS" w:hAnsi="Arial Unicode MS" w:cs="Arial Unicode MS"/>
          <w:sz w:val="22"/>
        </w:rPr>
        <w:t xml:space="preserve"> Bosworth</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 xml:space="preserve"> D. </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2002</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 Innovation and the market value of UK firms, 1989-1995</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 xml:space="preserve"> </w:t>
      </w:r>
      <w:r w:rsidRPr="00BE4CAE">
        <w:rPr>
          <w:rFonts w:ascii="Arial Unicode MS" w:eastAsia="Arial Unicode MS" w:hAnsi="Arial Unicode MS" w:cs="Arial Unicode MS"/>
          <w:i/>
          <w:iCs/>
          <w:sz w:val="22"/>
        </w:rPr>
        <w:t>Oxford Bulletin of Economics and Statistics</w:t>
      </w:r>
      <w:r w:rsidRPr="00BE4CAE">
        <w:rPr>
          <w:rFonts w:ascii="Arial Unicode MS" w:eastAsia="Arial Unicode MS" w:hAnsi="Arial Unicode MS" w:cs="Arial Unicode MS"/>
          <w:sz w:val="22"/>
        </w:rPr>
        <w:t xml:space="preserve"> 64</w:t>
      </w:r>
      <w:r w:rsidRPr="00BE4CAE">
        <w:rPr>
          <w:rFonts w:ascii="Arial Unicode MS" w:eastAsia="Arial Unicode MS" w:hAnsi="Arial Unicode MS" w:cs="Arial Unicode MS"/>
          <w:sz w:val="22"/>
          <w:lang w:eastAsia="zh-TW"/>
        </w:rPr>
        <w:t>(</w:t>
      </w:r>
      <w:r w:rsidRPr="00BE4CAE">
        <w:rPr>
          <w:rFonts w:ascii="Arial Unicode MS" w:eastAsia="Arial Unicode MS" w:hAnsi="Arial Unicode MS" w:cs="Arial Unicode MS"/>
          <w:sz w:val="22"/>
        </w:rPr>
        <w:t>1</w:t>
      </w:r>
      <w:r w:rsidRPr="00BE4CAE">
        <w:rPr>
          <w:rFonts w:ascii="Arial Unicode MS" w:eastAsia="Arial Unicode MS" w:hAnsi="Arial Unicode MS" w:cs="Arial Unicode MS"/>
          <w:sz w:val="22"/>
          <w:lang w:eastAsia="zh-TW"/>
        </w:rPr>
        <w:t>), 3</w:t>
      </w:r>
      <w:r w:rsidRPr="00BE4CAE">
        <w:rPr>
          <w:rFonts w:ascii="Arial Unicode MS" w:eastAsia="Arial Unicode MS" w:hAnsi="Arial Unicode MS" w:cs="Arial Unicode MS"/>
          <w:sz w:val="22"/>
        </w:rPr>
        <w:t>9-61</w:t>
      </w:r>
      <w:r w:rsidRPr="00BE4CAE">
        <w:rPr>
          <w:rFonts w:ascii="Arial Unicode MS" w:eastAsia="Arial Unicode MS" w:hAnsi="Arial Unicode MS" w:cs="Arial Unicode MS"/>
          <w:sz w:val="22"/>
          <w:lang w:eastAsia="zh-TW"/>
        </w:rPr>
        <w:t>.</w:t>
      </w:r>
    </w:p>
    <w:p w14:paraId="1D717342" w14:textId="77777777" w:rsidR="0082592F" w:rsidRPr="00BE4CAE" w:rsidRDefault="0082592F" w:rsidP="00BE4CAE">
      <w:pPr>
        <w:topLinePunct/>
        <w:snapToGrid w:val="0"/>
        <w:spacing w:beforeLines="20" w:before="62"/>
        <w:ind w:left="440" w:hangingChars="200" w:hanging="440"/>
        <w:rPr>
          <w:rFonts w:ascii="Arial Unicode MS" w:eastAsia="Arial Unicode MS" w:hAnsi="Arial Unicode MS" w:cs="Arial Unicode MS"/>
          <w:sz w:val="22"/>
          <w:lang w:eastAsia="zh-TW"/>
        </w:rPr>
      </w:pPr>
      <w:r w:rsidRPr="00BE4CAE">
        <w:rPr>
          <w:rFonts w:ascii="Arial Unicode MS" w:eastAsia="Arial Unicode MS" w:hAnsi="Arial Unicode MS" w:cs="Arial Unicode MS"/>
          <w:sz w:val="22"/>
          <w:lang w:eastAsia="zh-TW"/>
        </w:rPr>
        <w:t xml:space="preserve">Yang, Z. (2013). </w:t>
      </w:r>
      <w:r w:rsidRPr="00BE4CAE">
        <w:rPr>
          <w:rFonts w:ascii="Arial Unicode MS" w:eastAsia="Arial Unicode MS" w:hAnsi="Arial Unicode MS" w:cs="Arial Unicode MS"/>
          <w:kern w:val="0"/>
          <w:sz w:val="22"/>
          <w:lang w:eastAsia="zh-TW"/>
        </w:rPr>
        <w:t xml:space="preserve">Related Study on Effect of R&amp;D Investment to Enterprise Value—Empirical Testing Based on Chinese Listed Companies after New Accounting Standards. </w:t>
      </w:r>
      <w:hyperlink r:id="rId23" w:history="1">
        <w:r w:rsidRPr="00BE4CAE">
          <w:rPr>
            <w:rFonts w:ascii="Arial Unicode MS" w:eastAsia="Arial Unicode MS" w:hAnsi="Arial Unicode MS" w:cs="Arial Unicode MS"/>
            <w:i/>
            <w:kern w:val="0"/>
            <w:sz w:val="22"/>
            <w:lang w:eastAsia="zh-TW"/>
          </w:rPr>
          <w:t>Science and Technology Management Research</w:t>
        </w:r>
      </w:hyperlink>
      <w:r w:rsidRPr="00BE4CAE">
        <w:rPr>
          <w:rFonts w:ascii="Arial Unicode MS" w:eastAsia="Arial Unicode MS" w:hAnsi="Arial Unicode MS" w:cs="Arial Unicode MS"/>
          <w:kern w:val="0"/>
          <w:sz w:val="22"/>
          <w:lang w:eastAsia="zh-TW"/>
        </w:rPr>
        <w:t>, 33(10), 42-45.</w:t>
      </w:r>
    </w:p>
    <w:p w14:paraId="7B948457" w14:textId="77777777" w:rsidR="0082592F" w:rsidRPr="00BE4CAE" w:rsidRDefault="0082592F" w:rsidP="00BE4CAE">
      <w:pPr>
        <w:tabs>
          <w:tab w:val="center" w:pos="4153"/>
          <w:tab w:val="left" w:pos="6795"/>
        </w:tabs>
        <w:snapToGrid w:val="0"/>
        <w:spacing w:beforeLines="20" w:before="62"/>
        <w:ind w:left="440" w:hangingChars="200" w:hanging="440"/>
        <w:rPr>
          <w:rFonts w:ascii="Arial Unicode MS" w:eastAsia="Arial Unicode MS" w:hAnsi="Arial Unicode MS" w:cs="Arial Unicode MS"/>
          <w:color w:val="000000" w:themeColor="text1"/>
          <w:sz w:val="22"/>
        </w:rPr>
      </w:pPr>
      <w:r w:rsidRPr="00BE4CAE">
        <w:rPr>
          <w:rFonts w:ascii="Arial Unicode MS" w:eastAsia="Arial Unicode MS" w:hAnsi="Arial Unicode MS" w:cs="Arial Unicode MS"/>
          <w:color w:val="000000" w:themeColor="text1"/>
          <w:sz w:val="22"/>
        </w:rPr>
        <w:t>Zhao</w:t>
      </w:r>
      <w:r w:rsidR="00BE4CAE">
        <w:rPr>
          <w:rFonts w:ascii="Arial Unicode MS" w:eastAsia="Arial Unicode MS" w:hAnsi="Arial Unicode MS" w:cs="Arial Unicode MS"/>
          <w:color w:val="000000" w:themeColor="text1"/>
          <w:sz w:val="22"/>
          <w:lang w:eastAsia="zh-TW"/>
        </w:rPr>
        <w:t xml:space="preserve">, J. </w:t>
      </w:r>
      <w:r w:rsidR="00BE4CAE">
        <w:rPr>
          <w:rFonts w:ascii="Arial Unicode MS" w:eastAsia="Arial Unicode MS" w:hAnsi="Arial Unicode MS" w:cs="Arial Unicode MS" w:hint="eastAsia"/>
          <w:color w:val="000000" w:themeColor="text1"/>
          <w:sz w:val="22"/>
          <w:lang w:eastAsia="zh-TW"/>
        </w:rPr>
        <w:t>and</w:t>
      </w:r>
      <w:r w:rsidRPr="00BE4CAE">
        <w:rPr>
          <w:rFonts w:ascii="Arial Unicode MS" w:eastAsia="Arial Unicode MS" w:hAnsi="Arial Unicode MS" w:cs="Arial Unicode MS"/>
          <w:color w:val="000000" w:themeColor="text1"/>
          <w:sz w:val="22"/>
        </w:rPr>
        <w:t xml:space="preserve"> Liang</w:t>
      </w:r>
      <w:r w:rsidRPr="00BE4CAE">
        <w:rPr>
          <w:rFonts w:ascii="Arial Unicode MS" w:eastAsia="Arial Unicode MS" w:hAnsi="Arial Unicode MS" w:cs="Arial Unicode MS"/>
          <w:color w:val="000000" w:themeColor="text1"/>
          <w:sz w:val="22"/>
          <w:lang w:eastAsia="zh-TW"/>
        </w:rPr>
        <w:t>, L.</w:t>
      </w:r>
      <w:r w:rsidRPr="00BE4CAE">
        <w:rPr>
          <w:rFonts w:ascii="Arial Unicode MS" w:eastAsia="Arial Unicode MS" w:hAnsi="Arial Unicode MS" w:cs="Arial Unicode MS"/>
          <w:color w:val="000000" w:themeColor="text1"/>
          <w:sz w:val="22"/>
        </w:rPr>
        <w:t xml:space="preserve"> (2009). Analysis on impacts of the new accounting rules to enterprise’s R&amp;D investments.</w:t>
      </w:r>
      <w:r w:rsidRPr="00BE4CAE">
        <w:rPr>
          <w:rFonts w:ascii="Arial Unicode MS" w:eastAsia="Arial Unicode MS" w:hAnsi="Arial Unicode MS" w:cs="Arial Unicode MS"/>
          <w:color w:val="000000" w:themeColor="text1"/>
          <w:sz w:val="22"/>
          <w:lang w:eastAsia="zh-TW"/>
        </w:rPr>
        <w:t xml:space="preserve"> </w:t>
      </w:r>
      <w:r w:rsidRPr="00BE4CAE">
        <w:rPr>
          <w:rFonts w:ascii="Arial Unicode MS" w:eastAsia="Arial Unicode MS" w:hAnsi="Arial Unicode MS" w:cs="Arial Unicode MS"/>
          <w:i/>
          <w:color w:val="000000" w:themeColor="text1"/>
          <w:sz w:val="22"/>
        </w:rPr>
        <w:t>New Accounting, 1</w:t>
      </w:r>
      <w:r w:rsidRPr="00BE4CAE">
        <w:rPr>
          <w:rFonts w:ascii="Arial Unicode MS" w:eastAsia="Arial Unicode MS" w:hAnsi="Arial Unicode MS" w:cs="Arial Unicode MS"/>
          <w:color w:val="000000" w:themeColor="text1"/>
          <w:sz w:val="22"/>
        </w:rPr>
        <w:t xml:space="preserve">, </w:t>
      </w:r>
      <w:r w:rsidRPr="00BE4CAE">
        <w:rPr>
          <w:rFonts w:ascii="Arial Unicode MS" w:eastAsia="Arial Unicode MS" w:hAnsi="Arial Unicode MS" w:cs="Arial Unicode MS"/>
          <w:color w:val="000000" w:themeColor="text1"/>
          <w:sz w:val="22"/>
          <w:lang w:eastAsia="zh-TW"/>
        </w:rPr>
        <w:t>5</w:t>
      </w:r>
      <w:r w:rsidRPr="00BE4CAE">
        <w:rPr>
          <w:rFonts w:ascii="Arial Unicode MS" w:eastAsia="Arial Unicode MS" w:hAnsi="Arial Unicode MS" w:cs="Arial Unicode MS"/>
          <w:color w:val="000000" w:themeColor="text1"/>
          <w:sz w:val="22"/>
        </w:rPr>
        <w:t>5-84.</w:t>
      </w:r>
    </w:p>
    <w:p w14:paraId="0BA603CE" w14:textId="77777777" w:rsidR="00F30AB8" w:rsidRPr="00BE4CAE" w:rsidRDefault="00F30AB8">
      <w:pPr>
        <w:rPr>
          <w:rFonts w:ascii="Arial Unicode MS" w:eastAsia="Arial Unicode MS" w:hAnsi="Arial Unicode MS" w:cs="Arial Unicode MS"/>
          <w:sz w:val="22"/>
        </w:rPr>
      </w:pPr>
    </w:p>
    <w:sectPr w:rsidR="00F30AB8" w:rsidRPr="00BE4CAE" w:rsidSect="006B070C">
      <w:headerReference w:type="default" r:id="rId24"/>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431D0" w14:textId="77777777" w:rsidR="00F4167E" w:rsidRDefault="00F4167E">
      <w:r>
        <w:separator/>
      </w:r>
    </w:p>
  </w:endnote>
  <w:endnote w:type="continuationSeparator" w:id="0">
    <w:p w14:paraId="2233E200" w14:textId="77777777" w:rsidR="00F4167E" w:rsidRDefault="00F4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華康細明體(P)">
    <w:altName w:val="Arial Unicode MS"/>
    <w:panose1 w:val="02020300000000000000"/>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6FDD4" w14:textId="77777777" w:rsidR="00F4167E" w:rsidRDefault="00F4167E">
      <w:r>
        <w:separator/>
      </w:r>
    </w:p>
  </w:footnote>
  <w:footnote w:type="continuationSeparator" w:id="0">
    <w:p w14:paraId="2D5585A8" w14:textId="77777777" w:rsidR="00F4167E" w:rsidRDefault="00F4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6ECE0" w14:textId="77777777" w:rsidR="006B070C" w:rsidRDefault="006B070C" w:rsidP="006B070C">
    <w:pPr>
      <w:pStyle w:val="a3"/>
      <w:pBdr>
        <w:bottom w:val="none" w:sz="0" w:space="0" w:color="auto"/>
      </w:pBdr>
      <w:jc w:val="right"/>
    </w:pPr>
    <w:r>
      <w:fldChar w:fldCharType="begin"/>
    </w:r>
    <w:r>
      <w:instrText xml:space="preserve"> PAGE   \* MERGEFORMAT </w:instrText>
    </w:r>
    <w:r>
      <w:fldChar w:fldCharType="separate"/>
    </w:r>
    <w:r w:rsidR="00F4167E" w:rsidRPr="00F4167E">
      <w:rPr>
        <w:noProof/>
        <w:lang w:val="zh-CN"/>
      </w:rPr>
      <w:t>1</w:t>
    </w:r>
    <w:r>
      <w:rPr>
        <w:noProof/>
        <w:lang w:val="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D56"/>
    <w:multiLevelType w:val="hybridMultilevel"/>
    <w:tmpl w:val="48660258"/>
    <w:lvl w:ilvl="0" w:tplc="301C0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133368"/>
    <w:multiLevelType w:val="hybridMultilevel"/>
    <w:tmpl w:val="316680FA"/>
    <w:lvl w:ilvl="0" w:tplc="A70C26CE">
      <w:start w:val="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8A97AE"/>
    <w:multiLevelType w:val="singleLevel"/>
    <w:tmpl w:val="598A97AE"/>
    <w:lvl w:ilvl="0">
      <w:start w:val="2014"/>
      <w:numFmt w:val="decimal"/>
      <w:suff w:val="nothing"/>
      <w:lvlText w:val="%1)"/>
      <w:lvlJc w:val="left"/>
    </w:lvl>
  </w:abstractNum>
  <w:abstractNum w:abstractNumId="3">
    <w:nsid w:val="7F721C42"/>
    <w:multiLevelType w:val="hybridMultilevel"/>
    <w:tmpl w:val="6046D1DC"/>
    <w:lvl w:ilvl="0" w:tplc="F5E02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hyphenationZone w:val="42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3NDQwNTE2NzWytDRV0lEKTi0uzszPAykwrgUALgtBKiwAAAA="/>
  </w:docVars>
  <w:rsids>
    <w:rsidRoot w:val="0082592F"/>
    <w:rsid w:val="00002773"/>
    <w:rsid w:val="00004586"/>
    <w:rsid w:val="00005122"/>
    <w:rsid w:val="00021F66"/>
    <w:rsid w:val="00022070"/>
    <w:rsid w:val="000263A1"/>
    <w:rsid w:val="000365FD"/>
    <w:rsid w:val="00041273"/>
    <w:rsid w:val="000440AF"/>
    <w:rsid w:val="00046ED1"/>
    <w:rsid w:val="00051F84"/>
    <w:rsid w:val="00060E42"/>
    <w:rsid w:val="00063E44"/>
    <w:rsid w:val="00066970"/>
    <w:rsid w:val="0007336B"/>
    <w:rsid w:val="000767C3"/>
    <w:rsid w:val="000903CA"/>
    <w:rsid w:val="00090AE4"/>
    <w:rsid w:val="000974AA"/>
    <w:rsid w:val="000A33CC"/>
    <w:rsid w:val="000A5690"/>
    <w:rsid w:val="000A5AFA"/>
    <w:rsid w:val="000A5F6D"/>
    <w:rsid w:val="000A6788"/>
    <w:rsid w:val="000B3593"/>
    <w:rsid w:val="000B5F9F"/>
    <w:rsid w:val="000C2B71"/>
    <w:rsid w:val="000C45AC"/>
    <w:rsid w:val="000C7D69"/>
    <w:rsid w:val="000D2171"/>
    <w:rsid w:val="000D4311"/>
    <w:rsid w:val="000D4909"/>
    <w:rsid w:val="000D6B21"/>
    <w:rsid w:val="000E0CB7"/>
    <w:rsid w:val="000E1E6E"/>
    <w:rsid w:val="000F132D"/>
    <w:rsid w:val="000F4848"/>
    <w:rsid w:val="00100B1B"/>
    <w:rsid w:val="001027B8"/>
    <w:rsid w:val="00106562"/>
    <w:rsid w:val="00107477"/>
    <w:rsid w:val="001114E7"/>
    <w:rsid w:val="00117294"/>
    <w:rsid w:val="00117BC1"/>
    <w:rsid w:val="00120558"/>
    <w:rsid w:val="001213AB"/>
    <w:rsid w:val="001219A7"/>
    <w:rsid w:val="00123C5F"/>
    <w:rsid w:val="001252FD"/>
    <w:rsid w:val="00125899"/>
    <w:rsid w:val="00126764"/>
    <w:rsid w:val="0012766B"/>
    <w:rsid w:val="0014199B"/>
    <w:rsid w:val="001502F9"/>
    <w:rsid w:val="00151CAF"/>
    <w:rsid w:val="00152E15"/>
    <w:rsid w:val="0015369A"/>
    <w:rsid w:val="00157607"/>
    <w:rsid w:val="0016064E"/>
    <w:rsid w:val="00166E81"/>
    <w:rsid w:val="001759FB"/>
    <w:rsid w:val="00176D34"/>
    <w:rsid w:val="00180B0A"/>
    <w:rsid w:val="0018318C"/>
    <w:rsid w:val="00191944"/>
    <w:rsid w:val="0019464E"/>
    <w:rsid w:val="001A3450"/>
    <w:rsid w:val="001B0722"/>
    <w:rsid w:val="001B782B"/>
    <w:rsid w:val="001D2519"/>
    <w:rsid w:val="001D6593"/>
    <w:rsid w:val="001D7BB7"/>
    <w:rsid w:val="001F2056"/>
    <w:rsid w:val="001F4AF3"/>
    <w:rsid w:val="001F4C03"/>
    <w:rsid w:val="001F5E59"/>
    <w:rsid w:val="00202AB0"/>
    <w:rsid w:val="00212288"/>
    <w:rsid w:val="00217A36"/>
    <w:rsid w:val="00223A68"/>
    <w:rsid w:val="00223BA8"/>
    <w:rsid w:val="00225D31"/>
    <w:rsid w:val="00226A97"/>
    <w:rsid w:val="002341EB"/>
    <w:rsid w:val="0023513D"/>
    <w:rsid w:val="00235262"/>
    <w:rsid w:val="002371E4"/>
    <w:rsid w:val="00237464"/>
    <w:rsid w:val="002424C4"/>
    <w:rsid w:val="0024341D"/>
    <w:rsid w:val="0024523E"/>
    <w:rsid w:val="00247693"/>
    <w:rsid w:val="00247738"/>
    <w:rsid w:val="00252F4B"/>
    <w:rsid w:val="00255646"/>
    <w:rsid w:val="00266E5B"/>
    <w:rsid w:val="00270174"/>
    <w:rsid w:val="0027193B"/>
    <w:rsid w:val="00271B24"/>
    <w:rsid w:val="00273A0D"/>
    <w:rsid w:val="00280781"/>
    <w:rsid w:val="00281AF2"/>
    <w:rsid w:val="0028217F"/>
    <w:rsid w:val="00283401"/>
    <w:rsid w:val="00284E46"/>
    <w:rsid w:val="002864B6"/>
    <w:rsid w:val="002867E1"/>
    <w:rsid w:val="002930BD"/>
    <w:rsid w:val="002933CF"/>
    <w:rsid w:val="0029573F"/>
    <w:rsid w:val="002979B5"/>
    <w:rsid w:val="002A1F60"/>
    <w:rsid w:val="002A516F"/>
    <w:rsid w:val="002A5F68"/>
    <w:rsid w:val="002B2D11"/>
    <w:rsid w:val="002B3259"/>
    <w:rsid w:val="002C35D4"/>
    <w:rsid w:val="002C531D"/>
    <w:rsid w:val="002D1468"/>
    <w:rsid w:val="002D1FFD"/>
    <w:rsid w:val="002D2C3B"/>
    <w:rsid w:val="002D4CB5"/>
    <w:rsid w:val="002D5BD6"/>
    <w:rsid w:val="002D6CAC"/>
    <w:rsid w:val="002E4C43"/>
    <w:rsid w:val="002F0F68"/>
    <w:rsid w:val="002F25B2"/>
    <w:rsid w:val="002F79D9"/>
    <w:rsid w:val="003042CD"/>
    <w:rsid w:val="0030508F"/>
    <w:rsid w:val="00312C4F"/>
    <w:rsid w:val="00321D96"/>
    <w:rsid w:val="0032300D"/>
    <w:rsid w:val="00325CE2"/>
    <w:rsid w:val="00330019"/>
    <w:rsid w:val="00331159"/>
    <w:rsid w:val="003334D3"/>
    <w:rsid w:val="00335E7D"/>
    <w:rsid w:val="00337C33"/>
    <w:rsid w:val="0034487B"/>
    <w:rsid w:val="00353211"/>
    <w:rsid w:val="00354147"/>
    <w:rsid w:val="00357E1B"/>
    <w:rsid w:val="00360887"/>
    <w:rsid w:val="003707BA"/>
    <w:rsid w:val="003717BC"/>
    <w:rsid w:val="00373158"/>
    <w:rsid w:val="00375C28"/>
    <w:rsid w:val="00377598"/>
    <w:rsid w:val="00387580"/>
    <w:rsid w:val="003909EC"/>
    <w:rsid w:val="003A4008"/>
    <w:rsid w:val="003A4BB0"/>
    <w:rsid w:val="003A5FB9"/>
    <w:rsid w:val="003B3B3F"/>
    <w:rsid w:val="003B65E9"/>
    <w:rsid w:val="003C385E"/>
    <w:rsid w:val="003C6208"/>
    <w:rsid w:val="003D376C"/>
    <w:rsid w:val="003D3C32"/>
    <w:rsid w:val="003E561F"/>
    <w:rsid w:val="003F0831"/>
    <w:rsid w:val="003F17E4"/>
    <w:rsid w:val="003F49DD"/>
    <w:rsid w:val="0040082C"/>
    <w:rsid w:val="00401BAE"/>
    <w:rsid w:val="00406CBA"/>
    <w:rsid w:val="00407638"/>
    <w:rsid w:val="0041168A"/>
    <w:rsid w:val="00420E72"/>
    <w:rsid w:val="004305AD"/>
    <w:rsid w:val="004317E6"/>
    <w:rsid w:val="004334F4"/>
    <w:rsid w:val="00433E42"/>
    <w:rsid w:val="00434146"/>
    <w:rsid w:val="0044478E"/>
    <w:rsid w:val="00444936"/>
    <w:rsid w:val="00447FF1"/>
    <w:rsid w:val="00450C51"/>
    <w:rsid w:val="00454D88"/>
    <w:rsid w:val="00460847"/>
    <w:rsid w:val="00461D59"/>
    <w:rsid w:val="00463DC5"/>
    <w:rsid w:val="00465069"/>
    <w:rsid w:val="004667A4"/>
    <w:rsid w:val="00470F62"/>
    <w:rsid w:val="004713D6"/>
    <w:rsid w:val="004722F5"/>
    <w:rsid w:val="00472EEF"/>
    <w:rsid w:val="00475454"/>
    <w:rsid w:val="00475558"/>
    <w:rsid w:val="00480931"/>
    <w:rsid w:val="004812B2"/>
    <w:rsid w:val="00486138"/>
    <w:rsid w:val="00492137"/>
    <w:rsid w:val="0049265C"/>
    <w:rsid w:val="00494B70"/>
    <w:rsid w:val="004A02F1"/>
    <w:rsid w:val="004A2D7A"/>
    <w:rsid w:val="004A7D49"/>
    <w:rsid w:val="004B263A"/>
    <w:rsid w:val="004C2447"/>
    <w:rsid w:val="004C5D21"/>
    <w:rsid w:val="004D1300"/>
    <w:rsid w:val="004D3D17"/>
    <w:rsid w:val="004D4DC6"/>
    <w:rsid w:val="004D617E"/>
    <w:rsid w:val="004D7955"/>
    <w:rsid w:val="004E4E88"/>
    <w:rsid w:val="004F0924"/>
    <w:rsid w:val="004F34A1"/>
    <w:rsid w:val="00514C58"/>
    <w:rsid w:val="005166E0"/>
    <w:rsid w:val="00530BD0"/>
    <w:rsid w:val="00532C6B"/>
    <w:rsid w:val="00533DAD"/>
    <w:rsid w:val="00542F2C"/>
    <w:rsid w:val="00544A1D"/>
    <w:rsid w:val="00551EEF"/>
    <w:rsid w:val="00553ADA"/>
    <w:rsid w:val="00573C56"/>
    <w:rsid w:val="00574BB2"/>
    <w:rsid w:val="00575FBE"/>
    <w:rsid w:val="00577595"/>
    <w:rsid w:val="00584734"/>
    <w:rsid w:val="00593A87"/>
    <w:rsid w:val="00593D95"/>
    <w:rsid w:val="00594379"/>
    <w:rsid w:val="00594BE6"/>
    <w:rsid w:val="0059729D"/>
    <w:rsid w:val="005A010E"/>
    <w:rsid w:val="005A0FF3"/>
    <w:rsid w:val="005A3FA6"/>
    <w:rsid w:val="005A6141"/>
    <w:rsid w:val="005D23D2"/>
    <w:rsid w:val="005D2FEA"/>
    <w:rsid w:val="005D3C58"/>
    <w:rsid w:val="005E3647"/>
    <w:rsid w:val="005E3861"/>
    <w:rsid w:val="005F5008"/>
    <w:rsid w:val="00600C50"/>
    <w:rsid w:val="00605BB4"/>
    <w:rsid w:val="0060729E"/>
    <w:rsid w:val="006078FF"/>
    <w:rsid w:val="00614882"/>
    <w:rsid w:val="00614E0B"/>
    <w:rsid w:val="00615915"/>
    <w:rsid w:val="006169A8"/>
    <w:rsid w:val="00623417"/>
    <w:rsid w:val="00624052"/>
    <w:rsid w:val="00624AC4"/>
    <w:rsid w:val="006250A4"/>
    <w:rsid w:val="00632475"/>
    <w:rsid w:val="00634113"/>
    <w:rsid w:val="00635B45"/>
    <w:rsid w:val="00637A61"/>
    <w:rsid w:val="00646EEB"/>
    <w:rsid w:val="006478B4"/>
    <w:rsid w:val="006478CD"/>
    <w:rsid w:val="00654642"/>
    <w:rsid w:val="00657555"/>
    <w:rsid w:val="00660491"/>
    <w:rsid w:val="0066070C"/>
    <w:rsid w:val="00664E73"/>
    <w:rsid w:val="00666F6D"/>
    <w:rsid w:val="00667781"/>
    <w:rsid w:val="006709F0"/>
    <w:rsid w:val="00672C9E"/>
    <w:rsid w:val="0067432F"/>
    <w:rsid w:val="006829E4"/>
    <w:rsid w:val="00684A34"/>
    <w:rsid w:val="006852B4"/>
    <w:rsid w:val="0068698C"/>
    <w:rsid w:val="0069546C"/>
    <w:rsid w:val="006A68CF"/>
    <w:rsid w:val="006A6D3C"/>
    <w:rsid w:val="006A70A8"/>
    <w:rsid w:val="006B070C"/>
    <w:rsid w:val="006B2D44"/>
    <w:rsid w:val="006C320A"/>
    <w:rsid w:val="006C3FF6"/>
    <w:rsid w:val="006D68B1"/>
    <w:rsid w:val="006E2702"/>
    <w:rsid w:val="006E31EC"/>
    <w:rsid w:val="006F00E6"/>
    <w:rsid w:val="006F0A6F"/>
    <w:rsid w:val="006F6430"/>
    <w:rsid w:val="006F7F69"/>
    <w:rsid w:val="0070074E"/>
    <w:rsid w:val="007034CD"/>
    <w:rsid w:val="00707856"/>
    <w:rsid w:val="007148FE"/>
    <w:rsid w:val="0072090E"/>
    <w:rsid w:val="00726E75"/>
    <w:rsid w:val="00731999"/>
    <w:rsid w:val="007347DE"/>
    <w:rsid w:val="007400CC"/>
    <w:rsid w:val="007403BB"/>
    <w:rsid w:val="0074259D"/>
    <w:rsid w:val="00747579"/>
    <w:rsid w:val="00752BE5"/>
    <w:rsid w:val="0075518B"/>
    <w:rsid w:val="007564DC"/>
    <w:rsid w:val="00756FDA"/>
    <w:rsid w:val="00757264"/>
    <w:rsid w:val="00760045"/>
    <w:rsid w:val="00760A08"/>
    <w:rsid w:val="00761813"/>
    <w:rsid w:val="00762231"/>
    <w:rsid w:val="00773ABA"/>
    <w:rsid w:val="00773E66"/>
    <w:rsid w:val="00777784"/>
    <w:rsid w:val="00785F07"/>
    <w:rsid w:val="00786BE2"/>
    <w:rsid w:val="00792AD7"/>
    <w:rsid w:val="0079591C"/>
    <w:rsid w:val="007A3111"/>
    <w:rsid w:val="007A5201"/>
    <w:rsid w:val="007B496D"/>
    <w:rsid w:val="007B5622"/>
    <w:rsid w:val="007B5E15"/>
    <w:rsid w:val="007C5E43"/>
    <w:rsid w:val="007C6520"/>
    <w:rsid w:val="007D0728"/>
    <w:rsid w:val="007D287D"/>
    <w:rsid w:val="007D47ED"/>
    <w:rsid w:val="007D524F"/>
    <w:rsid w:val="007D7D39"/>
    <w:rsid w:val="007F6295"/>
    <w:rsid w:val="00807450"/>
    <w:rsid w:val="0080773F"/>
    <w:rsid w:val="00807C69"/>
    <w:rsid w:val="008140D0"/>
    <w:rsid w:val="00823C3F"/>
    <w:rsid w:val="008242B6"/>
    <w:rsid w:val="0082437A"/>
    <w:rsid w:val="0082592F"/>
    <w:rsid w:val="008415F6"/>
    <w:rsid w:val="00850666"/>
    <w:rsid w:val="00856C73"/>
    <w:rsid w:val="008632B7"/>
    <w:rsid w:val="008717D5"/>
    <w:rsid w:val="00874765"/>
    <w:rsid w:val="008753EB"/>
    <w:rsid w:val="00875FE5"/>
    <w:rsid w:val="00876FD5"/>
    <w:rsid w:val="0088743F"/>
    <w:rsid w:val="00887951"/>
    <w:rsid w:val="00894F7D"/>
    <w:rsid w:val="008A5B7F"/>
    <w:rsid w:val="008B1857"/>
    <w:rsid w:val="008B191A"/>
    <w:rsid w:val="008C0E2D"/>
    <w:rsid w:val="008C1B79"/>
    <w:rsid w:val="008C2F3A"/>
    <w:rsid w:val="008C4542"/>
    <w:rsid w:val="008D1F61"/>
    <w:rsid w:val="008E61E7"/>
    <w:rsid w:val="008F3FC0"/>
    <w:rsid w:val="008F6A4F"/>
    <w:rsid w:val="00904CAE"/>
    <w:rsid w:val="00911769"/>
    <w:rsid w:val="0091532A"/>
    <w:rsid w:val="0091758D"/>
    <w:rsid w:val="009215AE"/>
    <w:rsid w:val="00922AA5"/>
    <w:rsid w:val="00924346"/>
    <w:rsid w:val="0092594E"/>
    <w:rsid w:val="0093220A"/>
    <w:rsid w:val="00941E8E"/>
    <w:rsid w:val="00946BF0"/>
    <w:rsid w:val="00950820"/>
    <w:rsid w:val="009538A8"/>
    <w:rsid w:val="009551DA"/>
    <w:rsid w:val="009607C4"/>
    <w:rsid w:val="009608FB"/>
    <w:rsid w:val="00963DF5"/>
    <w:rsid w:val="00963F74"/>
    <w:rsid w:val="00965ED8"/>
    <w:rsid w:val="00990198"/>
    <w:rsid w:val="0099321C"/>
    <w:rsid w:val="009A3909"/>
    <w:rsid w:val="009A547F"/>
    <w:rsid w:val="009A7904"/>
    <w:rsid w:val="009B44FB"/>
    <w:rsid w:val="009C0465"/>
    <w:rsid w:val="009C1D4B"/>
    <w:rsid w:val="009C2E8A"/>
    <w:rsid w:val="009D0763"/>
    <w:rsid w:val="009D2D71"/>
    <w:rsid w:val="009D7A13"/>
    <w:rsid w:val="009F3A0B"/>
    <w:rsid w:val="00A046E9"/>
    <w:rsid w:val="00A142F4"/>
    <w:rsid w:val="00A1438D"/>
    <w:rsid w:val="00A14E04"/>
    <w:rsid w:val="00A2145D"/>
    <w:rsid w:val="00A233B1"/>
    <w:rsid w:val="00A24238"/>
    <w:rsid w:val="00A250E7"/>
    <w:rsid w:val="00A2783D"/>
    <w:rsid w:val="00A31CCC"/>
    <w:rsid w:val="00A32323"/>
    <w:rsid w:val="00A37E75"/>
    <w:rsid w:val="00A433E7"/>
    <w:rsid w:val="00A44E8F"/>
    <w:rsid w:val="00A50E4A"/>
    <w:rsid w:val="00A53173"/>
    <w:rsid w:val="00A6552D"/>
    <w:rsid w:val="00A66399"/>
    <w:rsid w:val="00A720D0"/>
    <w:rsid w:val="00A72708"/>
    <w:rsid w:val="00A747F1"/>
    <w:rsid w:val="00A80381"/>
    <w:rsid w:val="00A81C50"/>
    <w:rsid w:val="00A83337"/>
    <w:rsid w:val="00A84C2A"/>
    <w:rsid w:val="00A90DB1"/>
    <w:rsid w:val="00A91C7E"/>
    <w:rsid w:val="00A95AEE"/>
    <w:rsid w:val="00A9768E"/>
    <w:rsid w:val="00AA0697"/>
    <w:rsid w:val="00AA19D1"/>
    <w:rsid w:val="00AA2591"/>
    <w:rsid w:val="00AB0CB5"/>
    <w:rsid w:val="00AB556B"/>
    <w:rsid w:val="00AB68E8"/>
    <w:rsid w:val="00AC2F66"/>
    <w:rsid w:val="00AD190B"/>
    <w:rsid w:val="00AD2A3A"/>
    <w:rsid w:val="00AD4D02"/>
    <w:rsid w:val="00AD5957"/>
    <w:rsid w:val="00AE1C97"/>
    <w:rsid w:val="00AE3913"/>
    <w:rsid w:val="00AE3EC4"/>
    <w:rsid w:val="00AE5347"/>
    <w:rsid w:val="00AE5378"/>
    <w:rsid w:val="00AE6223"/>
    <w:rsid w:val="00AF4292"/>
    <w:rsid w:val="00AF43CE"/>
    <w:rsid w:val="00B05400"/>
    <w:rsid w:val="00B0713D"/>
    <w:rsid w:val="00B17084"/>
    <w:rsid w:val="00B17DD8"/>
    <w:rsid w:val="00B22003"/>
    <w:rsid w:val="00B22973"/>
    <w:rsid w:val="00B2604B"/>
    <w:rsid w:val="00B32C1D"/>
    <w:rsid w:val="00B32CD1"/>
    <w:rsid w:val="00B4659F"/>
    <w:rsid w:val="00B648C5"/>
    <w:rsid w:val="00B70029"/>
    <w:rsid w:val="00B82867"/>
    <w:rsid w:val="00B82BD8"/>
    <w:rsid w:val="00B83AA7"/>
    <w:rsid w:val="00B86022"/>
    <w:rsid w:val="00B86594"/>
    <w:rsid w:val="00B951DC"/>
    <w:rsid w:val="00B95BCD"/>
    <w:rsid w:val="00BA16BB"/>
    <w:rsid w:val="00BA22DE"/>
    <w:rsid w:val="00BA2326"/>
    <w:rsid w:val="00BB331E"/>
    <w:rsid w:val="00BB5D33"/>
    <w:rsid w:val="00BB7E96"/>
    <w:rsid w:val="00BB7EEB"/>
    <w:rsid w:val="00BC3E6E"/>
    <w:rsid w:val="00BC45F0"/>
    <w:rsid w:val="00BC62FF"/>
    <w:rsid w:val="00BD1293"/>
    <w:rsid w:val="00BD3710"/>
    <w:rsid w:val="00BD3CC6"/>
    <w:rsid w:val="00BE1C20"/>
    <w:rsid w:val="00BE3465"/>
    <w:rsid w:val="00BE4CAE"/>
    <w:rsid w:val="00BE6B4F"/>
    <w:rsid w:val="00BF383A"/>
    <w:rsid w:val="00BF45EF"/>
    <w:rsid w:val="00BF7E95"/>
    <w:rsid w:val="00C0507B"/>
    <w:rsid w:val="00C10990"/>
    <w:rsid w:val="00C11455"/>
    <w:rsid w:val="00C13EBA"/>
    <w:rsid w:val="00C23E8C"/>
    <w:rsid w:val="00C240E2"/>
    <w:rsid w:val="00C305B1"/>
    <w:rsid w:val="00C32670"/>
    <w:rsid w:val="00C35577"/>
    <w:rsid w:val="00C54C16"/>
    <w:rsid w:val="00C55B27"/>
    <w:rsid w:val="00C605B2"/>
    <w:rsid w:val="00C63C3B"/>
    <w:rsid w:val="00C65F38"/>
    <w:rsid w:val="00C676A6"/>
    <w:rsid w:val="00C67706"/>
    <w:rsid w:val="00C75623"/>
    <w:rsid w:val="00C77BE3"/>
    <w:rsid w:val="00C81F16"/>
    <w:rsid w:val="00C8376B"/>
    <w:rsid w:val="00C871F2"/>
    <w:rsid w:val="00C9552D"/>
    <w:rsid w:val="00C963EF"/>
    <w:rsid w:val="00C964CE"/>
    <w:rsid w:val="00C96773"/>
    <w:rsid w:val="00C979B8"/>
    <w:rsid w:val="00CA417C"/>
    <w:rsid w:val="00CA51AC"/>
    <w:rsid w:val="00CA71E9"/>
    <w:rsid w:val="00CB2E29"/>
    <w:rsid w:val="00CB3D5A"/>
    <w:rsid w:val="00CC1B2B"/>
    <w:rsid w:val="00CC2A6B"/>
    <w:rsid w:val="00CC358C"/>
    <w:rsid w:val="00CC4177"/>
    <w:rsid w:val="00CC4D24"/>
    <w:rsid w:val="00CC677D"/>
    <w:rsid w:val="00CD1028"/>
    <w:rsid w:val="00CD12B4"/>
    <w:rsid w:val="00CD32B6"/>
    <w:rsid w:val="00CD3900"/>
    <w:rsid w:val="00CD5EAC"/>
    <w:rsid w:val="00CE1C2A"/>
    <w:rsid w:val="00CE50DC"/>
    <w:rsid w:val="00CE5D74"/>
    <w:rsid w:val="00CE5FF5"/>
    <w:rsid w:val="00CE79E6"/>
    <w:rsid w:val="00CF0877"/>
    <w:rsid w:val="00CF0DF0"/>
    <w:rsid w:val="00D029D6"/>
    <w:rsid w:val="00D04711"/>
    <w:rsid w:val="00D101E1"/>
    <w:rsid w:val="00D16193"/>
    <w:rsid w:val="00D177A9"/>
    <w:rsid w:val="00D17CEF"/>
    <w:rsid w:val="00D237B7"/>
    <w:rsid w:val="00D35AFC"/>
    <w:rsid w:val="00D369AB"/>
    <w:rsid w:val="00D370D9"/>
    <w:rsid w:val="00D43554"/>
    <w:rsid w:val="00D43B76"/>
    <w:rsid w:val="00D44734"/>
    <w:rsid w:val="00D473F2"/>
    <w:rsid w:val="00D509FD"/>
    <w:rsid w:val="00D54963"/>
    <w:rsid w:val="00D55205"/>
    <w:rsid w:val="00D562A7"/>
    <w:rsid w:val="00D576BA"/>
    <w:rsid w:val="00D61032"/>
    <w:rsid w:val="00D61887"/>
    <w:rsid w:val="00D73CA4"/>
    <w:rsid w:val="00D7768A"/>
    <w:rsid w:val="00D8101E"/>
    <w:rsid w:val="00D81654"/>
    <w:rsid w:val="00D84336"/>
    <w:rsid w:val="00D90C05"/>
    <w:rsid w:val="00D92787"/>
    <w:rsid w:val="00D941FD"/>
    <w:rsid w:val="00DA5411"/>
    <w:rsid w:val="00DB00A6"/>
    <w:rsid w:val="00DB5898"/>
    <w:rsid w:val="00DC5D2D"/>
    <w:rsid w:val="00DC68C7"/>
    <w:rsid w:val="00DD0A22"/>
    <w:rsid w:val="00DD1B52"/>
    <w:rsid w:val="00DD3DD8"/>
    <w:rsid w:val="00DD4740"/>
    <w:rsid w:val="00DD79A2"/>
    <w:rsid w:val="00DE0B0C"/>
    <w:rsid w:val="00DE61C0"/>
    <w:rsid w:val="00DF2490"/>
    <w:rsid w:val="00DF5D1F"/>
    <w:rsid w:val="00E000FB"/>
    <w:rsid w:val="00E01B32"/>
    <w:rsid w:val="00E03BC2"/>
    <w:rsid w:val="00E12837"/>
    <w:rsid w:val="00E12F14"/>
    <w:rsid w:val="00E17D0C"/>
    <w:rsid w:val="00E225C5"/>
    <w:rsid w:val="00E24FF9"/>
    <w:rsid w:val="00E333F8"/>
    <w:rsid w:val="00E33F59"/>
    <w:rsid w:val="00E43FB3"/>
    <w:rsid w:val="00E44D8B"/>
    <w:rsid w:val="00E4585F"/>
    <w:rsid w:val="00E5079B"/>
    <w:rsid w:val="00E517C3"/>
    <w:rsid w:val="00E5678E"/>
    <w:rsid w:val="00E64CA4"/>
    <w:rsid w:val="00E64D84"/>
    <w:rsid w:val="00E6769D"/>
    <w:rsid w:val="00E7666F"/>
    <w:rsid w:val="00E842E0"/>
    <w:rsid w:val="00E84497"/>
    <w:rsid w:val="00E93677"/>
    <w:rsid w:val="00EA2747"/>
    <w:rsid w:val="00EA4084"/>
    <w:rsid w:val="00EB0175"/>
    <w:rsid w:val="00EB0451"/>
    <w:rsid w:val="00EB6346"/>
    <w:rsid w:val="00EC1D5F"/>
    <w:rsid w:val="00EC21B9"/>
    <w:rsid w:val="00ED33E7"/>
    <w:rsid w:val="00EE2F82"/>
    <w:rsid w:val="00EE6031"/>
    <w:rsid w:val="00EF607D"/>
    <w:rsid w:val="00F0109D"/>
    <w:rsid w:val="00F01411"/>
    <w:rsid w:val="00F03131"/>
    <w:rsid w:val="00F03B11"/>
    <w:rsid w:val="00F162E8"/>
    <w:rsid w:val="00F20621"/>
    <w:rsid w:val="00F30AB8"/>
    <w:rsid w:val="00F31AB4"/>
    <w:rsid w:val="00F32388"/>
    <w:rsid w:val="00F341E2"/>
    <w:rsid w:val="00F34D6A"/>
    <w:rsid w:val="00F4099D"/>
    <w:rsid w:val="00F4167E"/>
    <w:rsid w:val="00F4372A"/>
    <w:rsid w:val="00F52B9C"/>
    <w:rsid w:val="00F605F1"/>
    <w:rsid w:val="00F606F7"/>
    <w:rsid w:val="00F63683"/>
    <w:rsid w:val="00F63F39"/>
    <w:rsid w:val="00F64BCA"/>
    <w:rsid w:val="00F70A94"/>
    <w:rsid w:val="00F70F5A"/>
    <w:rsid w:val="00F71A73"/>
    <w:rsid w:val="00F733F9"/>
    <w:rsid w:val="00F73540"/>
    <w:rsid w:val="00F7565A"/>
    <w:rsid w:val="00F766D8"/>
    <w:rsid w:val="00F83222"/>
    <w:rsid w:val="00F84035"/>
    <w:rsid w:val="00F92C74"/>
    <w:rsid w:val="00F975CE"/>
    <w:rsid w:val="00FA0B79"/>
    <w:rsid w:val="00FA122C"/>
    <w:rsid w:val="00FA1F13"/>
    <w:rsid w:val="00FB419B"/>
    <w:rsid w:val="00FC0790"/>
    <w:rsid w:val="00FC1504"/>
    <w:rsid w:val="00FC495A"/>
    <w:rsid w:val="00FC6CD7"/>
    <w:rsid w:val="00FD158D"/>
    <w:rsid w:val="00FD3A15"/>
    <w:rsid w:val="00FD445E"/>
    <w:rsid w:val="00FD5D72"/>
    <w:rsid w:val="00FD61A7"/>
    <w:rsid w:val="00FE085D"/>
    <w:rsid w:val="00FE4DC1"/>
    <w:rsid w:val="00FE6614"/>
    <w:rsid w:val="00FE788D"/>
    <w:rsid w:val="00FE7F97"/>
    <w:rsid w:val="00FF4A92"/>
    <w:rsid w:val="00FF7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7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92F"/>
    <w:pPr>
      <w:widowControl w:val="0"/>
      <w:jc w:val="both"/>
    </w:pPr>
    <w:rPr>
      <w:sz w:val="21"/>
      <w:lang w:eastAsia="zh-CN"/>
    </w:rPr>
  </w:style>
  <w:style w:type="paragraph" w:styleId="1">
    <w:name w:val="heading 1"/>
    <w:basedOn w:val="a"/>
    <w:next w:val="a"/>
    <w:link w:val="10"/>
    <w:uiPriority w:val="9"/>
    <w:qFormat/>
    <w:rsid w:val="0082592F"/>
    <w:pPr>
      <w:keepNext/>
      <w:keepLines/>
      <w:spacing w:line="480" w:lineRule="auto"/>
      <w:jc w:val="center"/>
      <w:outlineLvl w:val="0"/>
    </w:pPr>
    <w:rPr>
      <w:rFonts w:ascii="Times New Roman" w:hAnsi="Times New Roman" w:cs="Times New Roman"/>
      <w:b/>
      <w:bCs/>
      <w:sz w:val="32"/>
      <w:szCs w:val="32"/>
      <w:lang w:bidi="th-TH"/>
    </w:rPr>
  </w:style>
  <w:style w:type="paragraph" w:styleId="2">
    <w:name w:val="heading 2"/>
    <w:basedOn w:val="a"/>
    <w:next w:val="a"/>
    <w:link w:val="20"/>
    <w:uiPriority w:val="9"/>
    <w:unhideWhenUsed/>
    <w:qFormat/>
    <w:rsid w:val="0082592F"/>
    <w:pPr>
      <w:keepNext/>
      <w:keepLines/>
      <w:spacing w:line="480"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8259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2592F"/>
    <w:rPr>
      <w:rFonts w:ascii="Times New Roman" w:hAnsi="Times New Roman" w:cs="Times New Roman"/>
      <w:b/>
      <w:bCs/>
      <w:sz w:val="32"/>
      <w:szCs w:val="32"/>
      <w:lang w:eastAsia="zh-CN" w:bidi="th-TH"/>
    </w:rPr>
  </w:style>
  <w:style w:type="character" w:customStyle="1" w:styleId="20">
    <w:name w:val="標題 2 字元"/>
    <w:basedOn w:val="a0"/>
    <w:link w:val="2"/>
    <w:uiPriority w:val="9"/>
    <w:rsid w:val="0082592F"/>
    <w:rPr>
      <w:rFonts w:asciiTheme="majorHAnsi" w:eastAsiaTheme="majorEastAsia" w:hAnsiTheme="majorHAnsi" w:cstheme="majorBidi"/>
      <w:b/>
      <w:bCs/>
      <w:sz w:val="32"/>
      <w:szCs w:val="32"/>
      <w:lang w:eastAsia="zh-CN"/>
    </w:rPr>
  </w:style>
  <w:style w:type="character" w:customStyle="1" w:styleId="30">
    <w:name w:val="標題 3 字元"/>
    <w:basedOn w:val="a0"/>
    <w:link w:val="3"/>
    <w:uiPriority w:val="9"/>
    <w:semiHidden/>
    <w:rsid w:val="0082592F"/>
    <w:rPr>
      <w:b/>
      <w:bCs/>
      <w:sz w:val="32"/>
      <w:szCs w:val="32"/>
      <w:lang w:eastAsia="zh-CN"/>
    </w:rPr>
  </w:style>
  <w:style w:type="paragraph" w:styleId="a3">
    <w:name w:val="header"/>
    <w:basedOn w:val="a"/>
    <w:link w:val="a4"/>
    <w:uiPriority w:val="99"/>
    <w:unhideWhenUsed/>
    <w:rsid w:val="0082592F"/>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82592F"/>
    <w:rPr>
      <w:sz w:val="18"/>
      <w:szCs w:val="18"/>
      <w:lang w:eastAsia="zh-CN"/>
    </w:rPr>
  </w:style>
  <w:style w:type="paragraph" w:styleId="a5">
    <w:name w:val="footer"/>
    <w:basedOn w:val="a"/>
    <w:link w:val="a6"/>
    <w:uiPriority w:val="99"/>
    <w:unhideWhenUsed/>
    <w:rsid w:val="0082592F"/>
    <w:pPr>
      <w:tabs>
        <w:tab w:val="center" w:pos="4153"/>
        <w:tab w:val="right" w:pos="8306"/>
      </w:tabs>
      <w:snapToGrid w:val="0"/>
      <w:jc w:val="left"/>
    </w:pPr>
    <w:rPr>
      <w:sz w:val="18"/>
      <w:szCs w:val="18"/>
    </w:rPr>
  </w:style>
  <w:style w:type="character" w:customStyle="1" w:styleId="a6">
    <w:name w:val="頁尾 字元"/>
    <w:basedOn w:val="a0"/>
    <w:link w:val="a5"/>
    <w:uiPriority w:val="99"/>
    <w:rsid w:val="0082592F"/>
    <w:rPr>
      <w:sz w:val="18"/>
      <w:szCs w:val="18"/>
      <w:lang w:eastAsia="zh-CN"/>
    </w:rPr>
  </w:style>
  <w:style w:type="paragraph" w:customStyle="1" w:styleId="11">
    <w:name w:val="正文1"/>
    <w:qFormat/>
    <w:rsid w:val="0082592F"/>
    <w:pPr>
      <w:widowControl w:val="0"/>
      <w:jc w:val="both"/>
    </w:pPr>
    <w:rPr>
      <w:rFonts w:ascii="Times New Roman" w:eastAsia="SimSun" w:hAnsi="Times New Roman" w:cs="Times New Roman"/>
      <w:sz w:val="21"/>
      <w:szCs w:val="20"/>
      <w:lang w:eastAsia="zh-CN"/>
    </w:rPr>
  </w:style>
  <w:style w:type="paragraph" w:styleId="a7">
    <w:name w:val="Balloon Text"/>
    <w:basedOn w:val="a"/>
    <w:link w:val="a8"/>
    <w:uiPriority w:val="99"/>
    <w:semiHidden/>
    <w:unhideWhenUsed/>
    <w:rsid w:val="0082592F"/>
    <w:rPr>
      <w:sz w:val="18"/>
      <w:szCs w:val="18"/>
    </w:rPr>
  </w:style>
  <w:style w:type="character" w:customStyle="1" w:styleId="a8">
    <w:name w:val="註解方塊文字 字元"/>
    <w:basedOn w:val="a0"/>
    <w:link w:val="a7"/>
    <w:uiPriority w:val="99"/>
    <w:semiHidden/>
    <w:rsid w:val="0082592F"/>
    <w:rPr>
      <w:sz w:val="18"/>
      <w:szCs w:val="18"/>
      <w:lang w:eastAsia="zh-CN"/>
    </w:rPr>
  </w:style>
  <w:style w:type="table" w:styleId="a9">
    <w:name w:val="Table Grid"/>
    <w:basedOn w:val="a1"/>
    <w:uiPriority w:val="59"/>
    <w:rsid w:val="0082592F"/>
    <w:rPr>
      <w:rFonts w:ascii="Calibri" w:eastAsia="SimSun" w:hAnsi="Calibri" w:cs="Times New Roman"/>
      <w:kern w:val="0"/>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a"/>
    <w:link w:val="EndNoteBibliographyTitleChar"/>
    <w:rsid w:val="0082592F"/>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82592F"/>
    <w:rPr>
      <w:rFonts w:ascii="Calibri" w:hAnsi="Calibri" w:cs="Calibri"/>
      <w:noProof/>
      <w:sz w:val="20"/>
      <w:lang w:eastAsia="zh-CN"/>
    </w:rPr>
  </w:style>
  <w:style w:type="paragraph" w:customStyle="1" w:styleId="EndNoteBibliography">
    <w:name w:val="EndNote Bibliography"/>
    <w:basedOn w:val="a"/>
    <w:link w:val="EndNoteBibliographyChar"/>
    <w:rsid w:val="0082592F"/>
    <w:rPr>
      <w:rFonts w:ascii="Calibri" w:hAnsi="Calibri" w:cs="Calibri"/>
      <w:noProof/>
      <w:sz w:val="20"/>
    </w:rPr>
  </w:style>
  <w:style w:type="character" w:customStyle="1" w:styleId="EndNoteBibliographyChar">
    <w:name w:val="EndNote Bibliography Char"/>
    <w:basedOn w:val="a0"/>
    <w:link w:val="EndNoteBibliography"/>
    <w:rsid w:val="0082592F"/>
    <w:rPr>
      <w:rFonts w:ascii="Calibri" w:hAnsi="Calibri" w:cs="Calibri"/>
      <w:noProof/>
      <w:sz w:val="20"/>
      <w:lang w:eastAsia="zh-CN"/>
    </w:rPr>
  </w:style>
  <w:style w:type="character" w:styleId="aa">
    <w:name w:val="Hyperlink"/>
    <w:basedOn w:val="a0"/>
    <w:uiPriority w:val="99"/>
    <w:unhideWhenUsed/>
    <w:rsid w:val="0082592F"/>
    <w:rPr>
      <w:color w:val="0000FF" w:themeColor="hyperlink"/>
      <w:u w:val="single"/>
    </w:rPr>
  </w:style>
  <w:style w:type="character" w:styleId="ab">
    <w:name w:val="Placeholder Text"/>
    <w:basedOn w:val="a0"/>
    <w:uiPriority w:val="99"/>
    <w:semiHidden/>
    <w:rsid w:val="0082592F"/>
    <w:rPr>
      <w:color w:val="808080"/>
    </w:rPr>
  </w:style>
  <w:style w:type="paragraph" w:customStyle="1" w:styleId="ac">
    <w:name w:val="毕业论文_正文"/>
    <w:basedOn w:val="a"/>
    <w:qFormat/>
    <w:rsid w:val="0082592F"/>
    <w:pPr>
      <w:spacing w:before="100" w:beforeAutospacing="1" w:after="100" w:afterAutospacing="1" w:line="360" w:lineRule="auto"/>
      <w:ind w:firstLineChars="200" w:firstLine="200"/>
      <w:jc w:val="left"/>
    </w:pPr>
    <w:rPr>
      <w:rFonts w:ascii="Times New Roman" w:hAnsi="Times New Roman" w:cs="Times New Roman"/>
      <w:kern w:val="0"/>
      <w:sz w:val="24"/>
      <w:szCs w:val="20"/>
    </w:rPr>
  </w:style>
  <w:style w:type="paragraph" w:styleId="HTML">
    <w:name w:val="HTML Preformatted"/>
    <w:basedOn w:val="a"/>
    <w:link w:val="HTML0"/>
    <w:uiPriority w:val="99"/>
    <w:unhideWhenUsed/>
    <w:rsid w:val="008259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0">
    <w:name w:val="HTML 預設格式 字元"/>
    <w:basedOn w:val="a0"/>
    <w:link w:val="HTML"/>
    <w:uiPriority w:val="99"/>
    <w:rsid w:val="0082592F"/>
    <w:rPr>
      <w:rFonts w:ascii="SimSun" w:eastAsia="SimSun" w:hAnsi="SimSun" w:cs="SimSun"/>
      <w:kern w:val="0"/>
      <w:szCs w:val="24"/>
      <w:lang w:eastAsia="zh-CN"/>
    </w:rPr>
  </w:style>
  <w:style w:type="paragraph" w:styleId="ad">
    <w:name w:val="caption"/>
    <w:basedOn w:val="a"/>
    <w:next w:val="a"/>
    <w:qFormat/>
    <w:rsid w:val="0082592F"/>
    <w:rPr>
      <w:rFonts w:ascii="Calibri Light" w:hAnsi="Calibri Light" w:cs="Times New Roman"/>
      <w:sz w:val="20"/>
      <w:szCs w:val="20"/>
    </w:rPr>
  </w:style>
  <w:style w:type="paragraph" w:customStyle="1" w:styleId="-">
    <w:name w:val="警-表內文"/>
    <w:basedOn w:val="a"/>
    <w:uiPriority w:val="99"/>
    <w:rsid w:val="0082592F"/>
    <w:pPr>
      <w:spacing w:line="290" w:lineRule="atLeast"/>
      <w:jc w:val="center"/>
    </w:pPr>
    <w:rPr>
      <w:rFonts w:ascii="Times New Roman" w:eastAsia="華康細明體(P)" w:hAnsi="Times New Roman" w:cs="Times New Roman"/>
      <w:sz w:val="20"/>
      <w:lang w:eastAsia="zh-TW"/>
    </w:rPr>
  </w:style>
  <w:style w:type="paragraph" w:customStyle="1" w:styleId="-0">
    <w:name w:val="警-資料來源："/>
    <w:basedOn w:val="a"/>
    <w:uiPriority w:val="99"/>
    <w:rsid w:val="0082592F"/>
    <w:pPr>
      <w:spacing w:line="260" w:lineRule="exact"/>
    </w:pPr>
    <w:rPr>
      <w:rFonts w:ascii="Times New Roman" w:eastAsia="標楷體" w:hAnsi="Times New Roman" w:cs="Times New Roman"/>
      <w:w w:val="99"/>
      <w:sz w:val="20"/>
      <w:szCs w:val="18"/>
      <w:lang w:eastAsia="zh-TW"/>
    </w:rPr>
  </w:style>
  <w:style w:type="table" w:customStyle="1" w:styleId="12">
    <w:name w:val="浅色底纹1"/>
    <w:basedOn w:val="a1"/>
    <w:uiPriority w:val="60"/>
    <w:rsid w:val="0082592F"/>
    <w:rPr>
      <w:color w:val="000000" w:themeColor="text1" w:themeShade="BF"/>
      <w:sz w:val="21"/>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TOC Heading"/>
    <w:basedOn w:val="1"/>
    <w:next w:val="a"/>
    <w:uiPriority w:val="39"/>
    <w:unhideWhenUsed/>
    <w:qFormat/>
    <w:rsid w:val="0082592F"/>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13">
    <w:name w:val="toc 1"/>
    <w:basedOn w:val="a"/>
    <w:next w:val="a"/>
    <w:autoRedefine/>
    <w:uiPriority w:val="39"/>
    <w:unhideWhenUsed/>
    <w:qFormat/>
    <w:rsid w:val="0082592F"/>
    <w:pPr>
      <w:spacing w:before="120" w:after="120"/>
      <w:jc w:val="left"/>
    </w:pPr>
    <w:rPr>
      <w:rFonts w:cstheme="minorHAnsi"/>
      <w:b/>
      <w:bCs/>
      <w:caps/>
      <w:sz w:val="20"/>
      <w:szCs w:val="20"/>
    </w:rPr>
  </w:style>
  <w:style w:type="paragraph" w:styleId="21">
    <w:name w:val="toc 2"/>
    <w:basedOn w:val="a"/>
    <w:next w:val="a"/>
    <w:autoRedefine/>
    <w:uiPriority w:val="39"/>
    <w:unhideWhenUsed/>
    <w:qFormat/>
    <w:rsid w:val="0082592F"/>
    <w:pPr>
      <w:ind w:left="210"/>
      <w:jc w:val="left"/>
    </w:pPr>
    <w:rPr>
      <w:rFonts w:cstheme="minorHAnsi"/>
      <w:smallCaps/>
      <w:sz w:val="20"/>
      <w:szCs w:val="20"/>
    </w:rPr>
  </w:style>
  <w:style w:type="paragraph" w:styleId="31">
    <w:name w:val="toc 3"/>
    <w:basedOn w:val="a"/>
    <w:next w:val="a"/>
    <w:autoRedefine/>
    <w:uiPriority w:val="39"/>
    <w:unhideWhenUsed/>
    <w:qFormat/>
    <w:rsid w:val="0082592F"/>
    <w:pPr>
      <w:ind w:left="420"/>
      <w:jc w:val="left"/>
    </w:pPr>
    <w:rPr>
      <w:rFonts w:cstheme="minorHAnsi"/>
      <w:i/>
      <w:iCs/>
      <w:sz w:val="20"/>
      <w:szCs w:val="20"/>
    </w:rPr>
  </w:style>
  <w:style w:type="paragraph" w:styleId="af">
    <w:name w:val="List Paragraph"/>
    <w:basedOn w:val="a"/>
    <w:uiPriority w:val="34"/>
    <w:qFormat/>
    <w:rsid w:val="0082592F"/>
    <w:pPr>
      <w:ind w:firstLineChars="200" w:firstLine="420"/>
    </w:pPr>
  </w:style>
  <w:style w:type="paragraph" w:styleId="af0">
    <w:name w:val="table of figures"/>
    <w:basedOn w:val="a"/>
    <w:next w:val="a"/>
    <w:uiPriority w:val="99"/>
    <w:rsid w:val="0082592F"/>
    <w:pPr>
      <w:ind w:left="420" w:hanging="420"/>
      <w:jc w:val="left"/>
    </w:pPr>
    <w:rPr>
      <w:rFonts w:ascii="Calibri" w:hAnsi="Calibri" w:cs="Times New Roman"/>
      <w:smallCaps/>
      <w:sz w:val="20"/>
      <w:szCs w:val="20"/>
    </w:rPr>
  </w:style>
  <w:style w:type="table" w:customStyle="1" w:styleId="14">
    <w:name w:val="网格型1"/>
    <w:basedOn w:val="a1"/>
    <w:next w:val="a9"/>
    <w:qFormat/>
    <w:rsid w:val="0082592F"/>
    <w:rPr>
      <w:rFonts w:ascii="Times New Roman" w:eastAsia="SimSun" w:hAnsi="Times New Roman" w:cs="Times New Roman"/>
      <w:kern w:val="0"/>
      <w:sz w:val="20"/>
      <w:szCs w:val="20"/>
      <w:lang w:eastAsia="zh-CN"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
    <w:basedOn w:val="a1"/>
    <w:next w:val="a9"/>
    <w:qFormat/>
    <w:rsid w:val="0082592F"/>
    <w:rPr>
      <w:rFonts w:ascii="Times New Roman" w:eastAsia="SimSun" w:hAnsi="Times New Roman" w:cs="Times New Roman"/>
      <w:kern w:val="0"/>
      <w:sz w:val="20"/>
      <w:szCs w:val="20"/>
      <w:lang w:eastAsia="zh-CN"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
    <w:name w:val="toc 4"/>
    <w:basedOn w:val="a"/>
    <w:next w:val="a"/>
    <w:autoRedefine/>
    <w:uiPriority w:val="39"/>
    <w:unhideWhenUsed/>
    <w:rsid w:val="0082592F"/>
    <w:pPr>
      <w:ind w:left="630"/>
      <w:jc w:val="left"/>
    </w:pPr>
    <w:rPr>
      <w:rFonts w:cstheme="minorHAnsi"/>
      <w:sz w:val="18"/>
      <w:szCs w:val="18"/>
    </w:rPr>
  </w:style>
  <w:style w:type="paragraph" w:styleId="5">
    <w:name w:val="toc 5"/>
    <w:basedOn w:val="a"/>
    <w:next w:val="a"/>
    <w:autoRedefine/>
    <w:uiPriority w:val="39"/>
    <w:unhideWhenUsed/>
    <w:rsid w:val="0082592F"/>
    <w:pPr>
      <w:ind w:left="840"/>
      <w:jc w:val="left"/>
    </w:pPr>
    <w:rPr>
      <w:rFonts w:cstheme="minorHAnsi"/>
      <w:sz w:val="18"/>
      <w:szCs w:val="18"/>
    </w:rPr>
  </w:style>
  <w:style w:type="paragraph" w:styleId="6">
    <w:name w:val="toc 6"/>
    <w:basedOn w:val="a"/>
    <w:next w:val="a"/>
    <w:autoRedefine/>
    <w:uiPriority w:val="39"/>
    <w:unhideWhenUsed/>
    <w:rsid w:val="0082592F"/>
    <w:pPr>
      <w:ind w:left="1050"/>
      <w:jc w:val="left"/>
    </w:pPr>
    <w:rPr>
      <w:rFonts w:cstheme="minorHAnsi"/>
      <w:sz w:val="18"/>
      <w:szCs w:val="18"/>
    </w:rPr>
  </w:style>
  <w:style w:type="paragraph" w:styleId="7">
    <w:name w:val="toc 7"/>
    <w:basedOn w:val="a"/>
    <w:next w:val="a"/>
    <w:autoRedefine/>
    <w:uiPriority w:val="39"/>
    <w:unhideWhenUsed/>
    <w:rsid w:val="0082592F"/>
    <w:pPr>
      <w:ind w:left="1260"/>
      <w:jc w:val="left"/>
    </w:pPr>
    <w:rPr>
      <w:rFonts w:cstheme="minorHAnsi"/>
      <w:sz w:val="18"/>
      <w:szCs w:val="18"/>
    </w:rPr>
  </w:style>
  <w:style w:type="paragraph" w:styleId="8">
    <w:name w:val="toc 8"/>
    <w:basedOn w:val="a"/>
    <w:next w:val="a"/>
    <w:autoRedefine/>
    <w:uiPriority w:val="39"/>
    <w:unhideWhenUsed/>
    <w:rsid w:val="0082592F"/>
    <w:pPr>
      <w:ind w:left="1470"/>
      <w:jc w:val="left"/>
    </w:pPr>
    <w:rPr>
      <w:rFonts w:cstheme="minorHAnsi"/>
      <w:sz w:val="18"/>
      <w:szCs w:val="18"/>
    </w:rPr>
  </w:style>
  <w:style w:type="paragraph" w:styleId="9">
    <w:name w:val="toc 9"/>
    <w:basedOn w:val="a"/>
    <w:next w:val="a"/>
    <w:autoRedefine/>
    <w:uiPriority w:val="39"/>
    <w:unhideWhenUsed/>
    <w:rsid w:val="0082592F"/>
    <w:pPr>
      <w:ind w:left="1680"/>
      <w:jc w:val="left"/>
    </w:pPr>
    <w:rPr>
      <w:rFonts w:cstheme="minorHAnsi"/>
      <w:sz w:val="18"/>
      <w:szCs w:val="18"/>
    </w:rPr>
  </w:style>
  <w:style w:type="paragraph" w:styleId="af1">
    <w:name w:val="footnote text"/>
    <w:basedOn w:val="a"/>
    <w:link w:val="af2"/>
    <w:semiHidden/>
    <w:unhideWhenUsed/>
    <w:rsid w:val="0082592F"/>
    <w:pPr>
      <w:snapToGrid w:val="0"/>
      <w:jc w:val="left"/>
    </w:pPr>
    <w:rPr>
      <w:rFonts w:ascii="Times New Roman" w:eastAsia="新細明體" w:hAnsi="Times New Roman" w:cs="Times New Roman"/>
      <w:kern w:val="0"/>
      <w:sz w:val="20"/>
      <w:szCs w:val="20"/>
    </w:rPr>
  </w:style>
  <w:style w:type="character" w:customStyle="1" w:styleId="af2">
    <w:name w:val="註腳文字 字元"/>
    <w:basedOn w:val="a0"/>
    <w:link w:val="af1"/>
    <w:semiHidden/>
    <w:rsid w:val="0082592F"/>
    <w:rPr>
      <w:rFonts w:ascii="Times New Roman" w:eastAsia="新細明體" w:hAnsi="Times New Roman" w:cs="Times New Roman"/>
      <w:kern w:val="0"/>
      <w:sz w:val="20"/>
      <w:szCs w:val="20"/>
      <w:lang w:eastAsia="zh-CN"/>
    </w:rPr>
  </w:style>
  <w:style w:type="paragraph" w:customStyle="1" w:styleId="Default">
    <w:name w:val="Default"/>
    <w:rsid w:val="0082592F"/>
    <w:pPr>
      <w:widowControl w:val="0"/>
      <w:autoSpaceDE w:val="0"/>
      <w:autoSpaceDN w:val="0"/>
      <w:adjustRightInd w:val="0"/>
    </w:pPr>
    <w:rPr>
      <w:rFonts w:ascii="新細明體" w:eastAsia="新細明體" w:cs="新細明體"/>
      <w:color w:val="000000"/>
      <w:kern w:val="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92F"/>
    <w:pPr>
      <w:widowControl w:val="0"/>
      <w:jc w:val="both"/>
    </w:pPr>
    <w:rPr>
      <w:sz w:val="21"/>
      <w:lang w:eastAsia="zh-CN"/>
    </w:rPr>
  </w:style>
  <w:style w:type="paragraph" w:styleId="1">
    <w:name w:val="heading 1"/>
    <w:basedOn w:val="a"/>
    <w:next w:val="a"/>
    <w:link w:val="10"/>
    <w:uiPriority w:val="9"/>
    <w:qFormat/>
    <w:rsid w:val="0082592F"/>
    <w:pPr>
      <w:keepNext/>
      <w:keepLines/>
      <w:spacing w:line="480" w:lineRule="auto"/>
      <w:jc w:val="center"/>
      <w:outlineLvl w:val="0"/>
    </w:pPr>
    <w:rPr>
      <w:rFonts w:ascii="Times New Roman" w:hAnsi="Times New Roman" w:cs="Times New Roman"/>
      <w:b/>
      <w:bCs/>
      <w:sz w:val="32"/>
      <w:szCs w:val="32"/>
      <w:lang w:bidi="th-TH"/>
    </w:rPr>
  </w:style>
  <w:style w:type="paragraph" w:styleId="2">
    <w:name w:val="heading 2"/>
    <w:basedOn w:val="a"/>
    <w:next w:val="a"/>
    <w:link w:val="20"/>
    <w:uiPriority w:val="9"/>
    <w:unhideWhenUsed/>
    <w:qFormat/>
    <w:rsid w:val="0082592F"/>
    <w:pPr>
      <w:keepNext/>
      <w:keepLines/>
      <w:spacing w:line="480"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8259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2592F"/>
    <w:rPr>
      <w:rFonts w:ascii="Times New Roman" w:hAnsi="Times New Roman" w:cs="Times New Roman"/>
      <w:b/>
      <w:bCs/>
      <w:sz w:val="32"/>
      <w:szCs w:val="32"/>
      <w:lang w:eastAsia="zh-CN" w:bidi="th-TH"/>
    </w:rPr>
  </w:style>
  <w:style w:type="character" w:customStyle="1" w:styleId="20">
    <w:name w:val="標題 2 字元"/>
    <w:basedOn w:val="a0"/>
    <w:link w:val="2"/>
    <w:uiPriority w:val="9"/>
    <w:rsid w:val="0082592F"/>
    <w:rPr>
      <w:rFonts w:asciiTheme="majorHAnsi" w:eastAsiaTheme="majorEastAsia" w:hAnsiTheme="majorHAnsi" w:cstheme="majorBidi"/>
      <w:b/>
      <w:bCs/>
      <w:sz w:val="32"/>
      <w:szCs w:val="32"/>
      <w:lang w:eastAsia="zh-CN"/>
    </w:rPr>
  </w:style>
  <w:style w:type="character" w:customStyle="1" w:styleId="30">
    <w:name w:val="標題 3 字元"/>
    <w:basedOn w:val="a0"/>
    <w:link w:val="3"/>
    <w:uiPriority w:val="9"/>
    <w:semiHidden/>
    <w:rsid w:val="0082592F"/>
    <w:rPr>
      <w:b/>
      <w:bCs/>
      <w:sz w:val="32"/>
      <w:szCs w:val="32"/>
      <w:lang w:eastAsia="zh-CN"/>
    </w:rPr>
  </w:style>
  <w:style w:type="paragraph" w:styleId="a3">
    <w:name w:val="header"/>
    <w:basedOn w:val="a"/>
    <w:link w:val="a4"/>
    <w:uiPriority w:val="99"/>
    <w:unhideWhenUsed/>
    <w:rsid w:val="0082592F"/>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82592F"/>
    <w:rPr>
      <w:sz w:val="18"/>
      <w:szCs w:val="18"/>
      <w:lang w:eastAsia="zh-CN"/>
    </w:rPr>
  </w:style>
  <w:style w:type="paragraph" w:styleId="a5">
    <w:name w:val="footer"/>
    <w:basedOn w:val="a"/>
    <w:link w:val="a6"/>
    <w:uiPriority w:val="99"/>
    <w:unhideWhenUsed/>
    <w:rsid w:val="0082592F"/>
    <w:pPr>
      <w:tabs>
        <w:tab w:val="center" w:pos="4153"/>
        <w:tab w:val="right" w:pos="8306"/>
      </w:tabs>
      <w:snapToGrid w:val="0"/>
      <w:jc w:val="left"/>
    </w:pPr>
    <w:rPr>
      <w:sz w:val="18"/>
      <w:szCs w:val="18"/>
    </w:rPr>
  </w:style>
  <w:style w:type="character" w:customStyle="1" w:styleId="a6">
    <w:name w:val="頁尾 字元"/>
    <w:basedOn w:val="a0"/>
    <w:link w:val="a5"/>
    <w:uiPriority w:val="99"/>
    <w:rsid w:val="0082592F"/>
    <w:rPr>
      <w:sz w:val="18"/>
      <w:szCs w:val="18"/>
      <w:lang w:eastAsia="zh-CN"/>
    </w:rPr>
  </w:style>
  <w:style w:type="paragraph" w:customStyle="1" w:styleId="11">
    <w:name w:val="正文1"/>
    <w:qFormat/>
    <w:rsid w:val="0082592F"/>
    <w:pPr>
      <w:widowControl w:val="0"/>
      <w:jc w:val="both"/>
    </w:pPr>
    <w:rPr>
      <w:rFonts w:ascii="Times New Roman" w:eastAsia="SimSun" w:hAnsi="Times New Roman" w:cs="Times New Roman"/>
      <w:sz w:val="21"/>
      <w:szCs w:val="20"/>
      <w:lang w:eastAsia="zh-CN"/>
    </w:rPr>
  </w:style>
  <w:style w:type="paragraph" w:styleId="a7">
    <w:name w:val="Balloon Text"/>
    <w:basedOn w:val="a"/>
    <w:link w:val="a8"/>
    <w:uiPriority w:val="99"/>
    <w:semiHidden/>
    <w:unhideWhenUsed/>
    <w:rsid w:val="0082592F"/>
    <w:rPr>
      <w:sz w:val="18"/>
      <w:szCs w:val="18"/>
    </w:rPr>
  </w:style>
  <w:style w:type="character" w:customStyle="1" w:styleId="a8">
    <w:name w:val="註解方塊文字 字元"/>
    <w:basedOn w:val="a0"/>
    <w:link w:val="a7"/>
    <w:uiPriority w:val="99"/>
    <w:semiHidden/>
    <w:rsid w:val="0082592F"/>
    <w:rPr>
      <w:sz w:val="18"/>
      <w:szCs w:val="18"/>
      <w:lang w:eastAsia="zh-CN"/>
    </w:rPr>
  </w:style>
  <w:style w:type="table" w:styleId="a9">
    <w:name w:val="Table Grid"/>
    <w:basedOn w:val="a1"/>
    <w:uiPriority w:val="59"/>
    <w:rsid w:val="0082592F"/>
    <w:rPr>
      <w:rFonts w:ascii="Calibri" w:eastAsia="SimSun" w:hAnsi="Calibri" w:cs="Times New Roman"/>
      <w:kern w:val="0"/>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a"/>
    <w:link w:val="EndNoteBibliographyTitleChar"/>
    <w:rsid w:val="0082592F"/>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82592F"/>
    <w:rPr>
      <w:rFonts w:ascii="Calibri" w:hAnsi="Calibri" w:cs="Calibri"/>
      <w:noProof/>
      <w:sz w:val="20"/>
      <w:lang w:eastAsia="zh-CN"/>
    </w:rPr>
  </w:style>
  <w:style w:type="paragraph" w:customStyle="1" w:styleId="EndNoteBibliography">
    <w:name w:val="EndNote Bibliography"/>
    <w:basedOn w:val="a"/>
    <w:link w:val="EndNoteBibliographyChar"/>
    <w:rsid w:val="0082592F"/>
    <w:rPr>
      <w:rFonts w:ascii="Calibri" w:hAnsi="Calibri" w:cs="Calibri"/>
      <w:noProof/>
      <w:sz w:val="20"/>
    </w:rPr>
  </w:style>
  <w:style w:type="character" w:customStyle="1" w:styleId="EndNoteBibliographyChar">
    <w:name w:val="EndNote Bibliography Char"/>
    <w:basedOn w:val="a0"/>
    <w:link w:val="EndNoteBibliography"/>
    <w:rsid w:val="0082592F"/>
    <w:rPr>
      <w:rFonts w:ascii="Calibri" w:hAnsi="Calibri" w:cs="Calibri"/>
      <w:noProof/>
      <w:sz w:val="20"/>
      <w:lang w:eastAsia="zh-CN"/>
    </w:rPr>
  </w:style>
  <w:style w:type="character" w:styleId="aa">
    <w:name w:val="Hyperlink"/>
    <w:basedOn w:val="a0"/>
    <w:uiPriority w:val="99"/>
    <w:unhideWhenUsed/>
    <w:rsid w:val="0082592F"/>
    <w:rPr>
      <w:color w:val="0000FF" w:themeColor="hyperlink"/>
      <w:u w:val="single"/>
    </w:rPr>
  </w:style>
  <w:style w:type="character" w:styleId="ab">
    <w:name w:val="Placeholder Text"/>
    <w:basedOn w:val="a0"/>
    <w:uiPriority w:val="99"/>
    <w:semiHidden/>
    <w:rsid w:val="0082592F"/>
    <w:rPr>
      <w:color w:val="808080"/>
    </w:rPr>
  </w:style>
  <w:style w:type="paragraph" w:customStyle="1" w:styleId="ac">
    <w:name w:val="毕业论文_正文"/>
    <w:basedOn w:val="a"/>
    <w:qFormat/>
    <w:rsid w:val="0082592F"/>
    <w:pPr>
      <w:spacing w:before="100" w:beforeAutospacing="1" w:after="100" w:afterAutospacing="1" w:line="360" w:lineRule="auto"/>
      <w:ind w:firstLineChars="200" w:firstLine="200"/>
      <w:jc w:val="left"/>
    </w:pPr>
    <w:rPr>
      <w:rFonts w:ascii="Times New Roman" w:hAnsi="Times New Roman" w:cs="Times New Roman"/>
      <w:kern w:val="0"/>
      <w:sz w:val="24"/>
      <w:szCs w:val="20"/>
    </w:rPr>
  </w:style>
  <w:style w:type="paragraph" w:styleId="HTML">
    <w:name w:val="HTML Preformatted"/>
    <w:basedOn w:val="a"/>
    <w:link w:val="HTML0"/>
    <w:uiPriority w:val="99"/>
    <w:unhideWhenUsed/>
    <w:rsid w:val="008259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0">
    <w:name w:val="HTML 預設格式 字元"/>
    <w:basedOn w:val="a0"/>
    <w:link w:val="HTML"/>
    <w:uiPriority w:val="99"/>
    <w:rsid w:val="0082592F"/>
    <w:rPr>
      <w:rFonts w:ascii="SimSun" w:eastAsia="SimSun" w:hAnsi="SimSun" w:cs="SimSun"/>
      <w:kern w:val="0"/>
      <w:szCs w:val="24"/>
      <w:lang w:eastAsia="zh-CN"/>
    </w:rPr>
  </w:style>
  <w:style w:type="paragraph" w:styleId="ad">
    <w:name w:val="caption"/>
    <w:basedOn w:val="a"/>
    <w:next w:val="a"/>
    <w:qFormat/>
    <w:rsid w:val="0082592F"/>
    <w:rPr>
      <w:rFonts w:ascii="Calibri Light" w:hAnsi="Calibri Light" w:cs="Times New Roman"/>
      <w:sz w:val="20"/>
      <w:szCs w:val="20"/>
    </w:rPr>
  </w:style>
  <w:style w:type="paragraph" w:customStyle="1" w:styleId="-">
    <w:name w:val="警-表內文"/>
    <w:basedOn w:val="a"/>
    <w:uiPriority w:val="99"/>
    <w:rsid w:val="0082592F"/>
    <w:pPr>
      <w:spacing w:line="290" w:lineRule="atLeast"/>
      <w:jc w:val="center"/>
    </w:pPr>
    <w:rPr>
      <w:rFonts w:ascii="Times New Roman" w:eastAsia="華康細明體(P)" w:hAnsi="Times New Roman" w:cs="Times New Roman"/>
      <w:sz w:val="20"/>
      <w:lang w:eastAsia="zh-TW"/>
    </w:rPr>
  </w:style>
  <w:style w:type="paragraph" w:customStyle="1" w:styleId="-0">
    <w:name w:val="警-資料來源："/>
    <w:basedOn w:val="a"/>
    <w:uiPriority w:val="99"/>
    <w:rsid w:val="0082592F"/>
    <w:pPr>
      <w:spacing w:line="260" w:lineRule="exact"/>
    </w:pPr>
    <w:rPr>
      <w:rFonts w:ascii="Times New Roman" w:eastAsia="標楷體" w:hAnsi="Times New Roman" w:cs="Times New Roman"/>
      <w:w w:val="99"/>
      <w:sz w:val="20"/>
      <w:szCs w:val="18"/>
      <w:lang w:eastAsia="zh-TW"/>
    </w:rPr>
  </w:style>
  <w:style w:type="table" w:customStyle="1" w:styleId="12">
    <w:name w:val="浅色底纹1"/>
    <w:basedOn w:val="a1"/>
    <w:uiPriority w:val="60"/>
    <w:rsid w:val="0082592F"/>
    <w:rPr>
      <w:color w:val="000000" w:themeColor="text1" w:themeShade="BF"/>
      <w:sz w:val="21"/>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TOC Heading"/>
    <w:basedOn w:val="1"/>
    <w:next w:val="a"/>
    <w:uiPriority w:val="39"/>
    <w:unhideWhenUsed/>
    <w:qFormat/>
    <w:rsid w:val="0082592F"/>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13">
    <w:name w:val="toc 1"/>
    <w:basedOn w:val="a"/>
    <w:next w:val="a"/>
    <w:autoRedefine/>
    <w:uiPriority w:val="39"/>
    <w:unhideWhenUsed/>
    <w:qFormat/>
    <w:rsid w:val="0082592F"/>
    <w:pPr>
      <w:spacing w:before="120" w:after="120"/>
      <w:jc w:val="left"/>
    </w:pPr>
    <w:rPr>
      <w:rFonts w:cstheme="minorHAnsi"/>
      <w:b/>
      <w:bCs/>
      <w:caps/>
      <w:sz w:val="20"/>
      <w:szCs w:val="20"/>
    </w:rPr>
  </w:style>
  <w:style w:type="paragraph" w:styleId="21">
    <w:name w:val="toc 2"/>
    <w:basedOn w:val="a"/>
    <w:next w:val="a"/>
    <w:autoRedefine/>
    <w:uiPriority w:val="39"/>
    <w:unhideWhenUsed/>
    <w:qFormat/>
    <w:rsid w:val="0082592F"/>
    <w:pPr>
      <w:ind w:left="210"/>
      <w:jc w:val="left"/>
    </w:pPr>
    <w:rPr>
      <w:rFonts w:cstheme="minorHAnsi"/>
      <w:smallCaps/>
      <w:sz w:val="20"/>
      <w:szCs w:val="20"/>
    </w:rPr>
  </w:style>
  <w:style w:type="paragraph" w:styleId="31">
    <w:name w:val="toc 3"/>
    <w:basedOn w:val="a"/>
    <w:next w:val="a"/>
    <w:autoRedefine/>
    <w:uiPriority w:val="39"/>
    <w:unhideWhenUsed/>
    <w:qFormat/>
    <w:rsid w:val="0082592F"/>
    <w:pPr>
      <w:ind w:left="420"/>
      <w:jc w:val="left"/>
    </w:pPr>
    <w:rPr>
      <w:rFonts w:cstheme="minorHAnsi"/>
      <w:i/>
      <w:iCs/>
      <w:sz w:val="20"/>
      <w:szCs w:val="20"/>
    </w:rPr>
  </w:style>
  <w:style w:type="paragraph" w:styleId="af">
    <w:name w:val="List Paragraph"/>
    <w:basedOn w:val="a"/>
    <w:uiPriority w:val="34"/>
    <w:qFormat/>
    <w:rsid w:val="0082592F"/>
    <w:pPr>
      <w:ind w:firstLineChars="200" w:firstLine="420"/>
    </w:pPr>
  </w:style>
  <w:style w:type="paragraph" w:styleId="af0">
    <w:name w:val="table of figures"/>
    <w:basedOn w:val="a"/>
    <w:next w:val="a"/>
    <w:uiPriority w:val="99"/>
    <w:rsid w:val="0082592F"/>
    <w:pPr>
      <w:ind w:left="420" w:hanging="420"/>
      <w:jc w:val="left"/>
    </w:pPr>
    <w:rPr>
      <w:rFonts w:ascii="Calibri" w:hAnsi="Calibri" w:cs="Times New Roman"/>
      <w:smallCaps/>
      <w:sz w:val="20"/>
      <w:szCs w:val="20"/>
    </w:rPr>
  </w:style>
  <w:style w:type="table" w:customStyle="1" w:styleId="14">
    <w:name w:val="网格型1"/>
    <w:basedOn w:val="a1"/>
    <w:next w:val="a9"/>
    <w:qFormat/>
    <w:rsid w:val="0082592F"/>
    <w:rPr>
      <w:rFonts w:ascii="Times New Roman" w:eastAsia="SimSun" w:hAnsi="Times New Roman" w:cs="Times New Roman"/>
      <w:kern w:val="0"/>
      <w:sz w:val="20"/>
      <w:szCs w:val="20"/>
      <w:lang w:eastAsia="zh-CN"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
    <w:basedOn w:val="a1"/>
    <w:next w:val="a9"/>
    <w:qFormat/>
    <w:rsid w:val="0082592F"/>
    <w:rPr>
      <w:rFonts w:ascii="Times New Roman" w:eastAsia="SimSun" w:hAnsi="Times New Roman" w:cs="Times New Roman"/>
      <w:kern w:val="0"/>
      <w:sz w:val="20"/>
      <w:szCs w:val="20"/>
      <w:lang w:eastAsia="zh-CN"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
    <w:name w:val="toc 4"/>
    <w:basedOn w:val="a"/>
    <w:next w:val="a"/>
    <w:autoRedefine/>
    <w:uiPriority w:val="39"/>
    <w:unhideWhenUsed/>
    <w:rsid w:val="0082592F"/>
    <w:pPr>
      <w:ind w:left="630"/>
      <w:jc w:val="left"/>
    </w:pPr>
    <w:rPr>
      <w:rFonts w:cstheme="minorHAnsi"/>
      <w:sz w:val="18"/>
      <w:szCs w:val="18"/>
    </w:rPr>
  </w:style>
  <w:style w:type="paragraph" w:styleId="5">
    <w:name w:val="toc 5"/>
    <w:basedOn w:val="a"/>
    <w:next w:val="a"/>
    <w:autoRedefine/>
    <w:uiPriority w:val="39"/>
    <w:unhideWhenUsed/>
    <w:rsid w:val="0082592F"/>
    <w:pPr>
      <w:ind w:left="840"/>
      <w:jc w:val="left"/>
    </w:pPr>
    <w:rPr>
      <w:rFonts w:cstheme="minorHAnsi"/>
      <w:sz w:val="18"/>
      <w:szCs w:val="18"/>
    </w:rPr>
  </w:style>
  <w:style w:type="paragraph" w:styleId="6">
    <w:name w:val="toc 6"/>
    <w:basedOn w:val="a"/>
    <w:next w:val="a"/>
    <w:autoRedefine/>
    <w:uiPriority w:val="39"/>
    <w:unhideWhenUsed/>
    <w:rsid w:val="0082592F"/>
    <w:pPr>
      <w:ind w:left="1050"/>
      <w:jc w:val="left"/>
    </w:pPr>
    <w:rPr>
      <w:rFonts w:cstheme="minorHAnsi"/>
      <w:sz w:val="18"/>
      <w:szCs w:val="18"/>
    </w:rPr>
  </w:style>
  <w:style w:type="paragraph" w:styleId="7">
    <w:name w:val="toc 7"/>
    <w:basedOn w:val="a"/>
    <w:next w:val="a"/>
    <w:autoRedefine/>
    <w:uiPriority w:val="39"/>
    <w:unhideWhenUsed/>
    <w:rsid w:val="0082592F"/>
    <w:pPr>
      <w:ind w:left="1260"/>
      <w:jc w:val="left"/>
    </w:pPr>
    <w:rPr>
      <w:rFonts w:cstheme="minorHAnsi"/>
      <w:sz w:val="18"/>
      <w:szCs w:val="18"/>
    </w:rPr>
  </w:style>
  <w:style w:type="paragraph" w:styleId="8">
    <w:name w:val="toc 8"/>
    <w:basedOn w:val="a"/>
    <w:next w:val="a"/>
    <w:autoRedefine/>
    <w:uiPriority w:val="39"/>
    <w:unhideWhenUsed/>
    <w:rsid w:val="0082592F"/>
    <w:pPr>
      <w:ind w:left="1470"/>
      <w:jc w:val="left"/>
    </w:pPr>
    <w:rPr>
      <w:rFonts w:cstheme="minorHAnsi"/>
      <w:sz w:val="18"/>
      <w:szCs w:val="18"/>
    </w:rPr>
  </w:style>
  <w:style w:type="paragraph" w:styleId="9">
    <w:name w:val="toc 9"/>
    <w:basedOn w:val="a"/>
    <w:next w:val="a"/>
    <w:autoRedefine/>
    <w:uiPriority w:val="39"/>
    <w:unhideWhenUsed/>
    <w:rsid w:val="0082592F"/>
    <w:pPr>
      <w:ind w:left="1680"/>
      <w:jc w:val="left"/>
    </w:pPr>
    <w:rPr>
      <w:rFonts w:cstheme="minorHAnsi"/>
      <w:sz w:val="18"/>
      <w:szCs w:val="18"/>
    </w:rPr>
  </w:style>
  <w:style w:type="paragraph" w:styleId="af1">
    <w:name w:val="footnote text"/>
    <w:basedOn w:val="a"/>
    <w:link w:val="af2"/>
    <w:semiHidden/>
    <w:unhideWhenUsed/>
    <w:rsid w:val="0082592F"/>
    <w:pPr>
      <w:snapToGrid w:val="0"/>
      <w:jc w:val="left"/>
    </w:pPr>
    <w:rPr>
      <w:rFonts w:ascii="Times New Roman" w:eastAsia="新細明體" w:hAnsi="Times New Roman" w:cs="Times New Roman"/>
      <w:kern w:val="0"/>
      <w:sz w:val="20"/>
      <w:szCs w:val="20"/>
    </w:rPr>
  </w:style>
  <w:style w:type="character" w:customStyle="1" w:styleId="af2">
    <w:name w:val="註腳文字 字元"/>
    <w:basedOn w:val="a0"/>
    <w:link w:val="af1"/>
    <w:semiHidden/>
    <w:rsid w:val="0082592F"/>
    <w:rPr>
      <w:rFonts w:ascii="Times New Roman" w:eastAsia="新細明體" w:hAnsi="Times New Roman" w:cs="Times New Roman"/>
      <w:kern w:val="0"/>
      <w:sz w:val="20"/>
      <w:szCs w:val="20"/>
      <w:lang w:eastAsia="zh-CN"/>
    </w:rPr>
  </w:style>
  <w:style w:type="paragraph" w:customStyle="1" w:styleId="Default">
    <w:name w:val="Default"/>
    <w:rsid w:val="0082592F"/>
    <w:pPr>
      <w:widowControl w:val="0"/>
      <w:autoSpaceDE w:val="0"/>
      <w:autoSpaceDN w:val="0"/>
      <w:adjustRightInd w:val="0"/>
    </w:pPr>
    <w:rPr>
      <w:rFonts w:ascii="新細明體" w:eastAsia="新細明體" w:cs="新細明體"/>
      <w:color w:val="000000"/>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m/marketvalue.asp" TargetMode="External"/><Relationship Id="rId13" Type="http://schemas.openxmlformats.org/officeDocument/2006/relationships/hyperlink" Target="http://www.investopedia.com/terms/o/operating_expense.asp" TargetMode="External"/><Relationship Id="rId18" Type="http://schemas.openxmlformats.org/officeDocument/2006/relationships/hyperlink" Target="https://en.wikipedia.org/wiki/Developmental_biolog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vestopedia.com/terms/u/undervalued.asp" TargetMode="External"/><Relationship Id="rId7" Type="http://schemas.openxmlformats.org/officeDocument/2006/relationships/endnotes" Target="endnotes.xml"/><Relationship Id="rId12" Type="http://schemas.openxmlformats.org/officeDocument/2006/relationships/hyperlink" Target="http://www.investopedia.com/terms/p/physicalasset.asp" TargetMode="External"/><Relationship Id="rId17" Type="http://schemas.openxmlformats.org/officeDocument/2006/relationships/hyperlink" Target="http://www.investopedia.com/terms/l/leverageratio.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vestopedia.com/terms/a/asset.asp" TargetMode="External"/><Relationship Id="rId20" Type="http://schemas.openxmlformats.org/officeDocument/2006/relationships/hyperlink" Target="http://www.investopedia.com/terms/r/replacementcost.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vestopedia.com/terms/o/overvalued.as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vestopedia.com/terms/d/debt.asp" TargetMode="External"/><Relationship Id="rId23" Type="http://schemas.openxmlformats.org/officeDocument/2006/relationships/hyperlink" Target="http://0-c.g.wanfangdata.com.hk.libpac.wzu.edu.tw/Periodical-kjglyj.aspx" TargetMode="External"/><Relationship Id="rId10" Type="http://schemas.openxmlformats.org/officeDocument/2006/relationships/hyperlink" Target="http://www.investopedia.com/terms/u/undervalued.asp" TargetMode="External"/><Relationship Id="rId19" Type="http://schemas.openxmlformats.org/officeDocument/2006/relationships/hyperlink" Target="http://www.investopedia.com/terms/a/annualized-rate.asp" TargetMode="External"/><Relationship Id="rId4" Type="http://schemas.openxmlformats.org/officeDocument/2006/relationships/settings" Target="settings.xml"/><Relationship Id="rId9" Type="http://schemas.openxmlformats.org/officeDocument/2006/relationships/hyperlink" Target="http://www.investopedia.com/terms/s/stockmarket.asp" TargetMode="External"/><Relationship Id="rId14" Type="http://schemas.openxmlformats.org/officeDocument/2006/relationships/hyperlink" Target="http://www.investopedia.com/terms/t/taxreturn.asp" TargetMode="External"/><Relationship Id="rId22" Type="http://schemas.openxmlformats.org/officeDocument/2006/relationships/hyperlink" Target="http://0-cnki.sris.com.tw.libpac.wzu.edu.tw/kns55/loginid.aspx?uid=SzF1YWJjK1h4UHBLN2FmYTc0eU1IY2FPeUw3V0phdi93dVpUeFB6SEMyU3lyNlBk&amp;p=Navi%2FBridge.aspx%3FLinkType%3DBaseLink%26DBCode%3Dcjfd%26TableName%3DCJFDbaseinfo%26Field%3DBaseID%26Value%3DJJYJ"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4208</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 Work</dc:creator>
  <cp:lastModifiedBy>wenzao</cp:lastModifiedBy>
  <cp:revision>2</cp:revision>
  <dcterms:created xsi:type="dcterms:W3CDTF">2019-12-31T08:53:00Z</dcterms:created>
  <dcterms:modified xsi:type="dcterms:W3CDTF">2019-12-31T08:53:00Z</dcterms:modified>
</cp:coreProperties>
</file>