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90" w:rsidRPr="00142707" w:rsidRDefault="00142707" w:rsidP="00C879B9">
      <w:pPr>
        <w:spacing w:afterLines="5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t>第七</w:t>
      </w:r>
      <w:r w:rsidR="00C13890" w:rsidRPr="00142707">
        <w:rPr>
          <w:rFonts w:ascii="標楷體" w:eastAsia="標楷體" w:hAnsi="標楷體" w:hint="eastAsia"/>
          <w:b/>
          <w:sz w:val="44"/>
          <w:szCs w:val="44"/>
        </w:rPr>
        <w:t>屆辭章章法</w:t>
      </w:r>
      <w:proofErr w:type="gramStart"/>
      <w:r w:rsidR="00C13890" w:rsidRPr="00142707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End"/>
      <w:r w:rsidR="00C13890" w:rsidRPr="00142707">
        <w:rPr>
          <w:rFonts w:ascii="標楷體" w:eastAsia="標楷體" w:hAnsi="標楷體" w:hint="eastAsia"/>
          <w:b/>
          <w:sz w:val="44"/>
          <w:szCs w:val="44"/>
        </w:rPr>
        <w:t>學術研討會</w:t>
      </w:r>
    </w:p>
    <w:p w:rsidR="00C13890" w:rsidRPr="00EC7F6E" w:rsidRDefault="00C13890" w:rsidP="00C879B9">
      <w:pPr>
        <w:spacing w:beforeLines="50" w:afterLines="50"/>
        <w:jc w:val="center"/>
        <w:rPr>
          <w:rFonts w:ascii="細明體" w:eastAsia="細明體" w:hAnsi="細明體" w:hint="eastAsia"/>
          <w:b/>
          <w:sz w:val="28"/>
          <w:szCs w:val="28"/>
        </w:rPr>
      </w:pPr>
      <w:r w:rsidRPr="00EC7F6E">
        <w:rPr>
          <w:rFonts w:eastAsia="標楷體"/>
          <w:b/>
          <w:sz w:val="28"/>
          <w:szCs w:val="28"/>
        </w:rPr>
        <w:t>歡迎各界蒞臨指導！！</w:t>
      </w:r>
    </w:p>
    <w:p w:rsidR="00C13890" w:rsidRPr="00EC7F6E" w:rsidRDefault="00C13890" w:rsidP="00C13890">
      <w:pPr>
        <w:spacing w:beforeLines="50" w:afterLines="50"/>
        <w:ind w:rightChars="-289" w:right="-694"/>
        <w:rPr>
          <w:rFonts w:eastAsia="標楷體"/>
          <w:b/>
          <w:szCs w:val="24"/>
        </w:rPr>
      </w:pPr>
      <w:r w:rsidRPr="00EC7F6E">
        <w:rPr>
          <w:rFonts w:ascii="細明體" w:eastAsia="細明體" w:hAnsi="細明體" w:hint="eastAsia"/>
          <w:b/>
          <w:szCs w:val="24"/>
        </w:rPr>
        <w:t>一、</w:t>
      </w:r>
      <w:r w:rsidRPr="00EC7F6E">
        <w:rPr>
          <w:rFonts w:ascii="細明體" w:eastAsia="細明體" w:hAnsi="細明體"/>
          <w:b/>
          <w:szCs w:val="24"/>
        </w:rPr>
        <w:t>會議時間：</w:t>
      </w:r>
      <w:r w:rsidR="00015A59" w:rsidRPr="00015A59">
        <w:rPr>
          <w:rFonts w:ascii="標楷體" w:eastAsia="標楷體" w:hAnsi="標楷體" w:hint="eastAsia"/>
          <w:b/>
          <w:szCs w:val="24"/>
        </w:rPr>
        <w:t>中華</w:t>
      </w:r>
      <w:r w:rsidRPr="00EC7F6E">
        <w:rPr>
          <w:rFonts w:eastAsia="標楷體" w:hint="eastAsia"/>
          <w:b/>
          <w:szCs w:val="24"/>
        </w:rPr>
        <w:t>民國</w:t>
      </w:r>
      <w:r w:rsidR="00142707">
        <w:rPr>
          <w:rFonts w:eastAsia="標楷體" w:hint="eastAsia"/>
          <w:b/>
          <w:szCs w:val="24"/>
        </w:rPr>
        <w:t>101</w:t>
      </w:r>
      <w:r w:rsidRPr="00EC7F6E">
        <w:rPr>
          <w:rFonts w:eastAsia="標楷體"/>
          <w:b/>
          <w:szCs w:val="24"/>
        </w:rPr>
        <w:t>年</w:t>
      </w:r>
      <w:r w:rsidR="00142707">
        <w:rPr>
          <w:rFonts w:eastAsia="標楷體" w:hint="eastAsia"/>
          <w:b/>
          <w:szCs w:val="24"/>
        </w:rPr>
        <w:t>12</w:t>
      </w:r>
      <w:r w:rsidRPr="00EC7F6E">
        <w:rPr>
          <w:rFonts w:eastAsia="標楷體"/>
          <w:b/>
          <w:szCs w:val="24"/>
        </w:rPr>
        <w:t>月</w:t>
      </w:r>
      <w:r w:rsidR="00142707">
        <w:rPr>
          <w:rFonts w:eastAsia="標楷體" w:hint="eastAsia"/>
          <w:b/>
          <w:szCs w:val="24"/>
        </w:rPr>
        <w:t>1</w:t>
      </w:r>
      <w:r w:rsidRPr="00EC7F6E">
        <w:rPr>
          <w:rFonts w:eastAsia="標楷體"/>
          <w:b/>
          <w:szCs w:val="24"/>
        </w:rPr>
        <w:t>日（星期六）</w:t>
      </w:r>
    </w:p>
    <w:p w:rsidR="00142707" w:rsidRDefault="00C13890" w:rsidP="00142707">
      <w:pPr>
        <w:spacing w:line="500" w:lineRule="exact"/>
        <w:ind w:left="1701" w:hangingChars="708" w:hanging="1701"/>
        <w:rPr>
          <w:rFonts w:hint="eastAsia"/>
          <w:b/>
          <w:szCs w:val="24"/>
        </w:rPr>
      </w:pPr>
      <w:r w:rsidRPr="00EC7F6E">
        <w:rPr>
          <w:rFonts w:ascii="細明體" w:eastAsia="細明體" w:hAnsi="細明體" w:hint="eastAsia"/>
          <w:b/>
          <w:szCs w:val="24"/>
        </w:rPr>
        <w:t>二、</w:t>
      </w:r>
      <w:r w:rsidRPr="00EC7F6E">
        <w:rPr>
          <w:rFonts w:ascii="細明體" w:eastAsia="細明體" w:hAnsi="細明體"/>
          <w:b/>
          <w:szCs w:val="24"/>
        </w:rPr>
        <w:t>會議地點：</w:t>
      </w:r>
      <w:r w:rsidR="00142707" w:rsidRPr="00142707">
        <w:rPr>
          <w:rFonts w:hAnsi="新細明體"/>
          <w:b/>
          <w:szCs w:val="24"/>
        </w:rPr>
        <w:t>臺北市大安區和平東路一段</w:t>
      </w:r>
      <w:r w:rsidR="00142707" w:rsidRPr="00142707">
        <w:rPr>
          <w:b/>
          <w:szCs w:val="24"/>
        </w:rPr>
        <w:t>129</w:t>
      </w:r>
      <w:r w:rsidR="00142707" w:rsidRPr="00142707">
        <w:rPr>
          <w:rFonts w:hAnsi="新細明體"/>
          <w:b/>
          <w:szCs w:val="24"/>
        </w:rPr>
        <w:t>號</w:t>
      </w:r>
    </w:p>
    <w:p w:rsidR="00C13890" w:rsidRPr="00142707" w:rsidRDefault="00142707" w:rsidP="00142707">
      <w:pPr>
        <w:spacing w:line="500" w:lineRule="exact"/>
        <w:ind w:leftChars="700" w:left="1699" w:hangingChars="8" w:hanging="19"/>
        <w:rPr>
          <w:rFonts w:hint="eastAsia"/>
          <w:b/>
          <w:szCs w:val="24"/>
        </w:rPr>
      </w:pPr>
      <w:r w:rsidRPr="00142707">
        <w:rPr>
          <w:rFonts w:hAnsi="新細明體"/>
          <w:b/>
          <w:szCs w:val="24"/>
        </w:rPr>
        <w:t>國立臺灣師範大學綜合大樓</w:t>
      </w:r>
      <w:r w:rsidR="00846CAB">
        <w:rPr>
          <w:rFonts w:hAnsi="新細明體" w:hint="eastAsia"/>
          <w:b/>
          <w:szCs w:val="24"/>
        </w:rPr>
        <w:t>508</w:t>
      </w:r>
      <w:r w:rsidR="00846CAB">
        <w:rPr>
          <w:rFonts w:hAnsi="新細明體" w:hint="eastAsia"/>
          <w:b/>
          <w:szCs w:val="24"/>
        </w:rPr>
        <w:t>會議室、</w:t>
      </w:r>
      <w:r w:rsidRPr="00142707">
        <w:rPr>
          <w:b/>
          <w:szCs w:val="24"/>
        </w:rPr>
        <w:t>509</w:t>
      </w:r>
      <w:r w:rsidRPr="00142707">
        <w:rPr>
          <w:rFonts w:hAnsi="新細明體"/>
          <w:b/>
          <w:szCs w:val="24"/>
        </w:rPr>
        <w:t>國際會議廳</w:t>
      </w:r>
    </w:p>
    <w:p w:rsidR="00C13890" w:rsidRPr="00142707" w:rsidRDefault="00C13890" w:rsidP="00142707">
      <w:pPr>
        <w:spacing w:beforeLines="50" w:afterLines="50"/>
        <w:rPr>
          <w:rFonts w:ascii="細明體" w:eastAsia="細明體" w:hAnsi="細明體" w:hint="eastAsia"/>
          <w:b/>
          <w:szCs w:val="24"/>
        </w:rPr>
      </w:pPr>
      <w:r w:rsidRPr="00142707">
        <w:rPr>
          <w:rFonts w:ascii="細明體" w:eastAsia="細明體" w:hAnsi="細明體" w:hint="eastAsia"/>
          <w:b/>
          <w:szCs w:val="24"/>
        </w:rPr>
        <w:t>三、</w:t>
      </w:r>
      <w:r w:rsidRPr="00142707">
        <w:rPr>
          <w:rFonts w:ascii="細明體" w:eastAsia="細明體" w:hAnsi="細明體"/>
          <w:b/>
          <w:szCs w:val="24"/>
        </w:rPr>
        <w:t>辦</w:t>
      </w:r>
      <w:r w:rsidRPr="00142707">
        <w:rPr>
          <w:rFonts w:ascii="細明體" w:eastAsia="細明體" w:hAnsi="細明體" w:hint="eastAsia"/>
          <w:b/>
          <w:szCs w:val="24"/>
        </w:rPr>
        <w:t>理</w:t>
      </w:r>
      <w:r w:rsidRPr="00142707">
        <w:rPr>
          <w:rFonts w:ascii="細明體" w:eastAsia="細明體" w:hAnsi="細明體"/>
          <w:b/>
          <w:szCs w:val="24"/>
        </w:rPr>
        <w:t>單位：</w:t>
      </w:r>
    </w:p>
    <w:p w:rsidR="00142707" w:rsidRDefault="00142707" w:rsidP="00142707">
      <w:pPr>
        <w:ind w:firstLineChars="300" w:firstLine="72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（一）主辦：</w:t>
      </w:r>
      <w:r w:rsidRPr="00EC7F6E">
        <w:rPr>
          <w:rFonts w:ascii="標楷體" w:eastAsia="標楷體" w:hAnsi="標楷體" w:hint="eastAsia"/>
          <w:b/>
        </w:rPr>
        <w:t>教育部國語文課程與教學輔導團</w:t>
      </w:r>
    </w:p>
    <w:p w:rsidR="00C13890" w:rsidRPr="00EC7F6E" w:rsidRDefault="00142707" w:rsidP="00142707">
      <w:pPr>
        <w:ind w:firstLineChars="900" w:firstLine="216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國立臺灣師範大學國文學系</w:t>
      </w:r>
    </w:p>
    <w:p w:rsidR="00C13890" w:rsidRPr="00EC7F6E" w:rsidRDefault="00C13890" w:rsidP="00C13890">
      <w:pPr>
        <w:ind w:firstLineChars="900" w:firstLine="2162"/>
        <w:rPr>
          <w:rFonts w:ascii="標楷體" w:eastAsia="標楷體" w:hAnsi="標楷體" w:hint="eastAsia"/>
          <w:b/>
        </w:rPr>
      </w:pPr>
      <w:r w:rsidRPr="00EC7F6E">
        <w:rPr>
          <w:rFonts w:ascii="標楷體" w:eastAsia="標楷體" w:hAnsi="標楷體" w:hint="eastAsia"/>
          <w:b/>
        </w:rPr>
        <w:t>中華民國章法學會</w:t>
      </w:r>
    </w:p>
    <w:p w:rsidR="00912029" w:rsidRDefault="00142707" w:rsidP="00746EC1">
      <w:pPr>
        <w:ind w:firstLineChars="300" w:firstLine="72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（二</w:t>
      </w:r>
      <w:r w:rsidR="00846CAB">
        <w:rPr>
          <w:rFonts w:ascii="標楷體" w:eastAsia="標楷體" w:hAnsi="標楷體" w:hint="eastAsia"/>
          <w:b/>
        </w:rPr>
        <w:t>）協辦：</w:t>
      </w:r>
      <w:r w:rsidR="00912029">
        <w:rPr>
          <w:rFonts w:ascii="標楷體" w:eastAsia="標楷體" w:hAnsi="標楷體" w:hint="eastAsia"/>
          <w:b/>
        </w:rPr>
        <w:t>中華文化教育學會</w:t>
      </w:r>
    </w:p>
    <w:p w:rsidR="00253BFC" w:rsidRDefault="00846CAB" w:rsidP="00912029">
      <w:pPr>
        <w:ind w:firstLineChars="900" w:firstLine="216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中小學教學學術研究</w:t>
      </w:r>
      <w:r w:rsidR="00253BFC">
        <w:rPr>
          <w:rFonts w:ascii="標楷體" w:eastAsia="標楷體" w:hAnsi="標楷體" w:hint="eastAsia"/>
          <w:b/>
        </w:rPr>
        <w:t>會</w:t>
      </w:r>
    </w:p>
    <w:p w:rsidR="00142707" w:rsidRDefault="00142707" w:rsidP="00142707">
      <w:pPr>
        <w:ind w:firstLineChars="900" w:firstLine="216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中國語文學會</w:t>
      </w:r>
    </w:p>
    <w:p w:rsidR="00142707" w:rsidRPr="00EC7F6E" w:rsidRDefault="00142707" w:rsidP="00142707">
      <w:pPr>
        <w:ind w:firstLineChars="900" w:firstLine="216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文藻外語學院應用華語文系</w:t>
      </w:r>
    </w:p>
    <w:p w:rsidR="00C13890" w:rsidRPr="00EC7F6E" w:rsidRDefault="00C13890" w:rsidP="00C13890">
      <w:pPr>
        <w:ind w:firstLineChars="900" w:firstLine="2162"/>
        <w:rPr>
          <w:rFonts w:ascii="標楷體" w:eastAsia="標楷體" w:hAnsi="標楷體" w:hint="eastAsia"/>
          <w:b/>
        </w:rPr>
      </w:pPr>
      <w:r w:rsidRPr="00EC7F6E">
        <w:rPr>
          <w:rFonts w:ascii="標楷體" w:eastAsia="標楷體" w:hAnsi="標楷體"/>
          <w:b/>
        </w:rPr>
        <w:t>國文天地雜誌社</w:t>
      </w:r>
    </w:p>
    <w:p w:rsidR="00C13890" w:rsidRPr="00EC7F6E" w:rsidRDefault="00C13890" w:rsidP="00C13890">
      <w:pPr>
        <w:spacing w:beforeLines="50" w:afterLines="50"/>
        <w:rPr>
          <w:rFonts w:ascii="細明體" w:eastAsia="細明體" w:hAnsi="細明體" w:hint="eastAsia"/>
          <w:b/>
          <w:szCs w:val="24"/>
        </w:rPr>
      </w:pPr>
      <w:r w:rsidRPr="00EC7F6E">
        <w:rPr>
          <w:rFonts w:ascii="細明體" w:eastAsia="細明體" w:hAnsi="細明體" w:hint="eastAsia"/>
          <w:b/>
          <w:szCs w:val="24"/>
        </w:rPr>
        <w:t>四、會議主題：</w:t>
      </w:r>
    </w:p>
    <w:p w:rsidR="00142707" w:rsidRPr="00142707" w:rsidRDefault="00142707" w:rsidP="00142707">
      <w:pPr>
        <w:spacing w:line="500" w:lineRule="exact"/>
        <w:ind w:firstLineChars="200" w:firstLine="480"/>
        <w:jc w:val="both"/>
        <w:rPr>
          <w:rFonts w:ascii="標楷體" w:eastAsia="標楷體" w:hAnsi="標楷體"/>
          <w:b/>
          <w:szCs w:val="24"/>
        </w:rPr>
      </w:pPr>
      <w:r w:rsidRPr="00142707">
        <w:rPr>
          <w:rFonts w:ascii="標楷體" w:eastAsia="標楷體" w:hAnsi="標楷體" w:hint="eastAsia"/>
          <w:b/>
          <w:szCs w:val="24"/>
        </w:rPr>
        <w:t>（一）章法學研究</w:t>
      </w:r>
    </w:p>
    <w:p w:rsidR="00142707" w:rsidRPr="00142707" w:rsidRDefault="00142707" w:rsidP="00142707">
      <w:pPr>
        <w:spacing w:line="500" w:lineRule="exact"/>
        <w:ind w:firstLineChars="200" w:firstLine="480"/>
        <w:jc w:val="both"/>
        <w:rPr>
          <w:rFonts w:ascii="標楷體" w:eastAsia="標楷體" w:hAnsi="標楷體"/>
          <w:b/>
          <w:szCs w:val="24"/>
        </w:rPr>
      </w:pPr>
      <w:r w:rsidRPr="00142707">
        <w:rPr>
          <w:rFonts w:ascii="標楷體" w:eastAsia="標楷體" w:hAnsi="標楷體"/>
          <w:b/>
          <w:szCs w:val="24"/>
        </w:rPr>
        <w:t>（二）</w:t>
      </w:r>
      <w:r w:rsidRPr="00142707">
        <w:rPr>
          <w:rFonts w:ascii="標楷體" w:eastAsia="標楷體" w:hAnsi="標楷體" w:hint="eastAsia"/>
          <w:b/>
          <w:szCs w:val="24"/>
        </w:rPr>
        <w:t>辭章學研究</w:t>
      </w:r>
    </w:p>
    <w:p w:rsidR="00142707" w:rsidRPr="00142707" w:rsidRDefault="00142707" w:rsidP="00142707">
      <w:pPr>
        <w:spacing w:line="500" w:lineRule="exact"/>
        <w:ind w:firstLineChars="200" w:firstLine="480"/>
        <w:jc w:val="both"/>
        <w:rPr>
          <w:rFonts w:ascii="標楷體" w:eastAsia="標楷體" w:hAnsi="標楷體"/>
          <w:b/>
          <w:szCs w:val="24"/>
        </w:rPr>
      </w:pPr>
      <w:r w:rsidRPr="00142707">
        <w:rPr>
          <w:rFonts w:ascii="標楷體" w:eastAsia="標楷體" w:hAnsi="標楷體"/>
          <w:b/>
          <w:szCs w:val="24"/>
        </w:rPr>
        <w:t>（三）</w:t>
      </w:r>
      <w:r w:rsidRPr="00142707">
        <w:rPr>
          <w:rFonts w:ascii="標楷體" w:eastAsia="標楷體" w:hAnsi="標楷體" w:cs="新細明體" w:hint="eastAsia"/>
          <w:b/>
          <w:szCs w:val="24"/>
        </w:rPr>
        <w:t>中小學語文教學之策略與運用</w:t>
      </w:r>
    </w:p>
    <w:p w:rsidR="00142707" w:rsidRPr="00142707" w:rsidRDefault="00142707" w:rsidP="00142707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  <w:b/>
          <w:szCs w:val="24"/>
        </w:rPr>
      </w:pPr>
      <w:r w:rsidRPr="00142707">
        <w:rPr>
          <w:rFonts w:ascii="標楷體" w:eastAsia="標楷體" w:hAnsi="標楷體"/>
          <w:b/>
          <w:szCs w:val="24"/>
        </w:rPr>
        <w:t>（四）</w:t>
      </w:r>
      <w:r w:rsidRPr="00142707">
        <w:rPr>
          <w:rFonts w:ascii="標楷體" w:eastAsia="標楷體" w:hAnsi="標楷體" w:hint="eastAsia"/>
          <w:b/>
          <w:szCs w:val="24"/>
        </w:rPr>
        <w:t>辭章學與國語文教學</w:t>
      </w:r>
    </w:p>
    <w:p w:rsidR="00F0308B" w:rsidRPr="006E6C3C" w:rsidRDefault="00142707" w:rsidP="00F0308B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  <w:b/>
          <w:szCs w:val="24"/>
        </w:rPr>
      </w:pPr>
      <w:r w:rsidRPr="00142707">
        <w:rPr>
          <w:rFonts w:ascii="標楷體" w:eastAsia="標楷體" w:hAnsi="標楷體" w:hint="eastAsia"/>
          <w:b/>
          <w:szCs w:val="24"/>
        </w:rPr>
        <w:t>（五）辭章學與華語文教學</w:t>
      </w:r>
    </w:p>
    <w:p w:rsidR="00C13890" w:rsidRDefault="00C13890" w:rsidP="00C13890">
      <w:pPr>
        <w:spacing w:beforeLines="50" w:afterLines="100"/>
        <w:rPr>
          <w:rFonts w:ascii="細明體" w:eastAsia="細明體" w:hAnsi="細明體" w:hint="eastAsia"/>
          <w:b/>
          <w:szCs w:val="24"/>
        </w:rPr>
      </w:pPr>
      <w:r w:rsidRPr="00EC7F6E">
        <w:rPr>
          <w:rFonts w:ascii="細明體" w:eastAsia="細明體" w:hAnsi="細明體" w:hint="eastAsia"/>
          <w:b/>
          <w:szCs w:val="24"/>
        </w:rPr>
        <w:t>五、會議議程（暫訂）：</w:t>
      </w:r>
    </w:p>
    <w:tbl>
      <w:tblPr>
        <w:tblW w:w="50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7"/>
        <w:gridCol w:w="1346"/>
        <w:gridCol w:w="1226"/>
        <w:gridCol w:w="120"/>
        <w:gridCol w:w="1176"/>
        <w:gridCol w:w="4110"/>
        <w:gridCol w:w="166"/>
        <w:gridCol w:w="1011"/>
      </w:tblGrid>
      <w:tr w:rsidR="003B32E4" w:rsidRPr="00033E8F">
        <w:trPr>
          <w:cantSplit/>
          <w:trHeight w:val="329"/>
        </w:trPr>
        <w:tc>
          <w:tcPr>
            <w:tcW w:w="354" w:type="pct"/>
            <w:shd w:val="pct20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3E8F">
              <w:rPr>
                <w:rFonts w:ascii="標楷體" w:eastAsia="標楷體" w:hAnsi="標楷體"/>
                <w:b/>
                <w:sz w:val="20"/>
              </w:rPr>
              <w:t>時間</w:t>
            </w:r>
          </w:p>
        </w:tc>
        <w:tc>
          <w:tcPr>
            <w:tcW w:w="683" w:type="pct"/>
            <w:shd w:val="pct20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3E8F">
              <w:rPr>
                <w:rFonts w:ascii="標楷體" w:eastAsia="標楷體" w:hAnsi="標楷體" w:hint="eastAsia"/>
                <w:b/>
                <w:sz w:val="20"/>
              </w:rPr>
              <w:t>地 點</w:t>
            </w:r>
          </w:p>
        </w:tc>
        <w:tc>
          <w:tcPr>
            <w:tcW w:w="3963" w:type="pct"/>
            <w:gridSpan w:val="6"/>
            <w:shd w:val="pct20" w:color="auto" w:fill="auto"/>
            <w:vAlign w:val="center"/>
          </w:tcPr>
          <w:p w:rsidR="003B32E4" w:rsidRPr="00033E8F" w:rsidRDefault="00B62B13" w:rsidP="006B3607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2</w:t>
            </w:r>
            <w:r w:rsidR="003B32E4" w:rsidRPr="00033E8F">
              <w:rPr>
                <w:rFonts w:eastAsia="標楷體" w:hAnsi="標楷體"/>
                <w:b/>
                <w:sz w:val="20"/>
              </w:rPr>
              <w:t>月</w:t>
            </w:r>
            <w:r>
              <w:rPr>
                <w:rFonts w:eastAsia="標楷體" w:hint="eastAsia"/>
                <w:b/>
                <w:sz w:val="20"/>
              </w:rPr>
              <w:t>1</w:t>
            </w:r>
            <w:r w:rsidR="003B32E4" w:rsidRPr="00033E8F">
              <w:rPr>
                <w:rFonts w:eastAsia="標楷體" w:hAnsi="標楷體"/>
                <w:b/>
                <w:sz w:val="20"/>
              </w:rPr>
              <w:t>日（星期六）</w:t>
            </w:r>
          </w:p>
        </w:tc>
      </w:tr>
      <w:tr w:rsidR="003B32E4" w:rsidRPr="00033E8F">
        <w:trPr>
          <w:cantSplit/>
          <w:trHeight w:val="492"/>
        </w:trPr>
        <w:tc>
          <w:tcPr>
            <w:tcW w:w="354" w:type="pc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8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3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</w:smartTag>
          </w:p>
          <w:p w:rsidR="003B32E4" w:rsidRPr="00033E8F" w:rsidRDefault="003B32E4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-0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9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 w:rsidR="00746EC1">
              <w:rPr>
                <w:rFonts w:eastAsia="華康中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B32E4" w:rsidRPr="00033E8F" w:rsidRDefault="00142707" w:rsidP="006B3607">
            <w:pPr>
              <w:spacing w:line="240" w:lineRule="exact"/>
              <w:ind w:leftChars="9" w:left="22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師大綜合大樓</w:t>
            </w:r>
            <w:r w:rsidR="003B32E4" w:rsidRPr="00033E8F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</w:rPr>
              <w:t>國際會議</w:t>
            </w:r>
            <w:r w:rsidR="003B32E4" w:rsidRPr="00033E8F">
              <w:rPr>
                <w:rFonts w:ascii="標楷體" w:eastAsia="標楷體" w:hAnsi="標楷體" w:cs="Arial"/>
                <w:b/>
                <w:bCs/>
                <w:kern w:val="0"/>
                <w:sz w:val="20"/>
              </w:rPr>
              <w:t>廳</w:t>
            </w:r>
          </w:p>
        </w:tc>
        <w:tc>
          <w:tcPr>
            <w:tcW w:w="3963" w:type="pct"/>
            <w:gridSpan w:val="6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033E8F">
              <w:rPr>
                <w:rFonts w:ascii="新細明體" w:hAnsi="新細明體" w:hint="eastAsia"/>
                <w:b/>
                <w:sz w:val="20"/>
              </w:rPr>
              <w:t>報          到</w:t>
            </w:r>
          </w:p>
        </w:tc>
      </w:tr>
      <w:tr w:rsidR="003B32E4" w:rsidRPr="00033E8F">
        <w:trPr>
          <w:cantSplit/>
        </w:trPr>
        <w:tc>
          <w:tcPr>
            <w:tcW w:w="354" w:type="pc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細明體"/>
                <w:b/>
                <w:sz w:val="20"/>
              </w:rPr>
            </w:pPr>
            <w:r w:rsidRPr="00033E8F">
              <w:rPr>
                <w:rFonts w:eastAsia="細明體"/>
                <w:b/>
                <w:sz w:val="20"/>
              </w:rPr>
              <w:t>場</w:t>
            </w:r>
            <w:r w:rsidRPr="00033E8F">
              <w:rPr>
                <w:rFonts w:eastAsia="細明體"/>
                <w:b/>
                <w:sz w:val="20"/>
              </w:rPr>
              <w:t xml:space="preserve"> </w:t>
            </w:r>
            <w:r w:rsidRPr="00033E8F">
              <w:rPr>
                <w:rFonts w:eastAsia="細明體"/>
                <w:b/>
                <w:sz w:val="20"/>
              </w:rPr>
              <w:t>次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地 點</w:t>
            </w:r>
          </w:p>
        </w:tc>
        <w:tc>
          <w:tcPr>
            <w:tcW w:w="62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主持人</w:t>
            </w:r>
          </w:p>
        </w:tc>
        <w:tc>
          <w:tcPr>
            <w:tcW w:w="658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主講人</w:t>
            </w:r>
          </w:p>
        </w:tc>
        <w:tc>
          <w:tcPr>
            <w:tcW w:w="2170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ind w:firstLineChars="100" w:firstLine="200"/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論　　 文　　 題 　　目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細明體" w:eastAsia="細明體" w:hAnsi="細明體" w:hint="eastAsia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特約討論</w:t>
            </w:r>
          </w:p>
        </w:tc>
      </w:tr>
      <w:tr w:rsidR="003B32E4" w:rsidRPr="00033E8F">
        <w:trPr>
          <w:cantSplit/>
          <w:trHeight w:val="737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20"/>
                <w:attr w:name="Hour" w:val="9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9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 w:rsidR="00746EC1">
                <w:rPr>
                  <w:rFonts w:eastAsia="華康中楷體" w:hint="eastAsia"/>
                  <w:b/>
                  <w:sz w:val="16"/>
                  <w:szCs w:val="16"/>
                </w:rPr>
                <w:t>20</w:t>
              </w:r>
            </w:smartTag>
          </w:p>
          <w:p w:rsidR="003B32E4" w:rsidRPr="00033E8F" w:rsidRDefault="003B32E4" w:rsidP="006B3607">
            <w:pPr>
              <w:spacing w:line="320" w:lineRule="exact"/>
              <w:jc w:val="center"/>
              <w:rPr>
                <w:rFonts w:eastAsia="細明體" w:hint="eastAsia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</w:t>
            </w:r>
            <w:r w:rsidR="00746EC1">
              <w:rPr>
                <w:rFonts w:eastAsia="華康中楷體" w:hint="eastAsia"/>
                <w:b/>
                <w:sz w:val="16"/>
                <w:szCs w:val="16"/>
              </w:rPr>
              <w:t>10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 w:rsidR="00746EC1">
              <w:rPr>
                <w:rFonts w:eastAsia="華康中楷體" w:hint="eastAsia"/>
                <w:b/>
                <w:sz w:val="16"/>
                <w:szCs w:val="16"/>
              </w:rPr>
              <w:t>0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033E8F">
              <w:rPr>
                <w:rFonts w:eastAsia="標楷體"/>
                <w:b/>
                <w:sz w:val="20"/>
              </w:rPr>
              <w:t>國際會議廳</w:t>
            </w:r>
          </w:p>
        </w:tc>
        <w:tc>
          <w:tcPr>
            <w:tcW w:w="1280" w:type="pct"/>
            <w:gridSpan w:val="3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4247" w:rsidRPr="00AB08C8" w:rsidRDefault="00912029" w:rsidP="00BE4247">
            <w:pPr>
              <w:spacing w:line="260" w:lineRule="exact"/>
              <w:jc w:val="center"/>
              <w:rPr>
                <w:rFonts w:ascii="細明體" w:eastAsia="細明體" w:hAnsi="細明體" w:hint="eastAsia"/>
                <w:b/>
                <w:sz w:val="20"/>
              </w:rPr>
            </w:pPr>
            <w:r w:rsidRPr="00AB08C8">
              <w:rPr>
                <w:rFonts w:ascii="細明體" w:eastAsia="細明體" w:hAnsi="細明體" w:hint="eastAsia"/>
                <w:b/>
                <w:sz w:val="20"/>
              </w:rPr>
              <w:t>于茂生</w:t>
            </w:r>
          </w:p>
          <w:p w:rsidR="003B32E4" w:rsidRPr="00033E8F" w:rsidRDefault="00912029" w:rsidP="00C25DA3">
            <w:pPr>
              <w:spacing w:line="260" w:lineRule="exact"/>
              <w:ind w:firstLineChars="200" w:firstLine="3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912029">
              <w:rPr>
                <w:rFonts w:ascii="標楷體" w:eastAsia="標楷體" w:hAnsi="標楷體" w:hint="eastAsia"/>
                <w:b/>
                <w:sz w:val="16"/>
                <w:szCs w:val="16"/>
              </w:rPr>
              <w:t>中華文化教育學會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理事長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ascii="細明體" w:eastAsia="細明體" w:hAnsi="細明體" w:hint="eastAsia"/>
                <w:b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sz w:val="20"/>
              </w:rPr>
              <w:t>開   幕   式</w:t>
            </w:r>
          </w:p>
        </w:tc>
      </w:tr>
      <w:tr w:rsidR="003B32E4" w:rsidRPr="00033E8F">
        <w:trPr>
          <w:cantSplit/>
          <w:trHeight w:val="122"/>
        </w:trPr>
        <w:tc>
          <w:tcPr>
            <w:tcW w:w="354" w:type="pct"/>
            <w:vMerge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2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32E4" w:rsidRPr="00BE4247" w:rsidRDefault="00BE4247" w:rsidP="006B3607">
            <w:pPr>
              <w:spacing w:line="26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BE4247">
              <w:rPr>
                <w:rFonts w:ascii="新細明體" w:hAnsi="新細明體" w:hint="eastAsia"/>
                <w:b/>
                <w:sz w:val="16"/>
                <w:szCs w:val="16"/>
              </w:rPr>
              <w:t>高秋鳳</w:t>
            </w:r>
          </w:p>
          <w:p w:rsidR="00BE4247" w:rsidRDefault="00BE4247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</w:t>
            </w:r>
          </w:p>
          <w:p w:rsidR="00BE4247" w:rsidRPr="00253BFC" w:rsidRDefault="00BE4247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主任</w:t>
            </w:r>
          </w:p>
        </w:tc>
        <w:tc>
          <w:tcPr>
            <w:tcW w:w="658" w:type="pct"/>
            <w:gridSpan w:val="2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3BFC" w:rsidRPr="00F81F25" w:rsidRDefault="00253BFC" w:rsidP="00F60C98">
            <w:pPr>
              <w:spacing w:line="260" w:lineRule="exact"/>
              <w:ind w:leftChars="132" w:left="317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F81F25">
              <w:rPr>
                <w:rFonts w:ascii="細明體" w:eastAsia="細明體" w:hAnsi="細明體" w:hint="eastAsia"/>
                <w:b/>
                <w:sz w:val="16"/>
                <w:szCs w:val="16"/>
              </w:rPr>
              <w:t>陳滿銘</w:t>
            </w:r>
            <w:r w:rsidRPr="00F81F2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253BFC" w:rsidRPr="00F81F25" w:rsidRDefault="00253BFC" w:rsidP="00F60C98">
            <w:pPr>
              <w:spacing w:line="260" w:lineRule="exact"/>
              <w:ind w:firstLineChars="50" w:firstLine="8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F81F25">
              <w:rPr>
                <w:rFonts w:ascii="標楷體" w:eastAsia="標楷體" w:hAnsi="標楷體" w:hint="eastAsia"/>
                <w:b/>
                <w:sz w:val="16"/>
                <w:szCs w:val="16"/>
              </w:rPr>
              <w:t>中華章法學會</w:t>
            </w:r>
          </w:p>
          <w:p w:rsidR="003B32E4" w:rsidRPr="00253BFC" w:rsidRDefault="00253BFC" w:rsidP="00253BFC">
            <w:pPr>
              <w:spacing w:line="2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F81F25">
              <w:rPr>
                <w:rFonts w:ascii="標楷體" w:eastAsia="標楷體" w:hAnsi="標楷體" w:hint="eastAsia"/>
                <w:b/>
                <w:sz w:val="16"/>
                <w:szCs w:val="16"/>
              </w:rPr>
              <w:t>理事長</w:t>
            </w:r>
          </w:p>
        </w:tc>
        <w:tc>
          <w:tcPr>
            <w:tcW w:w="2683" w:type="pct"/>
            <w:gridSpan w:val="3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32E4" w:rsidRPr="00BE4247" w:rsidRDefault="003B32E4" w:rsidP="00BE4247">
            <w:pPr>
              <w:spacing w:line="320" w:lineRule="exact"/>
              <w:ind w:firstLineChars="50" w:firstLine="100"/>
              <w:rPr>
                <w:rFonts w:ascii="細明體" w:eastAsia="細明體" w:hAnsi="細明體" w:hint="eastAsia"/>
                <w:b/>
                <w:sz w:val="20"/>
              </w:rPr>
            </w:pPr>
            <w:r w:rsidRPr="00BE4247">
              <w:rPr>
                <w:rFonts w:ascii="細明體" w:eastAsia="細明體" w:hAnsi="細明體" w:hint="eastAsia"/>
                <w:b/>
                <w:sz w:val="20"/>
              </w:rPr>
              <w:t>專題演講</w:t>
            </w:r>
            <w:r w:rsidR="00253BFC" w:rsidRPr="00BE4247">
              <w:rPr>
                <w:rFonts w:ascii="細明體" w:eastAsia="細明體" w:hAnsi="細明體" w:hint="eastAsia"/>
                <w:b/>
                <w:sz w:val="20"/>
              </w:rPr>
              <w:t>：</w:t>
            </w:r>
            <w:r w:rsidR="00253BFC" w:rsidRPr="00BE4247">
              <w:rPr>
                <w:rFonts w:hint="eastAsia"/>
                <w:b/>
                <w:sz w:val="20"/>
              </w:rPr>
              <w:t>章法學「三觀」體系的建構過程</w:t>
            </w:r>
          </w:p>
        </w:tc>
      </w:tr>
      <w:tr w:rsidR="003B32E4" w:rsidRPr="00033E8F">
        <w:trPr>
          <w:cantSplit/>
          <w:trHeight w:val="692"/>
        </w:trPr>
        <w:tc>
          <w:tcPr>
            <w:tcW w:w="354" w:type="pct"/>
            <w:shd w:val="clear" w:color="auto" w:fill="auto"/>
            <w:vAlign w:val="center"/>
          </w:tcPr>
          <w:p w:rsidR="003B32E4" w:rsidRPr="00033E8F" w:rsidRDefault="00746EC1" w:rsidP="006B3607">
            <w:pPr>
              <w:spacing w:line="26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eastAsia="華康中楷體" w:hint="eastAsia"/>
                  <w:b/>
                  <w:sz w:val="16"/>
                  <w:szCs w:val="16"/>
                </w:rPr>
                <w:t>10</w:t>
              </w:r>
              <w:r w:rsidR="003B32E4"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>
                <w:rPr>
                  <w:rFonts w:eastAsia="華康中楷體" w:hint="eastAsia"/>
                  <w:b/>
                  <w:sz w:val="16"/>
                  <w:szCs w:val="16"/>
                </w:rPr>
                <w:t>0</w:t>
              </w:r>
              <w:r w:rsidR="003B32E4" w:rsidRPr="00033E8F">
                <w:rPr>
                  <w:rFonts w:eastAsia="華康中楷體" w:hint="eastAsia"/>
                  <w:b/>
                  <w:sz w:val="16"/>
                  <w:szCs w:val="16"/>
                </w:rPr>
                <w:t>0</w:t>
              </w:r>
            </w:smartTag>
          </w:p>
          <w:p w:rsidR="003B32E4" w:rsidRPr="00033E8F" w:rsidRDefault="003B32E4" w:rsidP="006B3607">
            <w:pPr>
              <w:spacing w:line="260" w:lineRule="exact"/>
              <w:jc w:val="center"/>
              <w:rPr>
                <w:rFonts w:eastAsia="華康中楷體" w:hint="eastAsia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10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 w:rsidR="00746EC1">
              <w:rPr>
                <w:rFonts w:eastAsia="華康中楷體" w:hint="eastAsia"/>
                <w:b/>
                <w:sz w:val="16"/>
                <w:szCs w:val="16"/>
              </w:rPr>
              <w:t xml:space="preserve"> 2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B32E4" w:rsidRPr="00033E8F" w:rsidRDefault="003B32E4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963" w:type="pct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32E4" w:rsidRPr="00F81F25" w:rsidRDefault="003B32E4" w:rsidP="006B36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81F25">
              <w:rPr>
                <w:rFonts w:ascii="標楷體" w:eastAsia="標楷體" w:hAnsi="標楷體" w:hint="eastAsia"/>
                <w:b/>
                <w:sz w:val="20"/>
              </w:rPr>
              <w:t>茶          敘</w:t>
            </w:r>
          </w:p>
        </w:tc>
      </w:tr>
      <w:tr w:rsidR="00253BFC" w:rsidRPr="00033E8F">
        <w:trPr>
          <w:cantSplit/>
          <w:trHeight w:val="564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253BFC" w:rsidRPr="00033E8F" w:rsidRDefault="00253BFC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lastRenderedPageBreak/>
              <w:t>第一場</w:t>
            </w:r>
          </w:p>
          <w:p w:rsidR="00253BFC" w:rsidRPr="00033E8F" w:rsidRDefault="00253BFC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10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 w:rsidR="00746EC1">
                <w:rPr>
                  <w:rFonts w:eastAsia="華康中楷體" w:hint="eastAsia"/>
                  <w:b/>
                  <w:sz w:val="16"/>
                  <w:szCs w:val="16"/>
                </w:rPr>
                <w:t>2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0</w:t>
              </w:r>
            </w:smartTag>
          </w:p>
          <w:p w:rsidR="00253BFC" w:rsidRPr="00033E8F" w:rsidRDefault="00253BFC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-1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2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00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253BFC" w:rsidRDefault="00253BFC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甲場</w:t>
            </w:r>
          </w:p>
          <w:p w:rsidR="00846CAB" w:rsidRPr="00033E8F" w:rsidRDefault="00912029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/>
                <w:b/>
                <w:sz w:val="20"/>
              </w:rPr>
              <w:t>國際會議廳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253BFC" w:rsidRPr="00BE4247" w:rsidRDefault="00BE4247" w:rsidP="006B3607">
            <w:pPr>
              <w:spacing w:line="260" w:lineRule="exact"/>
              <w:jc w:val="center"/>
              <w:rPr>
                <w:rFonts w:ascii="新細明體" w:hAnsi="新細明體" w:hint="eastAsia"/>
                <w:b/>
                <w:sz w:val="20"/>
              </w:rPr>
            </w:pPr>
            <w:r w:rsidRPr="00BE4247">
              <w:rPr>
                <w:rFonts w:ascii="新細明體" w:hAnsi="新細明體" w:hint="eastAsia"/>
                <w:b/>
                <w:sz w:val="20"/>
              </w:rPr>
              <w:t>許</w:t>
            </w:r>
            <w:proofErr w:type="gramStart"/>
            <w:r w:rsidRPr="00BE4247">
              <w:rPr>
                <w:rFonts w:ascii="新細明體" w:hAnsi="新細明體" w:hint="eastAsia"/>
                <w:b/>
                <w:sz w:val="20"/>
              </w:rPr>
              <w:t>錟</w:t>
            </w:r>
            <w:proofErr w:type="gramEnd"/>
            <w:r w:rsidRPr="00BE4247">
              <w:rPr>
                <w:rFonts w:ascii="新細明體" w:hAnsi="新細明體" w:hint="eastAsia"/>
                <w:b/>
                <w:sz w:val="20"/>
              </w:rPr>
              <w:t>輝</w:t>
            </w:r>
          </w:p>
          <w:p w:rsidR="00BE4247" w:rsidRPr="00015A59" w:rsidRDefault="00BE4247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東吳大學</w:t>
            </w:r>
          </w:p>
          <w:p w:rsidR="00BE4247" w:rsidRPr="00015A59" w:rsidRDefault="00BE4247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中文系</w:t>
            </w:r>
          </w:p>
          <w:p w:rsidR="00BE4247" w:rsidRPr="00BE4247" w:rsidRDefault="00BE4247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客座教授</w:t>
            </w:r>
          </w:p>
        </w:tc>
        <w:tc>
          <w:tcPr>
            <w:tcW w:w="597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3BFC" w:rsidRDefault="00253BFC" w:rsidP="00253BFC">
            <w:pPr>
              <w:spacing w:line="240" w:lineRule="exact"/>
              <w:ind w:leftChars="22" w:left="53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hAnsi="新細明體"/>
                <w:b/>
                <w:sz w:val="16"/>
                <w:szCs w:val="16"/>
              </w:rPr>
              <w:t>鄭垣玲</w:t>
            </w:r>
            <w:proofErr w:type="gramEnd"/>
          </w:p>
          <w:p w:rsidR="00253BFC" w:rsidRPr="00253BFC" w:rsidRDefault="00253BFC" w:rsidP="00253BFC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永平高中</w:t>
            </w:r>
          </w:p>
          <w:p w:rsidR="00253BFC" w:rsidRPr="00253BFC" w:rsidRDefault="00253BFC" w:rsidP="00253BFC">
            <w:pPr>
              <w:spacing w:line="240" w:lineRule="exact"/>
              <w:ind w:leftChars="22" w:left="53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國文教師</w:t>
            </w:r>
          </w:p>
        </w:tc>
        <w:tc>
          <w:tcPr>
            <w:tcW w:w="2086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3BFC" w:rsidRPr="00253BFC" w:rsidRDefault="00253BFC" w:rsidP="00B62B13">
            <w:pPr>
              <w:spacing w:line="340" w:lineRule="exact"/>
              <w:ind w:leftChars="47" w:left="113"/>
              <w:rPr>
                <w:rFonts w:ascii="新細明體" w:hAnsi="新細明體" w:hint="eastAsia"/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從唐詩學的</w:t>
            </w:r>
            <w:r w:rsidRPr="00253BFC">
              <w:rPr>
                <w:rFonts w:hAnsi="新細明體"/>
                <w:b/>
                <w:color w:val="000000"/>
                <w:sz w:val="20"/>
              </w:rPr>
              <w:t>「通塞」、「盤</w:t>
            </w:r>
            <w:proofErr w:type="gramStart"/>
            <w:r w:rsidRPr="00253BFC">
              <w:rPr>
                <w:rFonts w:hAnsi="新細明體"/>
                <w:b/>
                <w:color w:val="000000"/>
                <w:sz w:val="20"/>
              </w:rPr>
              <w:t>礡</w:t>
            </w:r>
            <w:proofErr w:type="gramEnd"/>
            <w:r w:rsidRPr="00253BFC">
              <w:rPr>
                <w:rFonts w:hAnsi="新細明體"/>
                <w:b/>
                <w:color w:val="000000"/>
                <w:sz w:val="20"/>
              </w:rPr>
              <w:t>」觀點</w:t>
            </w:r>
            <w:r w:rsidRPr="00253BFC">
              <w:rPr>
                <w:rFonts w:hAnsi="新細明體"/>
                <w:b/>
                <w:sz w:val="20"/>
              </w:rPr>
              <w:t>論述古體詩之篇章結構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50585" w:rsidRDefault="00550585" w:rsidP="00550585">
            <w:pPr>
              <w:spacing w:line="240" w:lineRule="exact"/>
              <w:ind w:leftChars="22" w:left="53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謝奇懿</w:t>
            </w:r>
          </w:p>
          <w:p w:rsidR="00550585" w:rsidRPr="00253BFC" w:rsidRDefault="00550585" w:rsidP="00550585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文藻應華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系</w:t>
            </w:r>
          </w:p>
          <w:p w:rsidR="006B4DF9" w:rsidRPr="008E3A00" w:rsidRDefault="00550585" w:rsidP="00550585">
            <w:pPr>
              <w:jc w:val="center"/>
              <w:rPr>
                <w:rFonts w:hAnsi="新細明體" w:hint="eastAsia"/>
                <w:b/>
                <w:color w:val="FF0000"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主任</w:t>
            </w:r>
          </w:p>
        </w:tc>
      </w:tr>
      <w:tr w:rsidR="00253BFC" w:rsidRPr="00033E8F">
        <w:trPr>
          <w:cantSplit/>
          <w:trHeight w:val="562"/>
        </w:trPr>
        <w:tc>
          <w:tcPr>
            <w:tcW w:w="354" w:type="pct"/>
            <w:vMerge/>
            <w:shd w:val="clear" w:color="auto" w:fill="auto"/>
            <w:vAlign w:val="center"/>
          </w:tcPr>
          <w:p w:rsidR="00253BFC" w:rsidRPr="00033E8F" w:rsidRDefault="00253BFC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253BFC" w:rsidRPr="00033E8F" w:rsidRDefault="00253BFC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253BFC" w:rsidRPr="00F81F25" w:rsidRDefault="00253BFC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3BFC" w:rsidRDefault="00253BFC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戴維揚</w:t>
            </w:r>
          </w:p>
          <w:p w:rsidR="00253BFC" w:rsidRPr="00253BFC" w:rsidRDefault="00253BFC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玄奘英語系</w:t>
            </w:r>
          </w:p>
          <w:p w:rsidR="00253BFC" w:rsidRPr="00253BFC" w:rsidRDefault="00253BFC" w:rsidP="00253BF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客座教授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3BFC" w:rsidRPr="00253BFC" w:rsidRDefault="00253BFC" w:rsidP="00B62B13">
            <w:pPr>
              <w:spacing w:line="340" w:lineRule="exact"/>
              <w:ind w:firstLineChars="50" w:firstLine="100"/>
              <w:jc w:val="both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臺灣當潮「眾聲喧嘩」</w:t>
            </w:r>
            <w:proofErr w:type="gramStart"/>
            <w:r w:rsidRPr="00253BFC">
              <w:rPr>
                <w:rFonts w:hAnsi="新細明體"/>
                <w:b/>
                <w:sz w:val="20"/>
              </w:rPr>
              <w:t>的詞構分析</w:t>
            </w:r>
            <w:proofErr w:type="gramEnd"/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3BFC" w:rsidRDefault="00253BFC" w:rsidP="00253BFC">
            <w:pPr>
              <w:spacing w:line="240" w:lineRule="exact"/>
              <w:ind w:leftChars="22" w:left="53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姚榮松</w:t>
            </w:r>
          </w:p>
          <w:p w:rsidR="00253BFC" w:rsidRPr="00F0308B" w:rsidRDefault="00253BFC" w:rsidP="00F0308B">
            <w:pPr>
              <w:spacing w:line="240" w:lineRule="exact"/>
              <w:ind w:leftChars="22" w:left="453" w:hangingChars="250" w:hanging="40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師大</w:t>
            </w: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文所教授</w:t>
            </w:r>
          </w:p>
        </w:tc>
      </w:tr>
      <w:tr w:rsidR="00253BFC" w:rsidRPr="00033E8F">
        <w:trPr>
          <w:cantSplit/>
          <w:trHeight w:val="627"/>
        </w:trPr>
        <w:tc>
          <w:tcPr>
            <w:tcW w:w="354" w:type="pct"/>
            <w:vMerge/>
            <w:shd w:val="clear" w:color="auto" w:fill="auto"/>
            <w:vAlign w:val="center"/>
          </w:tcPr>
          <w:p w:rsidR="00253BFC" w:rsidRPr="00033E8F" w:rsidRDefault="00253BFC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253BFC" w:rsidRPr="00033E8F" w:rsidRDefault="00253BFC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253BFC" w:rsidRPr="00F81F25" w:rsidRDefault="00253BFC" w:rsidP="006B3607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53BFC" w:rsidRPr="00F0308B" w:rsidRDefault="00253BFC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F0308B">
              <w:rPr>
                <w:rFonts w:hAnsi="新細明體"/>
                <w:b/>
                <w:sz w:val="16"/>
                <w:szCs w:val="16"/>
              </w:rPr>
              <w:t>謝奇懿</w:t>
            </w:r>
          </w:p>
          <w:p w:rsidR="00253BFC" w:rsidRPr="00F0308B" w:rsidRDefault="00253BFC" w:rsidP="00253BFC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文藻應華</w:t>
            </w:r>
            <w:proofErr w:type="gramEnd"/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系</w:t>
            </w:r>
          </w:p>
          <w:p w:rsidR="00253BFC" w:rsidRPr="00F0308B" w:rsidRDefault="00253BFC" w:rsidP="00253BF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主任</w:t>
            </w:r>
          </w:p>
        </w:tc>
        <w:tc>
          <w:tcPr>
            <w:tcW w:w="208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53BFC" w:rsidRPr="00F0308B" w:rsidRDefault="00FA07FA" w:rsidP="00B62B13">
            <w:pPr>
              <w:spacing w:line="340" w:lineRule="exact"/>
              <w:ind w:firstLineChars="50" w:firstLine="100"/>
              <w:jc w:val="both"/>
              <w:rPr>
                <w:rFonts w:hint="eastAsia"/>
                <w:b/>
                <w:sz w:val="20"/>
              </w:rPr>
            </w:pPr>
            <w:r w:rsidRPr="00F0308B">
              <w:rPr>
                <w:rFonts w:ascii="新細明體" w:hAnsi="新細明體" w:hint="eastAsia"/>
                <w:b/>
                <w:sz w:val="20"/>
              </w:rPr>
              <w:t>中文寫作測驗評分疑義卷型態管窺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53BFC" w:rsidRPr="00F0308B" w:rsidRDefault="00253BFC" w:rsidP="00253BFC">
            <w:pPr>
              <w:spacing w:line="240" w:lineRule="exact"/>
              <w:ind w:leftChars="22" w:left="53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F0308B">
              <w:rPr>
                <w:rFonts w:ascii="新細明體" w:hAnsi="新細明體" w:hint="eastAsia"/>
                <w:b/>
                <w:sz w:val="16"/>
                <w:szCs w:val="16"/>
              </w:rPr>
              <w:t>陳佳君</w:t>
            </w:r>
          </w:p>
          <w:p w:rsidR="00253BFC" w:rsidRPr="00F0308B" w:rsidRDefault="00253BFC" w:rsidP="00253BFC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國北教大</w:t>
            </w:r>
            <w:proofErr w:type="gramEnd"/>
          </w:p>
          <w:p w:rsidR="00F0308B" w:rsidRPr="00F0308B" w:rsidRDefault="00253BFC" w:rsidP="00F0308B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語創系</w:t>
            </w:r>
            <w:proofErr w:type="gramEnd"/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副教授</w:t>
            </w:r>
          </w:p>
        </w:tc>
      </w:tr>
      <w:tr w:rsidR="006F6E48" w:rsidRPr="00033E8F">
        <w:trPr>
          <w:cantSplit/>
          <w:trHeight w:val="497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rPr>
                <w:rFonts w:eastAsia="華康中楷體" w:hint="eastAsia"/>
                <w:b/>
                <w:sz w:val="20"/>
              </w:rPr>
            </w:pP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6F6E48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乙場</w:t>
            </w:r>
          </w:p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508</w:t>
            </w:r>
            <w:r>
              <w:rPr>
                <w:rFonts w:eastAsia="標楷體" w:hint="eastAsia"/>
                <w:b/>
                <w:sz w:val="20"/>
              </w:rPr>
              <w:t>會議室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6E48" w:rsidRDefault="006F6E48" w:rsidP="006B3607">
            <w:pPr>
              <w:spacing w:line="320" w:lineRule="exact"/>
              <w:jc w:val="center"/>
              <w:rPr>
                <w:rFonts w:ascii="新細明體" w:hAnsi="新細明體" w:hint="eastAsia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賴明德</w:t>
            </w:r>
          </w:p>
          <w:p w:rsidR="006F6E48" w:rsidRPr="00015A59" w:rsidRDefault="006F6E48" w:rsidP="006B3607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中原大學</w:t>
            </w:r>
          </w:p>
          <w:p w:rsidR="006F6E48" w:rsidRPr="00015A59" w:rsidRDefault="006F6E48" w:rsidP="006B3607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應華系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ascii="新細明體" w:hAnsi="新細明體" w:hint="eastAsia"/>
                <w:b/>
                <w:sz w:val="20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兼任教授</w:t>
            </w:r>
          </w:p>
        </w:tc>
        <w:tc>
          <w:tcPr>
            <w:tcW w:w="597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8F1296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陳慧芬</w:t>
            </w:r>
          </w:p>
          <w:p w:rsidR="006F6E48" w:rsidRDefault="006F6E48" w:rsidP="008F1296">
            <w:pPr>
              <w:spacing w:line="240" w:lineRule="exact"/>
              <w:ind w:firstLineChars="50" w:firstLine="8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海洋大學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通識</w:t>
            </w:r>
          </w:p>
          <w:p w:rsidR="006F6E48" w:rsidRPr="00AB08C8" w:rsidRDefault="006F6E48" w:rsidP="008F1296">
            <w:pPr>
              <w:spacing w:line="240" w:lineRule="exact"/>
              <w:ind w:leftChars="33" w:left="159" w:hangingChars="50" w:hanging="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中心兼任講師</w:t>
            </w:r>
          </w:p>
        </w:tc>
        <w:tc>
          <w:tcPr>
            <w:tcW w:w="2086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8F1296">
            <w:pPr>
              <w:ind w:firstLineChars="50" w:firstLine="100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瞿佑《歸田詩話》初探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8F1296">
            <w:pPr>
              <w:spacing w:line="240" w:lineRule="exact"/>
              <w:ind w:leftChars="-11" w:left="1" w:hangingChars="17" w:hanging="27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顏智英</w:t>
            </w:r>
          </w:p>
          <w:p w:rsidR="006F6E48" w:rsidRDefault="006F6E48" w:rsidP="008F1296">
            <w:pPr>
              <w:spacing w:line="240" w:lineRule="exact"/>
              <w:ind w:leftChars="22" w:left="159" w:hangingChars="66" w:hanging="106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海洋大學通識</w:t>
            </w:r>
          </w:p>
          <w:p w:rsidR="006F6E48" w:rsidRPr="00AB08C8" w:rsidRDefault="006F6E48" w:rsidP="008F1296">
            <w:pPr>
              <w:spacing w:line="240" w:lineRule="exact"/>
              <w:ind w:leftChars="55" w:left="158" w:hangingChars="16" w:hanging="26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中心副教授</w:t>
            </w:r>
          </w:p>
        </w:tc>
      </w:tr>
      <w:tr w:rsidR="006F6E48" w:rsidRPr="00033E8F">
        <w:trPr>
          <w:cantSplit/>
          <w:trHeight w:val="548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rPr>
                <w:rFonts w:eastAsia="華康中楷體" w:hint="eastAsia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ascii="新細明體" w:hAnsi="新細明體" w:hint="eastAsia"/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謝惠雯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關渡國中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國文教師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B62B13">
            <w:pPr>
              <w:spacing w:line="340" w:lineRule="exact"/>
              <w:ind w:leftChars="42" w:left="113" w:hangingChars="6" w:hanging="12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從</w:t>
            </w:r>
            <w:r w:rsidRPr="00253BFC">
              <w:rPr>
                <w:b/>
                <w:sz w:val="20"/>
              </w:rPr>
              <w:t>PISA</w:t>
            </w:r>
            <w:r w:rsidRPr="00253BFC">
              <w:rPr>
                <w:rFonts w:hAnsi="新細明體"/>
                <w:b/>
                <w:sz w:val="20"/>
              </w:rPr>
              <w:t>閱讀歷程談國中國文比較閱讀策略敎學</w:t>
            </w:r>
            <w:r w:rsidRPr="00253BFC">
              <w:rPr>
                <w:b/>
                <w:sz w:val="20"/>
              </w:rPr>
              <w:t>──</w:t>
            </w:r>
            <w:r w:rsidRPr="00253BFC">
              <w:rPr>
                <w:rFonts w:hAnsi="新細明體"/>
                <w:b/>
                <w:sz w:val="20"/>
              </w:rPr>
              <w:t>以「紙船印象」、「背影」為例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林孟君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苗栗縣教育局督學</w:t>
            </w:r>
          </w:p>
        </w:tc>
      </w:tr>
      <w:tr w:rsidR="006F6E48" w:rsidRPr="00033E8F">
        <w:trPr>
          <w:cantSplit/>
          <w:trHeight w:val="542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rPr>
                <w:rFonts w:eastAsia="華康中楷體" w:hint="eastAsia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ascii="新細明體" w:hAnsi="新細明體" w:hint="eastAsia"/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周晏菱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中國科大通識中心兼任講師</w:t>
            </w:r>
          </w:p>
        </w:tc>
        <w:tc>
          <w:tcPr>
            <w:tcW w:w="2086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Pr="00253BFC" w:rsidRDefault="006F6E48" w:rsidP="00B62B13">
            <w:pPr>
              <w:spacing w:line="340" w:lineRule="exact"/>
              <w:ind w:leftChars="42" w:left="113" w:hangingChars="6" w:hanging="12"/>
              <w:jc w:val="both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辭章學與華語文</w:t>
            </w:r>
            <w:proofErr w:type="gramStart"/>
            <w:r w:rsidRPr="00253BFC">
              <w:rPr>
                <w:rFonts w:hAnsi="新細明體"/>
                <w:b/>
                <w:sz w:val="20"/>
              </w:rPr>
              <w:t>教學－由閱讀</w:t>
            </w:r>
            <w:proofErr w:type="gramEnd"/>
            <w:r w:rsidRPr="00253BFC">
              <w:rPr>
                <w:rFonts w:hAnsi="新細明體"/>
                <w:b/>
                <w:sz w:val="20"/>
              </w:rPr>
              <w:t>寫作之教學及教材設計展開論述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黃淑貞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慈濟東語系</w:t>
            </w:r>
            <w:proofErr w:type="gramEnd"/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助理教授</w:t>
            </w:r>
          </w:p>
        </w:tc>
      </w:tr>
      <w:tr w:rsidR="006F6E48" w:rsidRPr="00033E8F">
        <w:trPr>
          <w:cantSplit/>
          <w:trHeight w:val="257"/>
        </w:trPr>
        <w:tc>
          <w:tcPr>
            <w:tcW w:w="354" w:type="pc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26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1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2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0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</w:smartTag>
          </w:p>
          <w:p w:rsidR="006F6E48" w:rsidRPr="00033E8F" w:rsidRDefault="006F6E48" w:rsidP="006B3607">
            <w:pPr>
              <w:spacing w:line="260" w:lineRule="exact"/>
              <w:jc w:val="center"/>
              <w:rPr>
                <w:rFonts w:eastAsia="華康中楷體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-13:</w:t>
            </w:r>
            <w:r>
              <w:rPr>
                <w:rFonts w:eastAsia="華康中楷體" w:hint="eastAsia"/>
                <w:b/>
                <w:sz w:val="16"/>
                <w:szCs w:val="16"/>
              </w:rPr>
              <w:t>2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963" w:type="pct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6E48" w:rsidRPr="00033E8F" w:rsidRDefault="006F6E48" w:rsidP="00253BF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3E8F">
              <w:rPr>
                <w:rFonts w:ascii="標楷體" w:eastAsia="標楷體" w:hAnsi="標楷體" w:hint="eastAsia"/>
                <w:b/>
                <w:sz w:val="20"/>
              </w:rPr>
              <w:t xml:space="preserve">午   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     </w:t>
            </w:r>
            <w:r w:rsidRPr="00033E8F">
              <w:rPr>
                <w:rFonts w:ascii="標楷體" w:eastAsia="標楷體" w:hAnsi="標楷體" w:hint="eastAsia"/>
                <w:b/>
                <w:sz w:val="20"/>
              </w:rPr>
              <w:t xml:space="preserve">  餐</w:t>
            </w:r>
          </w:p>
        </w:tc>
      </w:tr>
      <w:tr w:rsidR="006F6E48" w:rsidRPr="00033E8F">
        <w:trPr>
          <w:cantSplit/>
          <w:trHeight w:val="49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第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二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場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13:</w:t>
              </w:r>
              <w:r>
                <w:rPr>
                  <w:rFonts w:eastAsia="華康中楷體" w:hint="eastAsia"/>
                  <w:b/>
                  <w:sz w:val="16"/>
                  <w:szCs w:val="16"/>
                </w:rPr>
                <w:t>2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</w:smartTag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15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6F6E48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甲場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/>
                <w:b/>
                <w:sz w:val="20"/>
              </w:rPr>
              <w:t>國際會議廳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6F6E48" w:rsidRPr="00BE4247" w:rsidRDefault="006F6E48" w:rsidP="00BE4247">
            <w:pPr>
              <w:spacing w:line="320" w:lineRule="exact"/>
              <w:ind w:leftChars="33" w:left="179" w:hangingChars="50" w:hanging="100"/>
              <w:jc w:val="center"/>
              <w:rPr>
                <w:rFonts w:ascii="新細明體" w:hAnsi="新細明體" w:hint="eastAsia"/>
                <w:b/>
                <w:sz w:val="20"/>
              </w:rPr>
            </w:pPr>
            <w:r w:rsidRPr="00BE4247">
              <w:rPr>
                <w:rFonts w:ascii="新細明體" w:hAnsi="新細明體" w:hint="eastAsia"/>
                <w:b/>
                <w:sz w:val="20"/>
              </w:rPr>
              <w:t>李威熊</w:t>
            </w:r>
          </w:p>
          <w:p w:rsidR="006F6E48" w:rsidRPr="00015A59" w:rsidRDefault="006F6E48" w:rsidP="00015A59">
            <w:pPr>
              <w:spacing w:line="320" w:lineRule="exact"/>
              <w:ind w:leftChars="75" w:left="180" w:firstLineChars="50" w:firstLine="90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逢甲大學</w:t>
            </w:r>
          </w:p>
          <w:p w:rsidR="006F6E48" w:rsidRPr="00015A59" w:rsidRDefault="006F6E48" w:rsidP="00015A59">
            <w:pPr>
              <w:spacing w:line="320" w:lineRule="exact"/>
              <w:ind w:leftChars="75" w:left="180" w:firstLineChars="100" w:firstLine="180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中文系</w:t>
            </w:r>
          </w:p>
          <w:p w:rsidR="006F6E48" w:rsidRPr="00BE4247" w:rsidRDefault="006F6E48" w:rsidP="00015A59">
            <w:pPr>
              <w:spacing w:line="320" w:lineRule="exact"/>
              <w:ind w:leftChars="75" w:left="180" w:firstLineChars="50" w:firstLine="90"/>
              <w:rPr>
                <w:rFonts w:ascii="標楷體" w:eastAsia="標楷體" w:hAnsi="標楷體" w:hint="eastAsia"/>
                <w:b/>
                <w:sz w:val="20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榮譽教授</w:t>
            </w:r>
          </w:p>
        </w:tc>
        <w:tc>
          <w:tcPr>
            <w:tcW w:w="597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張春榮</w:t>
            </w:r>
          </w:p>
          <w:p w:rsidR="006F6E48" w:rsidRPr="00253BFC" w:rsidRDefault="006F6E48" w:rsidP="00253BFC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國北教大</w:t>
            </w:r>
            <w:proofErr w:type="gramEnd"/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語創系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教授</w:t>
            </w:r>
          </w:p>
        </w:tc>
        <w:tc>
          <w:tcPr>
            <w:tcW w:w="2086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B62B13">
            <w:pPr>
              <w:spacing w:line="340" w:lineRule="exact"/>
              <w:ind w:firstLineChars="50" w:firstLine="100"/>
              <w:rPr>
                <w:rFonts w:ascii="標楷體" w:eastAsia="標楷體" w:hAnsi="標楷體" w:hint="eastAsia"/>
                <w:b/>
                <w:sz w:val="20"/>
              </w:rPr>
            </w:pPr>
            <w:r w:rsidRPr="00253BFC">
              <w:rPr>
                <w:rFonts w:ascii="新細明體" w:hAnsi="新細明體" w:hint="eastAsia"/>
                <w:b/>
                <w:sz w:val="20"/>
              </w:rPr>
              <w:t>華人電影的口語藝術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蔡宗陽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師大國文系兼任教授</w:t>
            </w:r>
          </w:p>
        </w:tc>
      </w:tr>
      <w:tr w:rsidR="006F6E48" w:rsidRPr="00033E8F">
        <w:trPr>
          <w:cantSplit/>
          <w:trHeight w:val="546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ind w:leftChars="33" w:left="159" w:hangingChars="50" w:hanging="8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C25DA3" w:rsidRDefault="006F6E48" w:rsidP="00D643BF">
            <w:pPr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C25DA3">
              <w:rPr>
                <w:rFonts w:ascii="新細明體" w:hAnsi="新細明體" w:hint="eastAsia"/>
                <w:b/>
                <w:sz w:val="16"/>
                <w:szCs w:val="16"/>
              </w:rPr>
              <w:t>趙靜雅</w:t>
            </w:r>
          </w:p>
          <w:p w:rsidR="006F6E48" w:rsidRDefault="006F6E48" w:rsidP="00D643BF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0E7659">
              <w:rPr>
                <w:rFonts w:ascii="標楷體" w:eastAsia="標楷體" w:hAnsi="標楷體" w:hint="eastAsia"/>
                <w:b/>
                <w:sz w:val="16"/>
                <w:szCs w:val="16"/>
              </w:rPr>
              <w:t>文藻應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華</w:t>
            </w:r>
            <w:proofErr w:type="gramEnd"/>
            <w:r w:rsidRPr="000E7659">
              <w:rPr>
                <w:rFonts w:ascii="標楷體" w:eastAsia="標楷體" w:hAnsi="標楷體" w:hint="eastAsia"/>
                <w:b/>
                <w:sz w:val="16"/>
                <w:szCs w:val="16"/>
              </w:rPr>
              <w:t>系</w:t>
            </w:r>
          </w:p>
          <w:p w:rsidR="006F6E48" w:rsidRPr="00253BFC" w:rsidRDefault="006F6E48" w:rsidP="00D643BF">
            <w:pPr>
              <w:spacing w:line="240" w:lineRule="exact"/>
              <w:jc w:val="center"/>
              <w:rPr>
                <w:rFonts w:hAnsi="新細明體"/>
                <w:b/>
                <w:sz w:val="16"/>
                <w:szCs w:val="16"/>
              </w:rPr>
            </w:pPr>
            <w:r w:rsidRPr="000E7659">
              <w:rPr>
                <w:rFonts w:ascii="標楷體" w:eastAsia="標楷體" w:hAnsi="標楷體" w:hint="eastAsia"/>
                <w:b/>
                <w:sz w:val="16"/>
                <w:szCs w:val="16"/>
              </w:rPr>
              <w:t>助理教授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6B4DF9" w:rsidRDefault="006F6E48" w:rsidP="00D643BF">
            <w:pPr>
              <w:spacing w:line="340" w:lineRule="exact"/>
              <w:ind w:leftChars="42" w:left="101"/>
              <w:jc w:val="both"/>
              <w:rPr>
                <w:rFonts w:ascii="新細明體" w:hAnsi="新細明體" w:hint="eastAsia"/>
                <w:b/>
                <w:sz w:val="20"/>
              </w:rPr>
            </w:pPr>
            <w:r w:rsidRPr="006B4DF9">
              <w:rPr>
                <w:rFonts w:hAnsi="新細明體"/>
                <w:b/>
                <w:sz w:val="20"/>
              </w:rPr>
              <w:t>虛擬實境創新教學模式</w:t>
            </w:r>
            <w:r w:rsidRPr="006B4DF9">
              <w:rPr>
                <w:rFonts w:hAnsi="新細明體" w:hint="eastAsia"/>
                <w:b/>
                <w:sz w:val="20"/>
              </w:rPr>
              <w:t>在華語二語教學之應用與成效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EB7872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林素珍</w:t>
            </w:r>
          </w:p>
          <w:p w:rsidR="006F6E48" w:rsidRPr="00253BFC" w:rsidRDefault="006F6E48" w:rsidP="00EB7872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師大國文系教授</w:t>
            </w:r>
          </w:p>
        </w:tc>
      </w:tr>
      <w:tr w:rsidR="006F6E48" w:rsidRPr="00033E8F">
        <w:trPr>
          <w:cantSplit/>
          <w:trHeight w:val="568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ind w:leftChars="33" w:left="159" w:hangingChars="50" w:hanging="80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蔡宗陽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師大國文系兼任教授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Pr="00253BFC" w:rsidRDefault="006F6E48" w:rsidP="00B62B13">
            <w:pPr>
              <w:spacing w:line="340" w:lineRule="exact"/>
              <w:ind w:firstLineChars="50" w:firstLine="100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修辭手法與章法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陳滿銘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章法學會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理事長</w:t>
            </w:r>
          </w:p>
        </w:tc>
      </w:tr>
      <w:tr w:rsidR="006F6E48" w:rsidRPr="00033E8F">
        <w:trPr>
          <w:cantSplit/>
          <w:trHeight w:val="548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6F6E48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乙場</w:t>
            </w:r>
          </w:p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508</w:t>
            </w:r>
            <w:r>
              <w:rPr>
                <w:rFonts w:eastAsia="標楷體" w:hint="eastAsia"/>
                <w:b/>
                <w:sz w:val="20"/>
              </w:rPr>
              <w:t>會議室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6F6E48" w:rsidRDefault="006F6E48" w:rsidP="00746EC1">
            <w:pPr>
              <w:spacing w:line="320" w:lineRule="exact"/>
              <w:ind w:firstLineChars="150" w:firstLine="300"/>
              <w:rPr>
                <w:rFonts w:ascii="新細明體" w:hAnsi="新細明體" w:hint="eastAsia"/>
                <w:b/>
                <w:sz w:val="20"/>
              </w:rPr>
            </w:pPr>
            <w:proofErr w:type="gramStart"/>
            <w:r>
              <w:rPr>
                <w:rFonts w:ascii="新細明體" w:hAnsi="新細明體" w:hint="eastAsia"/>
                <w:b/>
                <w:sz w:val="20"/>
              </w:rPr>
              <w:t>張高評</w:t>
            </w:r>
            <w:proofErr w:type="gramEnd"/>
          </w:p>
          <w:p w:rsidR="006F6E48" w:rsidRPr="00015A59" w:rsidRDefault="006F6E48" w:rsidP="00746EC1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成功大學</w:t>
            </w:r>
          </w:p>
          <w:p w:rsidR="006F6E48" w:rsidRPr="00015A59" w:rsidRDefault="006F6E48" w:rsidP="00F60C98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中文系</w:t>
            </w:r>
          </w:p>
          <w:p w:rsidR="006F6E48" w:rsidRPr="00033E8F" w:rsidRDefault="006F6E48" w:rsidP="00746EC1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特聘教授</w:t>
            </w:r>
          </w:p>
        </w:tc>
        <w:tc>
          <w:tcPr>
            <w:tcW w:w="597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Arial" w:hAnsi="Arial" w:cs="Arial" w:hint="eastAsia"/>
                <w:b/>
                <w:sz w:val="16"/>
                <w:szCs w:val="16"/>
              </w:rPr>
            </w:pPr>
            <w:r w:rsidRPr="00253BFC">
              <w:rPr>
                <w:rFonts w:ascii="Arial" w:hAnsi="Arial" w:cs="Arial"/>
                <w:b/>
                <w:sz w:val="16"/>
                <w:szCs w:val="16"/>
              </w:rPr>
              <w:t>胡其德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健行科大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通識中心教授</w:t>
            </w:r>
          </w:p>
        </w:tc>
        <w:tc>
          <w:tcPr>
            <w:tcW w:w="2086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B62B13">
            <w:pPr>
              <w:spacing w:line="340" w:lineRule="exact"/>
              <w:ind w:leftChars="42" w:left="113" w:hangingChars="6" w:hanging="12"/>
              <w:rPr>
                <w:rFonts w:ascii="標楷體" w:eastAsia="標楷體" w:hAnsi="標楷體" w:hint="eastAsia"/>
                <w:b/>
                <w:sz w:val="20"/>
              </w:rPr>
            </w:pPr>
            <w:r w:rsidRPr="00253BFC">
              <w:rPr>
                <w:rFonts w:ascii="Arial" w:hAnsi="Arial" w:cs="Arial"/>
                <w:b/>
                <w:sz w:val="20"/>
              </w:rPr>
              <w:t>論</w:t>
            </w:r>
            <w:proofErr w:type="gramStart"/>
            <w:r w:rsidRPr="00253BFC">
              <w:rPr>
                <w:rFonts w:ascii="Arial" w:hAnsi="Arial" w:cs="Arial"/>
                <w:b/>
                <w:sz w:val="20"/>
              </w:rPr>
              <w:t>姜夔</w:t>
            </w:r>
            <w:proofErr w:type="gramEnd"/>
            <w:r w:rsidRPr="00253BFC">
              <w:rPr>
                <w:rFonts w:ascii="Arial" w:hAnsi="Arial" w:cs="Arial"/>
                <w:b/>
                <w:sz w:val="20"/>
              </w:rPr>
              <w:t>詞的懷舊意識與文學性</w:t>
            </w:r>
            <w:proofErr w:type="gramStart"/>
            <w:r w:rsidRPr="00253BFC">
              <w:rPr>
                <w:rFonts w:ascii="Arial" w:hAnsi="Arial" w:cs="Arial"/>
                <w:b/>
                <w:sz w:val="20"/>
              </w:rPr>
              <w:t>──</w:t>
            </w:r>
            <w:proofErr w:type="gramEnd"/>
            <w:r w:rsidRPr="00253BFC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Pr="00253BFC">
              <w:rPr>
                <w:rFonts w:ascii="Arial" w:hAnsi="Arial" w:cs="Arial"/>
                <w:b/>
                <w:sz w:val="20"/>
              </w:rPr>
              <w:t>一個符號的考察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戴維揚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玄奘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大學</w:t>
            </w: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英語系客座教授</w:t>
            </w:r>
          </w:p>
        </w:tc>
      </w:tr>
      <w:tr w:rsidR="006F6E48" w:rsidRPr="00033E8F">
        <w:trPr>
          <w:cantSplit/>
          <w:trHeight w:val="556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firstLineChars="8" w:firstLine="13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黃麗容</w:t>
            </w:r>
          </w:p>
          <w:p w:rsidR="006F6E48" w:rsidRPr="00253BFC" w:rsidRDefault="006F6E48" w:rsidP="00D809B3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真理大學</w:t>
            </w:r>
          </w:p>
          <w:p w:rsidR="006F6E48" w:rsidRPr="00253BFC" w:rsidRDefault="006F6E48" w:rsidP="00D809B3">
            <w:pPr>
              <w:spacing w:line="240" w:lineRule="exact"/>
              <w:ind w:firstLineChars="8" w:firstLine="13"/>
              <w:jc w:val="center"/>
              <w:rPr>
                <w:rFonts w:hAnsi="新細明體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助理教授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D809B3">
            <w:pPr>
              <w:spacing w:line="340" w:lineRule="exact"/>
              <w:ind w:firstLineChars="50" w:firstLine="100"/>
              <w:rPr>
                <w:rFonts w:hAnsi="新細明體"/>
                <w:b/>
                <w:sz w:val="20"/>
              </w:rPr>
            </w:pPr>
            <w:r w:rsidRPr="00253BFC">
              <w:rPr>
                <w:rFonts w:hint="eastAsia"/>
                <w:b/>
                <w:sz w:val="20"/>
              </w:rPr>
              <w:t>論李白詩俯視空間景象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林淑雲</w:t>
            </w:r>
          </w:p>
          <w:p w:rsidR="006F6E48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</w:t>
            </w:r>
          </w:p>
          <w:p w:rsidR="006F6E48" w:rsidRPr="00253BFC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副教授</w:t>
            </w:r>
          </w:p>
        </w:tc>
      </w:tr>
      <w:tr w:rsidR="006F6E48" w:rsidRPr="00033E8F">
        <w:trPr>
          <w:cantSplit/>
          <w:trHeight w:val="550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黃淑貞</w:t>
            </w:r>
          </w:p>
          <w:p w:rsidR="006F6E48" w:rsidRPr="00253BFC" w:rsidRDefault="006F6E48" w:rsidP="00D809B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慈濟東語系</w:t>
            </w:r>
            <w:proofErr w:type="gramEnd"/>
          </w:p>
          <w:p w:rsidR="006F6E48" w:rsidRPr="00253BFC" w:rsidRDefault="006F6E48" w:rsidP="00D809B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助理教授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Pr="00253BFC" w:rsidRDefault="006F6E48" w:rsidP="00D809B3">
            <w:pPr>
              <w:spacing w:line="340" w:lineRule="exact"/>
              <w:jc w:val="both"/>
              <w:rPr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《全唐五代詞》</w:t>
            </w:r>
            <w:proofErr w:type="gramStart"/>
            <w:r w:rsidRPr="00253BFC">
              <w:rPr>
                <w:rFonts w:hAnsi="新細明體" w:hint="eastAsia"/>
                <w:b/>
                <w:sz w:val="20"/>
              </w:rPr>
              <w:t>簾</w:t>
            </w:r>
            <w:proofErr w:type="gramEnd"/>
            <w:r w:rsidRPr="00253BFC">
              <w:rPr>
                <w:rFonts w:hAnsi="新細明體" w:hint="eastAsia"/>
                <w:b/>
                <w:sz w:val="20"/>
              </w:rPr>
              <w:t>意象之分隔藝術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jc w:val="center"/>
              <w:rPr>
                <w:rFonts w:ascii="Arial" w:hAnsi="Arial" w:cs="Arial" w:hint="eastAsia"/>
                <w:b/>
                <w:sz w:val="16"/>
                <w:szCs w:val="16"/>
              </w:rPr>
            </w:pPr>
            <w:r w:rsidRPr="00253BFC">
              <w:rPr>
                <w:rFonts w:ascii="Arial" w:hAnsi="Arial" w:cs="Arial"/>
                <w:b/>
                <w:sz w:val="16"/>
                <w:szCs w:val="16"/>
              </w:rPr>
              <w:t>胡其德</w:t>
            </w:r>
          </w:p>
          <w:p w:rsidR="006F6E48" w:rsidRPr="00253BFC" w:rsidRDefault="006F6E48" w:rsidP="00D809B3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健行科大</w:t>
            </w:r>
          </w:p>
          <w:p w:rsidR="006F6E48" w:rsidRPr="00015A59" w:rsidRDefault="006F6E48" w:rsidP="00015A59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通識中心教授</w:t>
            </w:r>
          </w:p>
        </w:tc>
      </w:tr>
      <w:tr w:rsidR="006F6E48" w:rsidRPr="00033E8F">
        <w:trPr>
          <w:cantSplit/>
          <w:trHeight w:val="222"/>
        </w:trPr>
        <w:tc>
          <w:tcPr>
            <w:tcW w:w="354" w:type="pc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1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5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: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0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</w:smartTag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細明體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-15: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2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3963" w:type="pct"/>
            <w:gridSpan w:val="6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3E8F">
              <w:rPr>
                <w:rFonts w:ascii="標楷體" w:eastAsia="標楷體" w:hAnsi="標楷體" w:hint="eastAsia"/>
                <w:b/>
                <w:sz w:val="20"/>
              </w:rPr>
              <w:t>茶           敘</w:t>
            </w:r>
          </w:p>
        </w:tc>
      </w:tr>
      <w:tr w:rsidR="006F6E48" w:rsidRPr="00033E8F">
        <w:trPr>
          <w:cantSplit/>
          <w:trHeight w:val="59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第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三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場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/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033E8F">
                <w:rPr>
                  <w:rFonts w:eastAsia="華康中楷體"/>
                  <w:b/>
                  <w:sz w:val="16"/>
                  <w:szCs w:val="16"/>
                </w:rPr>
                <w:t>15:</w:t>
              </w:r>
              <w:r w:rsidRPr="00033E8F">
                <w:rPr>
                  <w:rFonts w:eastAsia="華康中楷體" w:hint="eastAsia"/>
                  <w:b/>
                  <w:sz w:val="16"/>
                  <w:szCs w:val="16"/>
                </w:rPr>
                <w:t>2</w:t>
              </w:r>
              <w:r w:rsidRPr="00033E8F">
                <w:rPr>
                  <w:rFonts w:eastAsia="華康中楷體"/>
                  <w:b/>
                  <w:sz w:val="16"/>
                  <w:szCs w:val="16"/>
                </w:rPr>
                <w:t>0</w:t>
              </w:r>
            </w:smartTag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17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>
              <w:rPr>
                <w:rFonts w:eastAsia="華康中楷體" w:hint="eastAsia"/>
                <w:b/>
                <w:sz w:val="16"/>
                <w:szCs w:val="16"/>
              </w:rPr>
              <w:t>0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6F6E48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甲場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/>
                <w:b/>
                <w:sz w:val="20"/>
              </w:rPr>
              <w:t>國際會議廳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6F6E48" w:rsidRDefault="006F6E48" w:rsidP="00746EC1">
            <w:pPr>
              <w:widowControl/>
              <w:spacing w:line="320" w:lineRule="exact"/>
              <w:ind w:leftChars="23" w:left="55"/>
              <w:jc w:val="center"/>
              <w:rPr>
                <w:rFonts w:ascii="新細明體" w:hAnsi="新細明體" w:hint="eastAsia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王偉勇</w:t>
            </w:r>
          </w:p>
          <w:p w:rsidR="006F6E48" w:rsidRPr="00015A59" w:rsidRDefault="006F6E48" w:rsidP="00746EC1">
            <w:pPr>
              <w:widowControl/>
              <w:spacing w:line="320" w:lineRule="exact"/>
              <w:ind w:leftChars="23" w:left="55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成功大學</w:t>
            </w:r>
          </w:p>
          <w:p w:rsidR="006F6E48" w:rsidRPr="00033E8F" w:rsidRDefault="006F6E48" w:rsidP="00015A59">
            <w:pPr>
              <w:spacing w:line="320" w:lineRule="exact"/>
              <w:ind w:firstLineChars="50" w:firstLine="90"/>
              <w:jc w:val="center"/>
              <w:rPr>
                <w:rFonts w:ascii="新細明體" w:hAnsi="新細明體" w:hint="eastAsia"/>
                <w:b/>
                <w:sz w:val="20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通識教育中心主任</w:t>
            </w:r>
          </w:p>
        </w:tc>
        <w:tc>
          <w:tcPr>
            <w:tcW w:w="597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ind w:firstLineChars="8" w:firstLine="13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t>吳瑾瑋</w:t>
            </w:r>
          </w:p>
          <w:p w:rsidR="006F6E48" w:rsidRPr="00253BFC" w:rsidRDefault="006F6E48" w:rsidP="00253BFC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師大國文系副教授</w:t>
            </w:r>
          </w:p>
        </w:tc>
        <w:tc>
          <w:tcPr>
            <w:tcW w:w="2086" w:type="pc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253BFC">
            <w:pPr>
              <w:spacing w:line="240" w:lineRule="exact"/>
              <w:ind w:firstLineChars="50" w:firstLine="100"/>
              <w:rPr>
                <w:rFonts w:ascii="標楷體" w:eastAsia="標楷體" w:hAnsi="標楷體" w:hint="eastAsia"/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從主題評論的觀點分析古詩篇章結構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邱燮友</w:t>
            </w:r>
          </w:p>
          <w:p w:rsidR="006F6E48" w:rsidRPr="00253BFC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東吳中文系</w:t>
            </w:r>
          </w:p>
          <w:p w:rsidR="006F6E48" w:rsidRPr="00253BFC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兼任教授</w:t>
            </w:r>
          </w:p>
        </w:tc>
      </w:tr>
      <w:tr w:rsidR="006F6E48" w:rsidRPr="00033E8F">
        <w:trPr>
          <w:cantSplit/>
          <w:trHeight w:val="561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253BFC">
            <w:pPr>
              <w:spacing w:line="320" w:lineRule="exact"/>
              <w:ind w:firstLineChars="50" w:firstLine="100"/>
              <w:jc w:val="center"/>
              <w:rPr>
                <w:rFonts w:ascii="新細明體" w:hAnsi="新細明體" w:hint="eastAsia"/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firstLineChars="8" w:firstLine="13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 w:hint="eastAsia"/>
                <w:b/>
                <w:sz w:val="16"/>
                <w:szCs w:val="16"/>
              </w:rPr>
              <w:t>楊曉菁</w:t>
            </w:r>
          </w:p>
          <w:p w:rsidR="006F6E48" w:rsidRPr="00253BFC" w:rsidRDefault="006F6E48" w:rsidP="00D809B3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市教大中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語系博士生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D809B3">
            <w:pPr>
              <w:ind w:firstLineChars="50" w:firstLine="100"/>
              <w:rPr>
                <w:rFonts w:hAnsi="新細明體"/>
                <w:b/>
                <w:sz w:val="20"/>
              </w:rPr>
            </w:pPr>
            <w:r>
              <w:rPr>
                <w:rFonts w:hAnsi="新細明體" w:hint="eastAsia"/>
                <w:b/>
                <w:sz w:val="20"/>
              </w:rPr>
              <w:t>主題閱讀</w:t>
            </w:r>
            <w:r w:rsidRPr="00253BFC">
              <w:rPr>
                <w:rFonts w:hAnsi="新細明體" w:hint="eastAsia"/>
                <w:b/>
                <w:sz w:val="20"/>
              </w:rPr>
              <w:t>應用於高中散文教學之試探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孫劍秋</w:t>
            </w:r>
          </w:p>
          <w:p w:rsidR="006F6E48" w:rsidRPr="00253BFC" w:rsidRDefault="006F6E48" w:rsidP="00D809B3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國北教大</w:t>
            </w:r>
            <w:proofErr w:type="gramEnd"/>
          </w:p>
          <w:p w:rsidR="006F6E48" w:rsidRPr="00253BFC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語創系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教授</w:t>
            </w:r>
          </w:p>
        </w:tc>
      </w:tr>
      <w:tr w:rsidR="006F6E48" w:rsidRPr="00033E8F">
        <w:trPr>
          <w:cantSplit/>
          <w:trHeight w:val="555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253BFC">
            <w:pPr>
              <w:spacing w:line="320" w:lineRule="exact"/>
              <w:ind w:firstLineChars="50" w:firstLine="100"/>
              <w:jc w:val="center"/>
              <w:rPr>
                <w:rFonts w:ascii="新細明體" w:hAnsi="新細明體" w:hint="eastAsia"/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firstLineChars="8" w:firstLine="13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邱燮友</w:t>
            </w:r>
          </w:p>
          <w:p w:rsidR="006F6E48" w:rsidRPr="00253BFC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東吳中文系</w:t>
            </w:r>
          </w:p>
          <w:p w:rsidR="006F6E48" w:rsidRPr="00253BFC" w:rsidRDefault="006F6E48" w:rsidP="00D809B3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兼任教授</w:t>
            </w:r>
          </w:p>
        </w:tc>
        <w:tc>
          <w:tcPr>
            <w:tcW w:w="2086" w:type="pct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Pr="00253BFC" w:rsidRDefault="006F6E48" w:rsidP="00D809B3">
            <w:pPr>
              <w:spacing w:line="240" w:lineRule="exact"/>
              <w:ind w:firstLineChars="50" w:firstLine="100"/>
              <w:rPr>
                <w:rFonts w:ascii="標楷體" w:eastAsia="標楷體" w:hAnsi="標楷體" w:hint="eastAsia"/>
                <w:b/>
                <w:sz w:val="20"/>
              </w:rPr>
            </w:pPr>
            <w:proofErr w:type="gramStart"/>
            <w:r w:rsidRPr="00253BFC">
              <w:rPr>
                <w:rFonts w:hAnsi="新細明體"/>
                <w:b/>
                <w:sz w:val="20"/>
              </w:rPr>
              <w:t>謝靈運</w:t>
            </w:r>
            <w:proofErr w:type="gramEnd"/>
            <w:r w:rsidRPr="00253BFC">
              <w:rPr>
                <w:rFonts w:hAnsi="新細明體"/>
                <w:b/>
                <w:sz w:val="20"/>
              </w:rPr>
              <w:t>書寫山水詩的層次結構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E48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253BFC">
              <w:rPr>
                <w:rFonts w:ascii="新細明體" w:hAnsi="新細明體" w:hint="eastAsia"/>
                <w:b/>
                <w:sz w:val="16"/>
                <w:szCs w:val="16"/>
              </w:rPr>
              <w:t>莊雅州</w:t>
            </w:r>
          </w:p>
          <w:p w:rsidR="006F6E48" w:rsidRPr="00253BFC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元智中語系</w:t>
            </w:r>
          </w:p>
          <w:p w:rsidR="006F6E48" w:rsidRPr="00253BFC" w:rsidRDefault="006F6E48" w:rsidP="00D809B3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客座教授</w:t>
            </w:r>
          </w:p>
        </w:tc>
      </w:tr>
      <w:tr w:rsidR="006F6E48" w:rsidRPr="00033E8F">
        <w:trPr>
          <w:cantSplit/>
          <w:trHeight w:val="795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6F6E48" w:rsidRDefault="006F6E48" w:rsidP="00345FAC">
            <w:pPr>
              <w:widowControl/>
              <w:spacing w:line="320" w:lineRule="exact"/>
              <w:ind w:firstLineChars="250" w:firstLine="500"/>
              <w:rPr>
                <w:rFonts w:eastAsia="標楷體" w:hint="eastAsia"/>
                <w:b/>
                <w:sz w:val="20"/>
              </w:rPr>
            </w:pPr>
          </w:p>
          <w:p w:rsidR="00930E82" w:rsidRDefault="00930E82" w:rsidP="00345FAC">
            <w:pPr>
              <w:widowControl/>
              <w:spacing w:line="320" w:lineRule="exact"/>
              <w:ind w:firstLineChars="250" w:firstLine="500"/>
              <w:rPr>
                <w:rFonts w:eastAsia="標楷體" w:hint="eastAsia"/>
                <w:b/>
                <w:sz w:val="20"/>
              </w:rPr>
            </w:pPr>
          </w:p>
          <w:p w:rsidR="00930E82" w:rsidRDefault="00930E82" w:rsidP="000807CF">
            <w:pPr>
              <w:widowControl/>
              <w:spacing w:line="320" w:lineRule="exact"/>
              <w:ind w:firstLineChars="200" w:firstLine="400"/>
              <w:rPr>
                <w:rFonts w:eastAsia="標楷體" w:hint="eastAsia"/>
                <w:b/>
                <w:sz w:val="20"/>
              </w:rPr>
            </w:pPr>
          </w:p>
          <w:p w:rsidR="006F6E48" w:rsidRDefault="006F6E48" w:rsidP="000807CF">
            <w:pPr>
              <w:widowControl/>
              <w:spacing w:line="320" w:lineRule="exact"/>
              <w:ind w:firstLineChars="200" w:firstLine="400"/>
              <w:rPr>
                <w:rFonts w:eastAsia="標楷體" w:hint="eastAsia"/>
                <w:b/>
                <w:sz w:val="20"/>
              </w:rPr>
            </w:pPr>
            <w:r w:rsidRPr="00033E8F">
              <w:rPr>
                <w:rFonts w:eastAsia="標楷體" w:hint="eastAsia"/>
                <w:b/>
                <w:sz w:val="20"/>
              </w:rPr>
              <w:t>乙場</w:t>
            </w:r>
          </w:p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508</w:t>
            </w:r>
            <w:r>
              <w:rPr>
                <w:rFonts w:eastAsia="標楷體" w:hint="eastAsia"/>
                <w:b/>
                <w:sz w:val="20"/>
              </w:rPr>
              <w:t>會議室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6F6E48" w:rsidRDefault="006F6E48" w:rsidP="00345FAC">
            <w:pPr>
              <w:spacing w:line="320" w:lineRule="exact"/>
              <w:ind w:firstLineChars="150" w:firstLine="300"/>
              <w:rPr>
                <w:rFonts w:hAnsi="新細明體" w:hint="eastAsia"/>
                <w:b/>
                <w:sz w:val="20"/>
              </w:rPr>
            </w:pPr>
          </w:p>
          <w:p w:rsidR="00930E82" w:rsidRDefault="00930E82" w:rsidP="00345FAC">
            <w:pPr>
              <w:spacing w:line="320" w:lineRule="exact"/>
              <w:ind w:firstLineChars="150" w:firstLine="300"/>
              <w:rPr>
                <w:rFonts w:hAnsi="新細明體" w:hint="eastAsia"/>
                <w:b/>
                <w:sz w:val="20"/>
              </w:rPr>
            </w:pPr>
          </w:p>
          <w:p w:rsidR="00930E82" w:rsidRDefault="00930E82" w:rsidP="000807CF">
            <w:pPr>
              <w:spacing w:line="320" w:lineRule="exact"/>
              <w:ind w:firstLineChars="150" w:firstLine="300"/>
              <w:rPr>
                <w:rFonts w:hAnsi="新細明體" w:hint="eastAsia"/>
                <w:b/>
                <w:sz w:val="20"/>
              </w:rPr>
            </w:pPr>
          </w:p>
          <w:p w:rsidR="006F6E48" w:rsidRDefault="006F6E48" w:rsidP="000807CF">
            <w:pPr>
              <w:spacing w:line="320" w:lineRule="exact"/>
              <w:ind w:firstLineChars="150" w:firstLine="300"/>
              <w:rPr>
                <w:rFonts w:hAnsi="新細明體" w:hint="eastAsia"/>
                <w:b/>
                <w:sz w:val="20"/>
              </w:rPr>
            </w:pPr>
            <w:r w:rsidRPr="00BE4247">
              <w:rPr>
                <w:rFonts w:hAnsi="新細明體"/>
                <w:b/>
                <w:sz w:val="20"/>
              </w:rPr>
              <w:t>林文寶</w:t>
            </w:r>
          </w:p>
          <w:p w:rsidR="006F6E48" w:rsidRPr="00015A59" w:rsidRDefault="006F6E48" w:rsidP="00C25DA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proofErr w:type="gramStart"/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臺</w:t>
            </w:r>
            <w:proofErr w:type="gramEnd"/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東大學</w:t>
            </w:r>
          </w:p>
          <w:p w:rsidR="006F6E48" w:rsidRPr="00BE4247" w:rsidRDefault="006F6E48" w:rsidP="00BE4247">
            <w:pPr>
              <w:spacing w:line="320" w:lineRule="exact"/>
              <w:jc w:val="center"/>
              <w:rPr>
                <w:b/>
                <w:sz w:val="20"/>
              </w:rPr>
            </w:pPr>
            <w:r w:rsidRPr="00015A59">
              <w:rPr>
                <w:rFonts w:ascii="標楷體" w:eastAsia="標楷體" w:hAnsi="標楷體" w:hint="eastAsia"/>
                <w:b/>
                <w:sz w:val="18"/>
                <w:szCs w:val="18"/>
              </w:rPr>
              <w:t>榮譽教授</w:t>
            </w:r>
          </w:p>
        </w:tc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r w:rsidRPr="00253BFC">
              <w:rPr>
                <w:rFonts w:hAnsi="新細明體"/>
                <w:b/>
                <w:sz w:val="16"/>
                <w:szCs w:val="16"/>
              </w:rPr>
              <w:lastRenderedPageBreak/>
              <w:t>林文寶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臺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東大學</w:t>
            </w:r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hAnsi="新細明體"/>
                <w:b/>
                <w:sz w:val="16"/>
                <w:szCs w:val="16"/>
              </w:rPr>
            </w:pP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榮譽教授</w:t>
            </w:r>
          </w:p>
        </w:tc>
        <w:tc>
          <w:tcPr>
            <w:tcW w:w="208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6E48" w:rsidRPr="00253BFC" w:rsidRDefault="006F6E48" w:rsidP="00BE4247">
            <w:pPr>
              <w:spacing w:line="240" w:lineRule="exact"/>
              <w:ind w:firstLineChars="50" w:firstLine="100"/>
              <w:rPr>
                <w:rFonts w:hAnsi="新細明體"/>
                <w:b/>
                <w:sz w:val="20"/>
              </w:rPr>
            </w:pPr>
            <w:r w:rsidRPr="00253BFC">
              <w:rPr>
                <w:rFonts w:hAnsi="新細明體"/>
                <w:b/>
                <w:sz w:val="20"/>
              </w:rPr>
              <w:t>析論詹冰〈插秧〉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張春榮</w:t>
            </w:r>
          </w:p>
          <w:p w:rsidR="006F6E48" w:rsidRPr="00253BFC" w:rsidRDefault="006F6E48" w:rsidP="00253BFC">
            <w:pPr>
              <w:spacing w:line="240" w:lineRule="exact"/>
              <w:ind w:leftChars="22" w:left="5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國北教大</w:t>
            </w:r>
            <w:proofErr w:type="gramEnd"/>
          </w:p>
          <w:p w:rsidR="006F6E48" w:rsidRPr="00253BFC" w:rsidRDefault="006F6E48" w:rsidP="00253BFC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proofErr w:type="gramStart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語創系</w:t>
            </w:r>
            <w:proofErr w:type="gramEnd"/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教授</w:t>
            </w:r>
          </w:p>
        </w:tc>
      </w:tr>
      <w:tr w:rsidR="006F6E48" w:rsidRPr="00033E8F">
        <w:trPr>
          <w:cantSplit/>
          <w:trHeight w:val="557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ind w:firstLineChars="8" w:firstLine="13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邱凡芸</w:t>
            </w:r>
          </w:p>
          <w:p w:rsidR="006F6E48" w:rsidRPr="00253BFC" w:rsidRDefault="006F6E48" w:rsidP="00253BFC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金門大學</w:t>
            </w: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華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語文</w:t>
            </w: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系助理教授</w:t>
            </w:r>
          </w:p>
          <w:p w:rsidR="006F6E48" w:rsidRDefault="006F6E48" w:rsidP="00253BFC">
            <w:pPr>
              <w:spacing w:line="240" w:lineRule="exact"/>
              <w:ind w:firstLineChars="8" w:firstLine="13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李</w:t>
            </w:r>
            <w:r w:rsidRPr="00253B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253BFC">
              <w:rPr>
                <w:rFonts w:hint="eastAsia"/>
                <w:b/>
                <w:sz w:val="16"/>
                <w:szCs w:val="16"/>
              </w:rPr>
              <w:t>崗</w:t>
            </w:r>
          </w:p>
          <w:p w:rsidR="006F6E48" w:rsidRPr="00253BFC" w:rsidRDefault="006F6E48" w:rsidP="00253BFC">
            <w:pPr>
              <w:spacing w:line="240" w:lineRule="exact"/>
              <w:ind w:firstLineChars="8" w:firstLine="13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東華大學課程設計與潛能開發</w:t>
            </w:r>
            <w:r w:rsidRPr="00253BFC">
              <w:rPr>
                <w:rFonts w:ascii="標楷體" w:eastAsia="標楷體" w:hAnsi="標楷體" w:hint="eastAsia"/>
                <w:b/>
                <w:sz w:val="16"/>
                <w:szCs w:val="16"/>
              </w:rPr>
              <w:t>系助理教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授</w:t>
            </w:r>
          </w:p>
        </w:tc>
        <w:tc>
          <w:tcPr>
            <w:tcW w:w="208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Pr="00253BFC" w:rsidRDefault="006F6E48" w:rsidP="00BE4247">
            <w:pPr>
              <w:spacing w:line="240" w:lineRule="exact"/>
              <w:ind w:firstLineChars="50" w:firstLine="100"/>
              <w:rPr>
                <w:rFonts w:ascii="新細明體" w:hAnsi="新細明體" w:hint="eastAsia"/>
                <w:b/>
                <w:sz w:val="20"/>
              </w:rPr>
            </w:pPr>
            <w:r w:rsidRPr="00253BFC">
              <w:rPr>
                <w:rFonts w:hint="eastAsia"/>
                <w:b/>
                <w:sz w:val="20"/>
              </w:rPr>
              <w:t>女媧象徵於國</w:t>
            </w:r>
            <w:r w:rsidRPr="00253BFC">
              <w:rPr>
                <w:b/>
                <w:sz w:val="20"/>
              </w:rPr>
              <w:t>/</w:t>
            </w:r>
            <w:r w:rsidRPr="00253BFC">
              <w:rPr>
                <w:rFonts w:hint="eastAsia"/>
                <w:b/>
                <w:sz w:val="20"/>
              </w:rPr>
              <w:t>華語文教材之應用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E48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hint="eastAsia"/>
                <w:b/>
                <w:sz w:val="16"/>
                <w:szCs w:val="16"/>
              </w:rPr>
            </w:pPr>
            <w:r w:rsidRPr="00253BFC">
              <w:rPr>
                <w:rFonts w:hint="eastAsia"/>
                <w:b/>
                <w:sz w:val="16"/>
                <w:szCs w:val="16"/>
              </w:rPr>
              <w:t>余崇生</w:t>
            </w:r>
          </w:p>
          <w:p w:rsidR="006F6E48" w:rsidRPr="00BE4247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市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北</w:t>
            </w: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教大中</w:t>
            </w:r>
            <w:proofErr w:type="gramEnd"/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語系</w:t>
            </w:r>
          </w:p>
          <w:p w:rsidR="006F6E48" w:rsidRPr="00253BFC" w:rsidRDefault="006F6E48" w:rsidP="00253BFC">
            <w:pPr>
              <w:spacing w:line="240" w:lineRule="exact"/>
              <w:ind w:leftChars="-11" w:left="1" w:hangingChars="17" w:hanging="27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BE4247">
              <w:rPr>
                <w:rFonts w:ascii="標楷體" w:eastAsia="標楷體" w:hAnsi="標楷體" w:hint="eastAsia"/>
                <w:b/>
                <w:sz w:val="16"/>
                <w:szCs w:val="16"/>
              </w:rPr>
              <w:t>副教授</w:t>
            </w:r>
          </w:p>
        </w:tc>
      </w:tr>
      <w:tr w:rsidR="006F6E48" w:rsidRPr="00033E8F" w:rsidTr="006F6E48">
        <w:trPr>
          <w:cantSplit/>
          <w:trHeight w:val="829"/>
        </w:trPr>
        <w:tc>
          <w:tcPr>
            <w:tcW w:w="354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華康中楷體"/>
                <w:b/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widowControl/>
              <w:spacing w:line="320" w:lineRule="exact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b/>
                <w:sz w:val="20"/>
              </w:rPr>
            </w:pPr>
          </w:p>
        </w:tc>
        <w:tc>
          <w:tcPr>
            <w:tcW w:w="597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6E48" w:rsidRPr="00F0308B" w:rsidRDefault="006F6E48" w:rsidP="008F1296">
            <w:pPr>
              <w:spacing w:line="240" w:lineRule="exact"/>
              <w:jc w:val="center"/>
              <w:rPr>
                <w:rFonts w:hAnsi="新細明體" w:hint="eastAsia"/>
                <w:b/>
                <w:sz w:val="16"/>
                <w:szCs w:val="16"/>
              </w:rPr>
            </w:pPr>
            <w:proofErr w:type="gramStart"/>
            <w:r w:rsidRPr="00F0308B">
              <w:rPr>
                <w:rFonts w:hAnsi="新細明體"/>
                <w:b/>
                <w:sz w:val="16"/>
                <w:szCs w:val="16"/>
              </w:rPr>
              <w:t>竺</w:t>
            </w:r>
            <w:proofErr w:type="gramEnd"/>
            <w:r w:rsidRPr="00F0308B">
              <w:rPr>
                <w:rFonts w:hAnsi="新細明體"/>
                <w:b/>
                <w:sz w:val="16"/>
                <w:szCs w:val="16"/>
              </w:rPr>
              <w:t>靜華</w:t>
            </w:r>
          </w:p>
          <w:p w:rsidR="006F6E48" w:rsidRPr="00F0308B" w:rsidRDefault="006F6E48" w:rsidP="008F1296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臺大華語學程助理教授</w:t>
            </w:r>
          </w:p>
        </w:tc>
        <w:tc>
          <w:tcPr>
            <w:tcW w:w="208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6E48" w:rsidRPr="00F0308B" w:rsidRDefault="006F6E48" w:rsidP="008F1296">
            <w:pPr>
              <w:spacing w:line="340" w:lineRule="exact"/>
              <w:ind w:leftChars="42" w:left="113" w:hangingChars="6" w:hanging="12"/>
              <w:rPr>
                <w:rFonts w:ascii="標楷體" w:eastAsia="標楷體" w:hAnsi="標楷體" w:hint="eastAsia"/>
                <w:b/>
                <w:sz w:val="20"/>
              </w:rPr>
            </w:pPr>
            <w:r w:rsidRPr="00F0308B">
              <w:rPr>
                <w:rFonts w:hAnsi="新細明體"/>
                <w:b/>
                <w:sz w:val="20"/>
              </w:rPr>
              <w:t>像、好像、像極了－－論華語教學中</w:t>
            </w:r>
            <w:proofErr w:type="gramStart"/>
            <w:r w:rsidRPr="00F0308B">
              <w:rPr>
                <w:rFonts w:hAnsi="新細明體"/>
                <w:b/>
                <w:sz w:val="20"/>
              </w:rPr>
              <w:t>近義詞</w:t>
            </w:r>
            <w:proofErr w:type="gramEnd"/>
            <w:r w:rsidRPr="00F0308B">
              <w:rPr>
                <w:rFonts w:hAnsi="新細明體"/>
                <w:b/>
                <w:sz w:val="20"/>
              </w:rPr>
              <w:t>教學的思考面向</w:t>
            </w:r>
          </w:p>
        </w:tc>
        <w:tc>
          <w:tcPr>
            <w:tcW w:w="597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6E48" w:rsidRPr="00F0308B" w:rsidRDefault="006F6E48" w:rsidP="008F1296">
            <w:pPr>
              <w:spacing w:line="240" w:lineRule="exact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  <w:proofErr w:type="gramStart"/>
            <w:r w:rsidRPr="00F0308B">
              <w:rPr>
                <w:rFonts w:ascii="新細明體" w:hAnsi="新細明體" w:hint="eastAsia"/>
                <w:b/>
                <w:sz w:val="16"/>
                <w:szCs w:val="16"/>
              </w:rPr>
              <w:t>蒲基維</w:t>
            </w:r>
            <w:proofErr w:type="gramEnd"/>
          </w:p>
          <w:p w:rsidR="006F6E48" w:rsidRPr="00F0308B" w:rsidRDefault="006F6E48" w:rsidP="008F1296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中原應華系</w:t>
            </w:r>
          </w:p>
          <w:p w:rsidR="006F6E48" w:rsidRPr="00F0308B" w:rsidRDefault="006F6E48" w:rsidP="008F1296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F0308B">
              <w:rPr>
                <w:rFonts w:ascii="標楷體" w:eastAsia="標楷體" w:hAnsi="標楷體" w:hint="eastAsia"/>
                <w:b/>
                <w:sz w:val="16"/>
                <w:szCs w:val="16"/>
              </w:rPr>
              <w:t>兼任助理教授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</w:tr>
      <w:tr w:rsidR="006F6E48" w:rsidRPr="00033E8F">
        <w:trPr>
          <w:cantSplit/>
          <w:trHeight w:val="478"/>
        </w:trPr>
        <w:tc>
          <w:tcPr>
            <w:tcW w:w="354" w:type="pct"/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16"/>
                <w:szCs w:val="16"/>
              </w:rPr>
            </w:pPr>
            <w:r w:rsidRPr="00033E8F">
              <w:rPr>
                <w:rFonts w:eastAsia="華康中楷體" w:hint="eastAsia"/>
                <w:b/>
                <w:sz w:val="16"/>
                <w:szCs w:val="16"/>
              </w:rPr>
              <w:t>17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>
              <w:rPr>
                <w:rFonts w:eastAsia="華康中楷體" w:hint="eastAsia"/>
                <w:b/>
                <w:sz w:val="16"/>
                <w:szCs w:val="16"/>
              </w:rPr>
              <w:t>0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</w:p>
          <w:p w:rsidR="006F6E48" w:rsidRPr="00033E8F" w:rsidRDefault="006F6E48" w:rsidP="006B3607">
            <w:pPr>
              <w:spacing w:line="320" w:lineRule="exact"/>
              <w:jc w:val="center"/>
              <w:rPr>
                <w:rFonts w:eastAsia="華康中楷體" w:hint="eastAsia"/>
                <w:b/>
                <w:sz w:val="20"/>
              </w:rPr>
            </w:pPr>
            <w:r w:rsidRPr="00033E8F">
              <w:rPr>
                <w:rFonts w:eastAsia="華康中楷體"/>
                <w:b/>
                <w:sz w:val="16"/>
                <w:szCs w:val="16"/>
              </w:rPr>
              <w:t>-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17</w:t>
            </w:r>
            <w:r w:rsidRPr="00033E8F">
              <w:rPr>
                <w:rFonts w:eastAsia="華康中楷體"/>
                <w:b/>
                <w:sz w:val="16"/>
                <w:szCs w:val="16"/>
              </w:rPr>
              <w:t>:</w:t>
            </w:r>
            <w:r>
              <w:rPr>
                <w:rFonts w:eastAsia="華康中楷體" w:hint="eastAsia"/>
                <w:b/>
                <w:sz w:val="16"/>
                <w:szCs w:val="16"/>
              </w:rPr>
              <w:t>2</w:t>
            </w:r>
            <w:r w:rsidRPr="00033E8F">
              <w:rPr>
                <w:rFonts w:eastAsia="華康中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  <w:r w:rsidRPr="00033E8F">
              <w:rPr>
                <w:rFonts w:eastAsia="標楷體"/>
                <w:b/>
                <w:sz w:val="20"/>
              </w:rPr>
              <w:t>國際會議廳</w:t>
            </w:r>
          </w:p>
        </w:tc>
        <w:tc>
          <w:tcPr>
            <w:tcW w:w="1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8" w:rsidRPr="00033E8F" w:rsidRDefault="006F6E48" w:rsidP="00BE4247">
            <w:pPr>
              <w:spacing w:line="240" w:lineRule="exact"/>
              <w:jc w:val="center"/>
              <w:rPr>
                <w:rFonts w:ascii="新細明體" w:hint="eastAsia"/>
                <w:b/>
                <w:bCs/>
                <w:sz w:val="16"/>
                <w:szCs w:val="16"/>
              </w:rPr>
            </w:pPr>
            <w:r w:rsidRPr="00033E8F">
              <w:rPr>
                <w:rFonts w:ascii="新細明體" w:hint="eastAsia"/>
                <w:b/>
                <w:bCs/>
                <w:sz w:val="16"/>
                <w:szCs w:val="16"/>
              </w:rPr>
              <w:t>孫劍秋</w:t>
            </w:r>
            <w:r w:rsidRPr="00033E8F">
              <w:rPr>
                <w:rFonts w:ascii="新細明體" w:hint="eastAsia"/>
                <w:b/>
                <w:bCs/>
                <w:sz w:val="20"/>
              </w:rPr>
              <w:t xml:space="preserve"> </w:t>
            </w:r>
            <w:r w:rsidRPr="00033E8F">
              <w:rPr>
                <w:rFonts w:ascii="新細明體" w:hint="eastAsia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新細明體" w:hint="eastAsia"/>
                <w:b/>
                <w:bCs/>
                <w:sz w:val="16"/>
                <w:szCs w:val="16"/>
              </w:rPr>
              <w:t>陳滿銘</w:t>
            </w:r>
          </w:p>
          <w:p w:rsidR="006F6E48" w:rsidRPr="00033E8F" w:rsidRDefault="006F6E48" w:rsidP="00BE4247">
            <w:pPr>
              <w:spacing w:line="240" w:lineRule="exact"/>
              <w:ind w:firstLineChars="100" w:firstLine="160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  <w:r w:rsidRPr="00033E8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教育部輔導  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    </w:t>
            </w:r>
            <w:r w:rsidRPr="00033E8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章法學會</w:t>
            </w:r>
          </w:p>
          <w:p w:rsidR="006F6E48" w:rsidRPr="00033E8F" w:rsidRDefault="006F6E48" w:rsidP="00BE4247">
            <w:pPr>
              <w:spacing w:line="240" w:lineRule="exact"/>
              <w:ind w:firstLineChars="150" w:firstLine="240"/>
              <w:rPr>
                <w:rFonts w:ascii="新細明體" w:hint="eastAsia"/>
                <w:b/>
                <w:bCs/>
                <w:sz w:val="16"/>
                <w:szCs w:val="16"/>
              </w:rPr>
            </w:pPr>
            <w:r w:rsidRPr="00033E8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團召集人      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  </w:t>
            </w:r>
            <w:r w:rsidRPr="00033E8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理事長</w:t>
            </w:r>
            <w:r w:rsidRPr="00033E8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 xml:space="preserve">                </w:t>
            </w:r>
          </w:p>
        </w:tc>
        <w:tc>
          <w:tcPr>
            <w:tcW w:w="268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E48" w:rsidRPr="00033E8F" w:rsidRDefault="006F6E48" w:rsidP="006B3607">
            <w:pPr>
              <w:spacing w:line="320" w:lineRule="exact"/>
              <w:jc w:val="center"/>
              <w:rPr>
                <w:rFonts w:ascii="細明體" w:eastAsia="細明體" w:hAnsi="細明體" w:hint="eastAsia"/>
                <w:b/>
                <w:bCs/>
                <w:sz w:val="20"/>
              </w:rPr>
            </w:pPr>
            <w:r w:rsidRPr="00033E8F">
              <w:rPr>
                <w:rFonts w:ascii="細明體" w:eastAsia="細明體" w:hAnsi="細明體" w:hint="eastAsia"/>
                <w:b/>
                <w:bCs/>
                <w:sz w:val="20"/>
              </w:rPr>
              <w:t>閉  幕  式</w:t>
            </w:r>
          </w:p>
        </w:tc>
      </w:tr>
    </w:tbl>
    <w:p w:rsidR="00C13890" w:rsidRPr="00EC7F6E" w:rsidRDefault="00C13890" w:rsidP="00C13890">
      <w:pPr>
        <w:rPr>
          <w:rFonts w:hint="eastAsia"/>
          <w:b/>
          <w:sz w:val="20"/>
        </w:rPr>
      </w:pPr>
    </w:p>
    <w:p w:rsidR="00D5065F" w:rsidRDefault="00C13890" w:rsidP="00CE4B63">
      <w:pPr>
        <w:numPr>
          <w:ilvl w:val="0"/>
          <w:numId w:val="1"/>
        </w:numPr>
        <w:rPr>
          <w:rFonts w:hint="eastAsia"/>
          <w:b/>
          <w:sz w:val="20"/>
        </w:rPr>
      </w:pPr>
      <w:r w:rsidRPr="00EC7F6E">
        <w:rPr>
          <w:rFonts w:hint="eastAsia"/>
          <w:b/>
          <w:sz w:val="20"/>
        </w:rPr>
        <w:t>主持人</w:t>
      </w:r>
      <w:r w:rsidRPr="00EC7F6E">
        <w:rPr>
          <w:rFonts w:hint="eastAsia"/>
          <w:b/>
          <w:sz w:val="20"/>
        </w:rPr>
        <w:t>3</w:t>
      </w:r>
      <w:r w:rsidRPr="00EC7F6E">
        <w:rPr>
          <w:rFonts w:hint="eastAsia"/>
          <w:b/>
          <w:sz w:val="20"/>
        </w:rPr>
        <w:t>分鐘，主講人宣讀論文</w:t>
      </w:r>
      <w:r w:rsidR="0023191A">
        <w:rPr>
          <w:rFonts w:hint="eastAsia"/>
          <w:b/>
          <w:sz w:val="20"/>
        </w:rPr>
        <w:t>15</w:t>
      </w:r>
      <w:r w:rsidRPr="00EC7F6E">
        <w:rPr>
          <w:rFonts w:hint="eastAsia"/>
          <w:b/>
          <w:sz w:val="20"/>
        </w:rPr>
        <w:t>分鐘，特約討論人</w:t>
      </w:r>
      <w:r w:rsidR="00253BFC">
        <w:rPr>
          <w:rFonts w:hint="eastAsia"/>
          <w:b/>
          <w:sz w:val="20"/>
        </w:rPr>
        <w:t>7</w:t>
      </w:r>
      <w:r w:rsidRPr="00EC7F6E">
        <w:rPr>
          <w:rFonts w:hint="eastAsia"/>
          <w:b/>
          <w:sz w:val="20"/>
        </w:rPr>
        <w:t>分鐘，其餘時間為綜合討論。</w:t>
      </w:r>
    </w:p>
    <w:p w:rsidR="00AB08C8" w:rsidRDefault="00AB08C8" w:rsidP="00AB08C8">
      <w:pPr>
        <w:rPr>
          <w:rFonts w:hint="eastAsia"/>
          <w:b/>
          <w:sz w:val="20"/>
        </w:rPr>
      </w:pPr>
    </w:p>
    <w:p w:rsidR="00AB08C8" w:rsidRDefault="00AB08C8" w:rsidP="00AB08C8">
      <w:pPr>
        <w:rPr>
          <w:rFonts w:hint="eastAsia"/>
          <w:b/>
          <w:sz w:val="20"/>
        </w:rPr>
      </w:pPr>
    </w:p>
    <w:p w:rsidR="00746EC1" w:rsidRPr="000600E6" w:rsidRDefault="00746EC1" w:rsidP="00550585">
      <w:pPr>
        <w:ind w:firstLineChars="3005" w:firstLine="6016"/>
        <w:rPr>
          <w:rFonts w:hint="eastAsia"/>
          <w:b/>
          <w:sz w:val="20"/>
        </w:rPr>
      </w:pPr>
    </w:p>
    <w:sectPr w:rsidR="00746EC1" w:rsidRPr="000600E6" w:rsidSect="00AA2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106" w:bottom="899" w:left="1080" w:header="495" w:footer="6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53" w:rsidRDefault="004D1E53">
      <w:r>
        <w:separator/>
      </w:r>
    </w:p>
  </w:endnote>
  <w:endnote w:type="continuationSeparator" w:id="0">
    <w:p w:rsidR="004D1E53" w:rsidRDefault="004D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35" w:rsidRDefault="00C13535" w:rsidP="00C138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535" w:rsidRDefault="00C135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35" w:rsidRPr="00C13535" w:rsidRDefault="00C13535" w:rsidP="00C13890">
    <w:pPr>
      <w:pStyle w:val="a4"/>
      <w:framePr w:wrap="around" w:vAnchor="text" w:hAnchor="margin" w:xAlign="center" w:y="1"/>
      <w:rPr>
        <w:rStyle w:val="a5"/>
        <w:b/>
      </w:rPr>
    </w:pPr>
    <w:r w:rsidRPr="00C13535">
      <w:rPr>
        <w:rStyle w:val="a5"/>
        <w:b/>
      </w:rPr>
      <w:fldChar w:fldCharType="begin"/>
    </w:r>
    <w:r w:rsidRPr="00C13535">
      <w:rPr>
        <w:rStyle w:val="a5"/>
        <w:b/>
      </w:rPr>
      <w:instrText xml:space="preserve">PAGE  </w:instrText>
    </w:r>
    <w:r w:rsidRPr="00C13535">
      <w:rPr>
        <w:rStyle w:val="a5"/>
        <w:b/>
      </w:rPr>
      <w:fldChar w:fldCharType="separate"/>
    </w:r>
    <w:r w:rsidR="006805D8">
      <w:rPr>
        <w:rStyle w:val="a5"/>
        <w:b/>
        <w:noProof/>
      </w:rPr>
      <w:t>1</w:t>
    </w:r>
    <w:r w:rsidRPr="00C13535">
      <w:rPr>
        <w:rStyle w:val="a5"/>
        <w:b/>
      </w:rPr>
      <w:fldChar w:fldCharType="end"/>
    </w:r>
  </w:p>
  <w:p w:rsidR="00C13535" w:rsidRDefault="00C135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D8" w:rsidRDefault="006805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53" w:rsidRDefault="004D1E53">
      <w:r>
        <w:separator/>
      </w:r>
    </w:p>
  </w:footnote>
  <w:footnote w:type="continuationSeparator" w:id="0">
    <w:p w:rsidR="004D1E53" w:rsidRDefault="004D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D8" w:rsidRDefault="006805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D8" w:rsidRDefault="006805D8" w:rsidP="006805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D8" w:rsidRDefault="006805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2799"/>
    <w:multiLevelType w:val="hybridMultilevel"/>
    <w:tmpl w:val="4E0445C8"/>
    <w:lvl w:ilvl="0" w:tplc="4E4880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7EB"/>
    <w:rsid w:val="0001292E"/>
    <w:rsid w:val="00015A59"/>
    <w:rsid w:val="00016DD2"/>
    <w:rsid w:val="00057D9C"/>
    <w:rsid w:val="000600E6"/>
    <w:rsid w:val="000807CF"/>
    <w:rsid w:val="000E2E5B"/>
    <w:rsid w:val="001106A9"/>
    <w:rsid w:val="00114BFF"/>
    <w:rsid w:val="00134C56"/>
    <w:rsid w:val="00142707"/>
    <w:rsid w:val="001C7061"/>
    <w:rsid w:val="0023191A"/>
    <w:rsid w:val="0024298D"/>
    <w:rsid w:val="00253BFC"/>
    <w:rsid w:val="002B0C37"/>
    <w:rsid w:val="002F326A"/>
    <w:rsid w:val="00304E56"/>
    <w:rsid w:val="00345D8C"/>
    <w:rsid w:val="00345FAC"/>
    <w:rsid w:val="003738DF"/>
    <w:rsid w:val="00383836"/>
    <w:rsid w:val="003B32E4"/>
    <w:rsid w:val="003B4CD4"/>
    <w:rsid w:val="003D3D72"/>
    <w:rsid w:val="0045048D"/>
    <w:rsid w:val="004620EE"/>
    <w:rsid w:val="00465644"/>
    <w:rsid w:val="004A4A0F"/>
    <w:rsid w:val="004D1E53"/>
    <w:rsid w:val="00530FBB"/>
    <w:rsid w:val="00541D07"/>
    <w:rsid w:val="00544375"/>
    <w:rsid w:val="00550585"/>
    <w:rsid w:val="005521D0"/>
    <w:rsid w:val="00553164"/>
    <w:rsid w:val="00560C48"/>
    <w:rsid w:val="00572318"/>
    <w:rsid w:val="005729B8"/>
    <w:rsid w:val="00582BCF"/>
    <w:rsid w:val="005905F1"/>
    <w:rsid w:val="005C6349"/>
    <w:rsid w:val="005E11BA"/>
    <w:rsid w:val="00607049"/>
    <w:rsid w:val="00655498"/>
    <w:rsid w:val="00660B28"/>
    <w:rsid w:val="006805D8"/>
    <w:rsid w:val="00686086"/>
    <w:rsid w:val="006A61D6"/>
    <w:rsid w:val="006B3607"/>
    <w:rsid w:val="006B4DF9"/>
    <w:rsid w:val="006E6C3C"/>
    <w:rsid w:val="006F6E48"/>
    <w:rsid w:val="00700F7C"/>
    <w:rsid w:val="00745AFB"/>
    <w:rsid w:val="00746EC1"/>
    <w:rsid w:val="00751C44"/>
    <w:rsid w:val="007A37EB"/>
    <w:rsid w:val="007A5AF5"/>
    <w:rsid w:val="007A6DC7"/>
    <w:rsid w:val="00823555"/>
    <w:rsid w:val="00846CAB"/>
    <w:rsid w:val="008537FC"/>
    <w:rsid w:val="00883EC9"/>
    <w:rsid w:val="008866A8"/>
    <w:rsid w:val="008970EB"/>
    <w:rsid w:val="008D0154"/>
    <w:rsid w:val="008E2E25"/>
    <w:rsid w:val="008E3A00"/>
    <w:rsid w:val="008F1296"/>
    <w:rsid w:val="00912029"/>
    <w:rsid w:val="0092554A"/>
    <w:rsid w:val="00930E82"/>
    <w:rsid w:val="00972A0D"/>
    <w:rsid w:val="009A12D1"/>
    <w:rsid w:val="009A3B0A"/>
    <w:rsid w:val="009D7E75"/>
    <w:rsid w:val="009E7954"/>
    <w:rsid w:val="00A11B6B"/>
    <w:rsid w:val="00A14375"/>
    <w:rsid w:val="00AA2328"/>
    <w:rsid w:val="00AB08C8"/>
    <w:rsid w:val="00AE4EF5"/>
    <w:rsid w:val="00AE590C"/>
    <w:rsid w:val="00B04D79"/>
    <w:rsid w:val="00B441B8"/>
    <w:rsid w:val="00B62B13"/>
    <w:rsid w:val="00B76DA5"/>
    <w:rsid w:val="00BC644A"/>
    <w:rsid w:val="00BD3344"/>
    <w:rsid w:val="00BE4247"/>
    <w:rsid w:val="00BF1E97"/>
    <w:rsid w:val="00C111CB"/>
    <w:rsid w:val="00C13535"/>
    <w:rsid w:val="00C13890"/>
    <w:rsid w:val="00C25DA3"/>
    <w:rsid w:val="00C30327"/>
    <w:rsid w:val="00C879B9"/>
    <w:rsid w:val="00CA6ED6"/>
    <w:rsid w:val="00CB2BFC"/>
    <w:rsid w:val="00CC002C"/>
    <w:rsid w:val="00CC4672"/>
    <w:rsid w:val="00CE4B63"/>
    <w:rsid w:val="00D06270"/>
    <w:rsid w:val="00D5065F"/>
    <w:rsid w:val="00D53A21"/>
    <w:rsid w:val="00D643BF"/>
    <w:rsid w:val="00D6582A"/>
    <w:rsid w:val="00D7179F"/>
    <w:rsid w:val="00D809B3"/>
    <w:rsid w:val="00DF6D79"/>
    <w:rsid w:val="00E0755A"/>
    <w:rsid w:val="00EA211D"/>
    <w:rsid w:val="00EB7872"/>
    <w:rsid w:val="00EC7F6E"/>
    <w:rsid w:val="00ED31A7"/>
    <w:rsid w:val="00ED334A"/>
    <w:rsid w:val="00F0308B"/>
    <w:rsid w:val="00F24AD1"/>
    <w:rsid w:val="00F55642"/>
    <w:rsid w:val="00F60C98"/>
    <w:rsid w:val="00F70131"/>
    <w:rsid w:val="00FA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9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3890"/>
    <w:rPr>
      <w:b/>
      <w:bCs/>
    </w:rPr>
  </w:style>
  <w:style w:type="paragraph" w:styleId="a4">
    <w:name w:val="footer"/>
    <w:basedOn w:val="a"/>
    <w:rsid w:val="00C1389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13890"/>
  </w:style>
  <w:style w:type="paragraph" w:styleId="a6">
    <w:name w:val="Balloon Text"/>
    <w:basedOn w:val="a"/>
    <w:link w:val="a7"/>
    <w:uiPriority w:val="99"/>
    <w:semiHidden/>
    <w:unhideWhenUsed/>
    <w:rsid w:val="00D53A21"/>
    <w:rPr>
      <w:rFonts w:ascii="Cambria" w:hAnsi="Cambria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D53A21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rsid w:val="00C879B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279</Words>
  <Characters>1595</Characters>
  <Application>Microsoft Office Word</Application>
  <DocSecurity>0</DocSecurity>
  <Lines>13</Lines>
  <Paragraphs>3</Paragraphs>
  <ScaleCrop>false</ScaleCrop>
  <Company>no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第六屆辭章章法學學術研討會</dc:title>
  <dc:subject/>
  <dc:creator>ox01ox01</dc:creator>
  <cp:keywords/>
  <cp:lastModifiedBy>user</cp:lastModifiedBy>
  <cp:revision>2</cp:revision>
  <cp:lastPrinted>2011-10-01T08:15:00Z</cp:lastPrinted>
  <dcterms:created xsi:type="dcterms:W3CDTF">2012-11-16T03:03:00Z</dcterms:created>
  <dcterms:modified xsi:type="dcterms:W3CDTF">2012-11-16T03:03:00Z</dcterms:modified>
</cp:coreProperties>
</file>