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4B" w:rsidRPr="00D7754B" w:rsidRDefault="00D7754B" w:rsidP="00D7754B">
      <w:pPr>
        <w:pBdr>
          <w:bottom w:val="single" w:sz="4" w:space="1" w:color="auto"/>
        </w:pBdr>
        <w:snapToGrid w:val="0"/>
        <w:ind w:left="-360" w:right="-334" w:firstLine="480"/>
        <w:jc w:val="both"/>
        <w:rPr>
          <w:rFonts w:ascii="Times New Roman" w:eastAsia="新細明體" w:hAnsi="Times New Roman" w:cs="Times New Roman" w:hint="eastAsia"/>
          <w:b/>
        </w:rPr>
      </w:pPr>
      <w:r>
        <w:rPr>
          <w:rFonts w:ascii="Times New Roman" w:eastAsia="新細明體" w:hAnsi="Times New Roman" w:cs="Times New Roman" w:hint="eastAsia"/>
          <w:b/>
        </w:rPr>
        <w:t>4</w:t>
      </w:r>
      <w:r>
        <w:rPr>
          <w:rFonts w:ascii="Times New Roman" w:eastAsia="新細明體" w:hAnsi="Times New Roman" w:cs="Times New Roman"/>
          <w:b/>
        </w:rPr>
        <w:t>è</w:t>
      </w:r>
      <w:r w:rsidRPr="00D7754B">
        <w:rPr>
          <w:rFonts w:ascii="Times New Roman" w:eastAsia="新細明體" w:hAnsi="Times New Roman" w:cs="Times New Roman" w:hint="eastAsia"/>
          <w:b/>
        </w:rPr>
        <w:t>me</w:t>
      </w:r>
      <w:bookmarkStart w:id="0" w:name="_GoBack"/>
      <w:bookmarkEnd w:id="0"/>
      <w:r w:rsidRPr="00D7754B">
        <w:rPr>
          <w:rFonts w:ascii="Times New Roman" w:eastAsia="新細明體" w:hAnsi="Times New Roman" w:cs="Times New Roman" w:hint="eastAsia"/>
          <w:b/>
        </w:rPr>
        <w:t xml:space="preserve"> de couverture </w:t>
      </w:r>
    </w:p>
    <w:p w:rsidR="00D7754B" w:rsidRDefault="00D7754B" w:rsidP="005F52F5">
      <w:pPr>
        <w:snapToGrid w:val="0"/>
        <w:ind w:left="-360" w:right="-334" w:firstLine="480"/>
        <w:jc w:val="both"/>
        <w:rPr>
          <w:rFonts w:ascii="Times New Roman" w:eastAsia="新細明體" w:hAnsi="Times New Roman" w:cs="Times New Roman" w:hint="eastAsia"/>
        </w:rPr>
      </w:pPr>
    </w:p>
    <w:p w:rsidR="00D7754B" w:rsidRDefault="00D7754B" w:rsidP="005F52F5">
      <w:pPr>
        <w:snapToGrid w:val="0"/>
        <w:ind w:left="-360" w:right="-334" w:firstLine="480"/>
        <w:jc w:val="both"/>
        <w:rPr>
          <w:rFonts w:ascii="Times New Roman" w:eastAsia="新細明體" w:hAnsi="Times New Roman" w:cs="Times New Roman" w:hint="eastAsia"/>
        </w:rPr>
      </w:pPr>
    </w:p>
    <w:p w:rsidR="00C51C2E" w:rsidRDefault="002C75B2" w:rsidP="005F52F5">
      <w:pPr>
        <w:snapToGrid w:val="0"/>
        <w:ind w:left="-360" w:right="-334" w:firstLine="480"/>
        <w:jc w:val="both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>S</w:t>
      </w:r>
      <w:r w:rsidRPr="00582805">
        <w:rPr>
          <w:rFonts w:ascii="Times New Roman" w:eastAsia="新細明體" w:hAnsi="Times New Roman" w:cs="Times New Roman"/>
        </w:rPr>
        <w:t>ince the end of the World War II</w:t>
      </w:r>
      <w:r>
        <w:rPr>
          <w:rFonts w:ascii="Times New Roman" w:eastAsia="新細明體" w:hAnsi="Times New Roman" w:cs="Times New Roman" w:hint="eastAsia"/>
        </w:rPr>
        <w:t xml:space="preserve">, </w:t>
      </w:r>
      <w:r w:rsidR="00C51C2E" w:rsidRPr="00582805">
        <w:rPr>
          <w:rFonts w:ascii="Times New Roman" w:eastAsia="新細明體" w:hAnsi="Times New Roman" w:cs="Times New Roman"/>
        </w:rPr>
        <w:t xml:space="preserve">Official Development Assistance (ODA) represents an essential component of the international involvement of governments and local collectivities toward development. </w:t>
      </w:r>
      <w:r w:rsidR="00C51C2E">
        <w:rPr>
          <w:rFonts w:ascii="Times New Roman" w:eastAsia="新細明體" w:hAnsi="Times New Roman" w:cs="Times New Roman" w:hint="eastAsia"/>
        </w:rPr>
        <w:t xml:space="preserve">This last decade, ODA </w:t>
      </w:r>
      <w:r w:rsidR="00C51C2E" w:rsidRPr="00582805">
        <w:rPr>
          <w:rFonts w:ascii="Times New Roman" w:eastAsia="新細明體" w:hAnsi="Times New Roman" w:cs="Times New Roman"/>
        </w:rPr>
        <w:t>had to adapt to the profound changes</w:t>
      </w:r>
      <w:r w:rsidR="00C51C2E">
        <w:rPr>
          <w:rFonts w:ascii="Times New Roman" w:eastAsia="新細明體" w:hAnsi="Times New Roman" w:cs="Times New Roman" w:hint="eastAsia"/>
        </w:rPr>
        <w:t xml:space="preserve"> </w:t>
      </w:r>
      <w:r w:rsidR="005F52F5">
        <w:rPr>
          <w:rFonts w:ascii="Times New Roman" w:eastAsia="新細明體" w:hAnsi="Times New Roman" w:cs="Times New Roman" w:hint="eastAsia"/>
        </w:rPr>
        <w:t>which</w:t>
      </w:r>
      <w:r w:rsidR="00C51C2E">
        <w:rPr>
          <w:rFonts w:ascii="Times New Roman" w:eastAsia="新細明體" w:hAnsi="Times New Roman" w:cs="Times New Roman" w:hint="eastAsia"/>
        </w:rPr>
        <w:t xml:space="preserve"> </w:t>
      </w:r>
      <w:r w:rsidR="00C51C2E" w:rsidRPr="00582805">
        <w:rPr>
          <w:rFonts w:ascii="Times New Roman" w:eastAsia="新細明體" w:hAnsi="Times New Roman" w:cs="Times New Roman"/>
        </w:rPr>
        <w:t xml:space="preserve">have questioned </w:t>
      </w:r>
      <w:r w:rsidR="005F52F5">
        <w:rPr>
          <w:rFonts w:ascii="Times New Roman" w:eastAsia="新細明體" w:hAnsi="Times New Roman" w:cs="Times New Roman" w:hint="eastAsia"/>
        </w:rPr>
        <w:t>its</w:t>
      </w:r>
      <w:r w:rsidR="00C51C2E" w:rsidRPr="00582805">
        <w:rPr>
          <w:rFonts w:ascii="Times New Roman" w:eastAsia="新細明體" w:hAnsi="Times New Roman" w:cs="Times New Roman"/>
        </w:rPr>
        <w:t xml:space="preserve"> </w:t>
      </w:r>
      <w:r w:rsidR="00C51C2E">
        <w:rPr>
          <w:rFonts w:ascii="Times New Roman" w:eastAsia="新細明體" w:hAnsi="Times New Roman" w:cs="Times New Roman"/>
        </w:rPr>
        <w:t>providers</w:t>
      </w:r>
      <w:r w:rsidR="00C51C2E" w:rsidRPr="00582805">
        <w:rPr>
          <w:rFonts w:ascii="Times New Roman" w:eastAsia="新細明體" w:hAnsi="Times New Roman" w:cs="Times New Roman"/>
        </w:rPr>
        <w:t>.</w:t>
      </w:r>
      <w:r w:rsidR="00C51C2E">
        <w:rPr>
          <w:rFonts w:ascii="Times New Roman" w:eastAsia="新細明體" w:hAnsi="Times New Roman" w:cs="Times New Roman" w:hint="eastAsia"/>
        </w:rPr>
        <w:t xml:space="preserve"> Among these donors, </w:t>
      </w:r>
      <w:r w:rsidR="00C51C2E">
        <w:rPr>
          <w:rFonts w:ascii="Times New Roman" w:eastAsia="新細明體" w:hAnsi="Times New Roman" w:cs="Times New Roman"/>
        </w:rPr>
        <w:t xml:space="preserve">European and Asian </w:t>
      </w:r>
      <w:r w:rsidR="00C51C2E">
        <w:rPr>
          <w:rFonts w:ascii="Times New Roman" w:eastAsia="新細明體" w:hAnsi="Times New Roman" w:cs="Times New Roman" w:hint="eastAsia"/>
        </w:rPr>
        <w:t>countries occupy an important place</w:t>
      </w:r>
      <w:r w:rsidR="005B22C0">
        <w:rPr>
          <w:rFonts w:ascii="Times New Roman" w:eastAsia="新細明體" w:hAnsi="Times New Roman" w:cs="Times New Roman" w:hint="eastAsia"/>
        </w:rPr>
        <w:t>. Indeed, t</w:t>
      </w:r>
      <w:r w:rsidR="00C51C2E">
        <w:rPr>
          <w:rFonts w:ascii="Times New Roman" w:eastAsia="新細明體" w:hAnsi="Times New Roman" w:cs="Times New Roman" w:hint="eastAsia"/>
        </w:rPr>
        <w:t>he European Union</w:t>
      </w:r>
      <w:r w:rsidR="005F52F5">
        <w:rPr>
          <w:rFonts w:ascii="Times New Roman" w:eastAsia="新細明體" w:hAnsi="Times New Roman" w:cs="Times New Roman" w:hint="eastAsia"/>
        </w:rPr>
        <w:t xml:space="preserve"> (EU)</w:t>
      </w:r>
      <w:r w:rsidR="00C51C2E">
        <w:rPr>
          <w:rFonts w:ascii="Times New Roman" w:eastAsia="新細明體" w:hAnsi="Times New Roman" w:cs="Times New Roman" w:hint="eastAsia"/>
        </w:rPr>
        <w:t xml:space="preserve"> and its 28 Member States represent the world</w:t>
      </w:r>
      <w:r w:rsidR="00C51C2E">
        <w:rPr>
          <w:rFonts w:ascii="Times New Roman" w:eastAsia="新細明體" w:hAnsi="Times New Roman" w:cs="Times New Roman"/>
        </w:rPr>
        <w:t>’</w:t>
      </w:r>
      <w:r w:rsidR="00C51C2E">
        <w:rPr>
          <w:rFonts w:ascii="Times New Roman" w:eastAsia="新細明體" w:hAnsi="Times New Roman" w:cs="Times New Roman" w:hint="eastAsia"/>
        </w:rPr>
        <w:t>s largest aid donor and</w:t>
      </w:r>
      <w:r w:rsidR="005F52F5">
        <w:rPr>
          <w:rFonts w:ascii="Times New Roman" w:eastAsia="新細明體" w:hAnsi="Times New Roman" w:cs="Times New Roman" w:hint="eastAsia"/>
        </w:rPr>
        <w:t>,</w:t>
      </w:r>
      <w:r w:rsidR="00C51C2E">
        <w:rPr>
          <w:rFonts w:ascii="Times New Roman" w:eastAsia="新細明體" w:hAnsi="Times New Roman" w:cs="Times New Roman" w:hint="eastAsia"/>
        </w:rPr>
        <w:t xml:space="preserve"> simultaneously, the total volume of development cooperation from Asian provid</w:t>
      </w:r>
      <w:r w:rsidR="005F52F5">
        <w:rPr>
          <w:rFonts w:ascii="Times New Roman" w:eastAsia="新細明體" w:hAnsi="Times New Roman" w:cs="Times New Roman" w:hint="eastAsia"/>
        </w:rPr>
        <w:t>ers has progressively increased, confirming</w:t>
      </w:r>
      <w:r w:rsidR="00C51C2E">
        <w:rPr>
          <w:rFonts w:ascii="Times New Roman" w:eastAsia="新細明體" w:hAnsi="Times New Roman" w:cs="Times New Roman" w:hint="eastAsia"/>
        </w:rPr>
        <w:t xml:space="preserve"> the strong interest of Asia to participate to the global aid governance. </w:t>
      </w:r>
    </w:p>
    <w:p w:rsidR="005F52F5" w:rsidRDefault="002C75B2" w:rsidP="005F52F5">
      <w:pPr>
        <w:snapToGrid w:val="0"/>
        <w:ind w:left="-360" w:right="-334" w:firstLine="480"/>
        <w:jc w:val="both"/>
        <w:rPr>
          <w:rFonts w:ascii="Times New Roman" w:eastAsia="新細明體" w:hAnsi="Times New Roman" w:cs="Times New Roman" w:hint="eastAsia"/>
        </w:rPr>
      </w:pPr>
      <w:r>
        <w:rPr>
          <w:rFonts w:ascii="Times New Roman" w:eastAsia="新細明體" w:hAnsi="Times New Roman" w:cs="Times New Roman" w:hint="eastAsia"/>
        </w:rPr>
        <w:t>In such context</w:t>
      </w:r>
      <w:r w:rsidR="00C51C2E">
        <w:rPr>
          <w:rFonts w:ascii="Times New Roman" w:eastAsia="新細明體" w:hAnsi="Times New Roman" w:cs="Times New Roman" w:hint="eastAsia"/>
        </w:rPr>
        <w:t xml:space="preserve">, three main questions deserve to have our </w:t>
      </w:r>
      <w:r w:rsidR="00C51C2E">
        <w:rPr>
          <w:rFonts w:ascii="Times New Roman" w:eastAsia="新細明體" w:hAnsi="Times New Roman" w:cs="Times New Roman"/>
        </w:rPr>
        <w:t>attention:</w:t>
      </w:r>
      <w:r w:rsidR="00C51C2E">
        <w:rPr>
          <w:rFonts w:ascii="Times New Roman" w:eastAsia="新細明體" w:hAnsi="Times New Roman" w:cs="Times New Roman" w:hint="eastAsia"/>
        </w:rPr>
        <w:t xml:space="preserve"> </w:t>
      </w:r>
      <w:r w:rsidR="005F52F5">
        <w:rPr>
          <w:rFonts w:ascii="Times New Roman" w:eastAsia="新細明體" w:hAnsi="Times New Roman" w:cs="Times New Roman" w:hint="eastAsia"/>
        </w:rPr>
        <w:t>C</w:t>
      </w:r>
      <w:r w:rsidR="00C51C2E">
        <w:rPr>
          <w:rFonts w:ascii="Times New Roman" w:eastAsia="新細明體" w:hAnsi="Times New Roman" w:cs="Times New Roman" w:hint="eastAsia"/>
        </w:rPr>
        <w:t xml:space="preserve">an we </w:t>
      </w:r>
      <w:r w:rsidR="00C51C2E" w:rsidRPr="00582805">
        <w:rPr>
          <w:rFonts w:ascii="Times New Roman" w:eastAsia="新細明體" w:hAnsi="Times New Roman" w:cs="Times New Roman"/>
        </w:rPr>
        <w:t>observe</w:t>
      </w:r>
      <w:r w:rsidR="00C51C2E">
        <w:rPr>
          <w:rFonts w:ascii="Times New Roman" w:eastAsia="新細明體" w:hAnsi="Times New Roman" w:cs="Times New Roman"/>
        </w:rPr>
        <w:t xml:space="preserve"> similarities</w:t>
      </w:r>
      <w:r w:rsidR="00C51C2E">
        <w:rPr>
          <w:rFonts w:ascii="Times New Roman" w:eastAsia="新細明體" w:hAnsi="Times New Roman" w:cs="Times New Roman" w:hint="eastAsia"/>
        </w:rPr>
        <w:t xml:space="preserve"> </w:t>
      </w:r>
      <w:r w:rsidR="00C51C2E" w:rsidRPr="00582805">
        <w:rPr>
          <w:rFonts w:ascii="Times New Roman" w:eastAsia="新細明體" w:hAnsi="Times New Roman" w:cs="Times New Roman"/>
        </w:rPr>
        <w:t>between Asia</w:t>
      </w:r>
      <w:r w:rsidR="00C51C2E">
        <w:rPr>
          <w:rFonts w:ascii="Times New Roman" w:eastAsia="新細明體" w:hAnsi="Times New Roman" w:cs="Times New Roman" w:hint="eastAsia"/>
        </w:rPr>
        <w:t>n</w:t>
      </w:r>
      <w:r w:rsidR="00C51C2E" w:rsidRPr="00582805">
        <w:rPr>
          <w:rFonts w:ascii="Times New Roman" w:eastAsia="新細明體" w:hAnsi="Times New Roman" w:cs="Times New Roman"/>
        </w:rPr>
        <w:t xml:space="preserve"> and Europe</w:t>
      </w:r>
      <w:r w:rsidR="00C51C2E">
        <w:rPr>
          <w:rFonts w:ascii="Times New Roman" w:eastAsia="新細明體" w:hAnsi="Times New Roman" w:cs="Times New Roman" w:hint="eastAsia"/>
        </w:rPr>
        <w:t xml:space="preserve">an ODA notably in terms of motivations, policy, budget, governance, nature and </w:t>
      </w:r>
      <w:r w:rsidR="00C51C2E">
        <w:rPr>
          <w:rFonts w:ascii="Times New Roman" w:eastAsia="新細明體" w:hAnsi="Times New Roman" w:cs="Times New Roman"/>
        </w:rPr>
        <w:t>implementation</w:t>
      </w:r>
      <w:r w:rsidR="00C51C2E" w:rsidRPr="00582805">
        <w:rPr>
          <w:rFonts w:ascii="Times New Roman" w:eastAsia="新細明體" w:hAnsi="Times New Roman" w:cs="Times New Roman"/>
        </w:rPr>
        <w:t>?</w:t>
      </w:r>
      <w:r w:rsidR="005F52F5">
        <w:rPr>
          <w:rFonts w:ascii="Times New Roman" w:eastAsia="新細明體" w:hAnsi="Times New Roman" w:cs="Times New Roman" w:hint="eastAsia"/>
        </w:rPr>
        <w:t xml:space="preserve"> T</w:t>
      </w:r>
      <w:r w:rsidR="00C51C2E">
        <w:rPr>
          <w:rFonts w:ascii="Times New Roman" w:eastAsia="新細明體" w:hAnsi="Times New Roman" w:cs="Times New Roman" w:hint="eastAsia"/>
        </w:rPr>
        <w:t xml:space="preserve">o what extend Asian and European ODA are different and how to explain such specificities? </w:t>
      </w:r>
      <w:r>
        <w:rPr>
          <w:rFonts w:ascii="Times New Roman" w:eastAsia="新細明體" w:hAnsi="Times New Roman" w:cs="Times New Roman" w:hint="eastAsia"/>
        </w:rPr>
        <w:t>A</w:t>
      </w:r>
      <w:r w:rsidR="00C51C2E" w:rsidRPr="00582805">
        <w:rPr>
          <w:rFonts w:ascii="Times New Roman" w:eastAsia="新細明體" w:hAnsi="Times New Roman" w:cs="Times New Roman"/>
        </w:rPr>
        <w:t xml:space="preserve">re there any possibilities of collaboration </w:t>
      </w:r>
      <w:r w:rsidR="00C51C2E">
        <w:rPr>
          <w:rFonts w:ascii="Times New Roman" w:eastAsia="新細明體" w:hAnsi="Times New Roman" w:cs="Times New Roman" w:hint="eastAsia"/>
        </w:rPr>
        <w:t xml:space="preserve">between Asian and </w:t>
      </w:r>
      <w:r w:rsidR="00C51C2E">
        <w:rPr>
          <w:rFonts w:ascii="Times New Roman" w:eastAsia="新細明體" w:hAnsi="Times New Roman" w:cs="Times New Roman"/>
        </w:rPr>
        <w:t>European</w:t>
      </w:r>
      <w:r w:rsidR="00C51C2E">
        <w:rPr>
          <w:rFonts w:ascii="Times New Roman" w:eastAsia="新細明體" w:hAnsi="Times New Roman" w:cs="Times New Roman" w:hint="eastAsia"/>
        </w:rPr>
        <w:t xml:space="preserve"> aid providers? </w:t>
      </w:r>
    </w:p>
    <w:p w:rsidR="00C51C2E" w:rsidRDefault="00C51C2E" w:rsidP="005F52F5">
      <w:pPr>
        <w:snapToGrid w:val="0"/>
        <w:ind w:left="-360" w:right="-334" w:firstLine="480"/>
        <w:jc w:val="both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 xml:space="preserve">These are the main questions that this book will set out to answer. </w:t>
      </w:r>
    </w:p>
    <w:p w:rsidR="009A5708" w:rsidRPr="00C51C2E" w:rsidRDefault="009A5708"/>
    <w:sectPr w:rsidR="009A5708" w:rsidRPr="00C51C2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B9" w:rsidRDefault="00C462B9" w:rsidP="00C12FDE">
      <w:r>
        <w:separator/>
      </w:r>
    </w:p>
  </w:endnote>
  <w:endnote w:type="continuationSeparator" w:id="0">
    <w:p w:rsidR="00C462B9" w:rsidRDefault="00C462B9" w:rsidP="00C1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B9" w:rsidRDefault="00C462B9" w:rsidP="00C12FDE">
      <w:r>
        <w:separator/>
      </w:r>
    </w:p>
  </w:footnote>
  <w:footnote w:type="continuationSeparator" w:id="0">
    <w:p w:rsidR="00C462B9" w:rsidRDefault="00C462B9" w:rsidP="00C12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DE" w:rsidRDefault="00C12FDE">
    <w:pPr>
      <w:pStyle w:val="a3"/>
      <w:rPr>
        <w:rFonts w:hint="eastAsia"/>
      </w:rPr>
    </w:pPr>
    <w:r>
      <w:rPr>
        <w:rFonts w:hint="eastAsia"/>
      </w:rPr>
      <w:t>27042016</w:t>
    </w:r>
  </w:p>
  <w:p w:rsidR="00C12FDE" w:rsidRDefault="00C12F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2E"/>
    <w:rsid w:val="001D5077"/>
    <w:rsid w:val="002079C6"/>
    <w:rsid w:val="002C75B2"/>
    <w:rsid w:val="005B22C0"/>
    <w:rsid w:val="005F52F5"/>
    <w:rsid w:val="009A5708"/>
    <w:rsid w:val="00BA5138"/>
    <w:rsid w:val="00C12FDE"/>
    <w:rsid w:val="00C462B9"/>
    <w:rsid w:val="00C51C2E"/>
    <w:rsid w:val="00D7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F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FD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2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2F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F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FD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2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2F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7386A-92F5-4C9D-8DAE-5CF16479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9</cp:revision>
  <dcterms:created xsi:type="dcterms:W3CDTF">2016-04-14T02:50:00Z</dcterms:created>
  <dcterms:modified xsi:type="dcterms:W3CDTF">2016-04-27T03:23:00Z</dcterms:modified>
</cp:coreProperties>
</file>